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Tale of Two Chromatin States: Molecular Mechanisms, Biophysical Principles, and Functional Consequences of Genome Silencing</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Evolving Concept of Heterochromatin: From Inert Matter to a Dynamic Regulatory Hub</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eukaryotic genome is not a monolithic polymer of DNA; rather, it is dynamically organized into distinct domains that orchestrate the intricate dance of gene expression. Among the most fundamental of these is the division between the transcriptionally permissive euchromatin and the silenced heterochromatin. The journey to understand these silent domains has mirrored the technological evolution of molecular biology itself, transforming our view from a static, inert substance to a dynamic and highly regulated compartment with profound implications for genome stability, cell identity, and development. This review delves into the molecular intricacies of the two major forms of heterochromatin—constitutive and facultative—exploring their unique structural, biochemical, and biophysical properties, and highlighting their diverse and critical functions within the cell.</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Revisiting the Landmark Discovery of Emil Heitz: The Cytological Origins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concept of heterochromatin was born from direct observation through the microscope. Between 1928 and 1935, the German botanist and cytologist Emil Heitz, using novel </w:t>
      </w:r>
      <w:r w:rsidDel="00000000" w:rsidR="00000000" w:rsidRPr="00000000">
        <w:rPr>
          <w:i w:val="1"/>
          <w:rtl w:val="0"/>
        </w:rPr>
        <w:t xml:space="preserve">in situ</w:t>
      </w:r>
      <w:r w:rsidDel="00000000" w:rsidR="00000000" w:rsidRPr="00000000">
        <w:rPr>
          <w:rtl w:val="0"/>
        </w:rPr>
        <w:t xml:space="preserve"> staining methods, identified regions of chromosomes that remained highly condensed and darkly stained throughout the entire cell cycle, including interphase. This stood in stark contrast to the bulk of the chromatin, which he termed "euchromatin," that decondensed after mitosis. This discovery established the principle of longitudinal differentiation along the length of a chromosome, a cornerstone of modern cytogenetics. Based on its condensed nature and apparent lack of genetic activity as understood at the time, Heitz initially characterized heterochromatin as "genetically inert". He also astutely noted its preferential localization to specific chromosomal regions, such as those surrounding the centromere and on the sex chromosomes, and its association with the formation of the nucleolus.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initial "inert" label, however, was a reflection of the limits of the available technology rather than a complete biological reality. The subsequent development of genetic tools, particularly in </w:t>
      </w:r>
      <w:r w:rsidDel="00000000" w:rsidR="00000000" w:rsidRPr="00000000">
        <w:rPr>
          <w:i w:val="1"/>
          <w:rtl w:val="0"/>
        </w:rPr>
        <w:t xml:space="preserve">Drosophila melanogaster</w:t>
      </w:r>
      <w:r w:rsidDel="00000000" w:rsidR="00000000" w:rsidRPr="00000000">
        <w:rPr>
          <w:rtl w:val="0"/>
        </w:rPr>
        <w:t xml:space="preserve">, began to chip away at this dogma. The phenomenon of position-effect variegation (PEV), where a euchromatic gene such as </w:t>
      </w:r>
      <w:r w:rsidDel="00000000" w:rsidR="00000000" w:rsidRPr="00000000">
        <w:rPr>
          <w:i w:val="1"/>
          <w:rtl w:val="0"/>
        </w:rPr>
        <w:t xml:space="preserve">white</w:t>
      </w:r>
      <w:r w:rsidDel="00000000" w:rsidR="00000000" w:rsidRPr="00000000">
        <w:rPr>
          <w:rtl w:val="0"/>
        </w:rPr>
        <w:t xml:space="preserve"> is silenced in a mosaic pattern when chromosomal rearrangement places it adjacent to pericentromeric heterochromatin, provided the first powerful evidence that heterochromatin was not inert but possessed a potent, active, and heritable gene-silencing capacity that could spread into neighboring regions. Indeed, Heitz himself, influenced by the work of Thomas Hunt Morgan, came to recognize that his initial hypothesis was not entirely correct, acknowledging that "genes which lie within heterochromatin do intervene in developmental process". This historical progression from a simple cytological observation to a complex regulatory concept illustrates a central theme in the study of chromatin: our understanding is inextricably linked to the tools we have to probe it. The journey from light microscopy to molecular genetics, and now to genomics and super-resolution imaging, has continuously reshaped our perception of the genome's "dark matter."</w:t>
      </w:r>
    </w:p>
    <w:p w:rsidR="00000000" w:rsidDel="00000000" w:rsidP="00000000" w:rsidRDefault="00000000" w:rsidRPr="00000000" w14:paraId="0000000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Core Dichotomy: Stable Structural Roles vs. Plastic Developmental Regulation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apparent paradox between heterochromatin's stable, structural nature and its dynamic, regulatory functions is resolved by its fundamental division into two major types: constitutive and facultative. This distinction is not merely descriptive but reflects deeply divergent biological imperatives that are executed by distinct molecular machineries.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Constitutive heterochromatin</w:t>
      </w:r>
      <w:r w:rsidDel="00000000" w:rsidR="00000000" w:rsidRPr="00000000">
        <w:rPr>
          <w:rtl w:val="0"/>
        </w:rPr>
        <w:t xml:space="preserve"> is defined by its perpetual state of condensation and its presence at the same genomic loci in nearly all cell types of an organism. These regions are characteristically gene-poor and highly enriched in repetitive DNA sequences, such as satellite DNA at pericentromeres and the repetitive arrays at telomeres. Its primary functions are structural and defensive. It provides the mechanical integrity required for proper chromosome segregation during cell division and plays a crucial role in silencing the vast landscapes of transposable elements (TEs) and other genomic repeats, thereby safeguarding the genome from the mutagenic potential of their mobilization.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Facultative heterochromatin</w:t>
      </w:r>
      <w:r w:rsidDel="00000000" w:rsidR="00000000" w:rsidRPr="00000000">
        <w:rPr>
          <w:rtl w:val="0"/>
        </w:rPr>
        <w:t xml:space="preserve">, in contrast, is dynamic and plastic. Its formation and disassembly are tightly regulated by developmental programs and cell fate decisions. It contains protein-coding genes and regulatory elements that are silenced in a cell-type-specific manner, and critically, this repression is reversible. The classic example of facultative heterochromatin is the inactive X chromosome (Xi) in female mammals, a chromosome-wide silencing mechanism that ensures dosage compensation of X-linked genes between XX females and XY males. More broadly, the packaging of developmental genes into facultative heterochromatin is a fundamental mechanism for establishing and maintaining cellular identity during the differentiation of complex multicellular organisms.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bifurcation in stability, genomic location, and function is underpinned by two almost entirely separate biochemical pathways. As will be detailed, constitutive heterochromatin is built upon a foundation of histone H3 lysine 9 trimethylation (H3K9me3) and its reader protein, HP1. In contrast, facultative heterochromatin is orchestrated by the Polycomb group proteins, which deposit and recognize histone H3 lysine 27 trimethylation (H3K27me3). This deep-seated divergence suggests that these two systems evolved to solve distinct evolutionary challenges: one focusing on the long-term, stable defense of genome integrity, and the other providing the flexible, reversible control of gene expression required for organismal development.</w:t>
      </w:r>
    </w:p>
    <w:p w:rsidR="00000000" w:rsidDel="00000000" w:rsidP="00000000" w:rsidRDefault="00000000" w:rsidRPr="00000000" w14:paraId="0000000C">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H3K9me3/HP1 Axis: Architecting Constitutive Heterochromatin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formation, maintenance, and function of constitutive heterochromatin are governed by a highly conserved and elegant molecular system known as the H3K9me3/HP1 axis. This pathway integrates histone-modifying enzymes, specific reader proteins, and downstream effectors to create robust, self-propagating domains of silent chromatin that are essential for genome stability.</w:t>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Central Dogma: SUV39H1/2, H3K9me3, and HP1 Recognition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cornerstone of constitutive heterochromatin is a specific post-translational modification on the tail of histone H3: the trimethylation of lysine 9 (H3K9me3). This epigenetic mark is deposited by a dedicated class of histone methyltransferases (HMTs). In mammals, the primary enzymes responsible for H3K9me3 at pericentromeric heterochromatin are SUV39H1 and its close homolog SUV39H2. Seminal work by Thomas Jenuwein and colleagues in 2000 first identified SUV39H1 as a site-specific H3K9 methyltransferase, establishing the direct enzymatic link to this key repressive mark. Orthologs of these enzymes, such as Clr4 in the fission yeast </w:t>
      </w:r>
      <w:r w:rsidDel="00000000" w:rsidR="00000000" w:rsidRPr="00000000">
        <w:rPr>
          <w:i w:val="1"/>
          <w:rtl w:val="0"/>
        </w:rPr>
        <w:t xml:space="preserve">Schizosaccharomyces pombe</w:t>
      </w:r>
      <w:r w:rsidDel="00000000" w:rsidR="00000000" w:rsidRPr="00000000">
        <w:rPr>
          <w:rtl w:val="0"/>
        </w:rPr>
        <w:t xml:space="preserve"> and Su(var)3-9 in </w:t>
      </w:r>
      <w:r w:rsidDel="00000000" w:rsidR="00000000" w:rsidRPr="00000000">
        <w:rPr>
          <w:i w:val="1"/>
          <w:rtl w:val="0"/>
        </w:rPr>
        <w:t xml:space="preserve">Drosophila</w:t>
      </w:r>
      <w:r w:rsidDel="00000000" w:rsidR="00000000" w:rsidRPr="00000000">
        <w:rPr>
          <w:rtl w:val="0"/>
        </w:rPr>
        <w:t xml:space="preserve">, perform the same critical function, highlighting the deep evolutionary conservation of this pathway.</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H3K9me3 mark does not directly cause gene silencing; instead, it functions as a molecular beacon, creating a specific binding platform for an essential architectural protein of heterochromatin: Heterochromatin Protein 1 (HP1). The landmark discovery by Lachner et al. in 2001 demonstrated that the N-terminal chromodomain (CD) of HP1 specifically recognizes and binds to the methylated lysine 9 on the H3 tail. This interaction is highly specific; the CD does not bind to unmethylated or acetylated H3K9. HP1 proteins exist as dimers, a state mediated by their C-terminal chromo-shadow domain (CSD), which facilitates homodimerization as well as heterodimerization between different HP1 isoforms (HP1α, HP1β, and HP1γ in mammals) and serves as a crucial interaction hub for recruiting a host of other chromatin-modifying factors. This tripartite system—a "writer" enzyme (SUV39H1/2), a specific epigenetic "mark" (H3K9me3), and a dedicated "reader" protein (HP1)—forms the fundamental basis of constitutive heterochromatin assembly.</w:t>
      </w:r>
    </w:p>
    <w:p w:rsidR="00000000" w:rsidDel="00000000" w:rsidP="00000000" w:rsidRDefault="00000000" w:rsidRPr="00000000" w14:paraId="0000001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Molecular Mechanics of the Read-Write Cycle: A Self-Propagating Feedback Loop</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the most remarkable features of the H3K9me3/HP1 axis is its capacity for self-propagation, which allows the heterochromatic state to spread from a nucleation site across large, repetitive DNA domains. This is accomplished through a powerful positive feedback loop that constitutes a "read-write" cycle. The process begins with the initial deposition of H3K9me3 at a specific locus, often nucleated by sequence-specific factors or non-coding RNAs. HP1 is then recruited to this initial mark via its chromodomain ("reading"). Once bound, the CSD of the HP1 dimer serves as a platform to recruit additional factors, including the SUV39H1 methyltransferase itself. This recruited SUV39H1 then "writes" new H3K9me3 marks on the H3 tails of adjacent nucleosomes, creating new binding sites for more HP1 molecules. This cycle of writing, reading, and recruiting more writers allows the heterochromatic state to spread linearly along the chromatin fiber.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Elegant </w:t>
      </w:r>
      <w:r w:rsidDel="00000000" w:rsidR="00000000" w:rsidRPr="00000000">
        <w:rPr>
          <w:i w:val="1"/>
          <w:rtl w:val="0"/>
        </w:rPr>
        <w:t xml:space="preserve">in vitro</w:t>
      </w:r>
      <w:r w:rsidDel="00000000" w:rsidR="00000000" w:rsidRPr="00000000">
        <w:rPr>
          <w:rtl w:val="0"/>
        </w:rPr>
        <w:t xml:space="preserve"> reconstitution experiments using "designer chromatin" arrays have provided direct evidence for this model. These studies have shown that the methyltransferase activity of Suv39h1 is allosterically stimulated upon binding to a chromatin template that already contains H3K9me3 marks, confirming that the enzyme's product enhances its own activity on neighboring substrates. Furthermore, the physical structure of the HP1 dimer is crucial for this process. Structural and biochemical studies suggest that a single HP1 dimer can bridge two adjacent nucleosomes, with each chromodomain binding to an H3K9me3-marked tail. This bridging action not only physically compacts the chromatin fiber but also brings unmodified nucleosomes into proximity with the HP1-recruited SUV39H1, thereby facilitating the propagation of the methylation mark. Recent evidence has even identified a novel interaction interface between the two chromodomains within an HP1 dimer that is critical for the stable recognition of methylated chromatin, structurally coupling the acts of nucleosome recognition and heterochromatin spreading.</w:t>
      </w:r>
    </w:p>
    <w:p w:rsidR="00000000" w:rsidDel="00000000" w:rsidP="00000000" w:rsidRDefault="00000000" w:rsidRPr="00000000" w14:paraId="0000001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Crosstalk with Other Repressive Systems: DNA Methylation and KRAB-ZFPs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repressive landscape of constitutive heterochromatin is not defined by histone modifications alone. It is also characterized by dense methylation of DNA at CpG dinucleotides, and there is extensive and mutually reinforcing crosstalk between the H3K9me3 and DNA methylation systems. The connection can be mediated by HP1, which has been shown to recruit DNA methyltransferases (DNMTs), such as DNMT3A and DNMT3B, to heterochromatic loci, thereby linking the establishment of the histone mark to the deposition of the DNA mark.</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More recently, an even more direct link has been uncovered, revealing how DNA methylation patterns are maintained at H3K9me3-marked regions through DNA replication. The maintenance DNA methyltransferase, DNMT1, which ensures the faithful copying of methylation patterns onto newly synthesized DNA strands, contains a domain known as the Replication Foci Targeting Sequence (RFTS). Structural and biochemical studies have revealed that this RFTS domain acts as a direct reader for H3K9me3, particularly when the H3 tail is also ubiquitylated (H3K9me3Ub). This dual recognition provides a powerful mechanism to ensure that DNMT1 is efficiently targeted to heterochromatic regions during S-phase, directly reinforcing the DNA methylation state in a manner guided by the underlying histone modification landscape.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many vertebrates, including humans, the initial targeting of heterochromatin machinery to specific classes of transposable elements is orchestrated by a massive family of DNA-binding proteins: the KRAB-domain Zinc Finger Proteins (KZFPs). The C-terminal zinc finger arrays of these proteins have evolved to recognize specific sequences within TEs. Upon binding, the N-terminal KRAB domain recruits a universal corepressor, KAP1 (also known as TRIM28). KAP1 then acts as a master scaffold, recruiting the entire heterochromatin-forming machinery, including the H3K9 methyltransferase SETDB1 (a functional analog of SUV39H1), the NuRD histone deacetylase complex, and HP1, to initiate silencing at the target TE. This provides a sequence-specific entry point for the otherwise sequence-agnostic H3K9me3/HP1 spreading machinery.</w:t>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Surprising Dynamism of a "Static" State</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central paradigm shift in our understanding of constitutive heterochromatin has been the move away from viewing it as a static, rock-solid structure towards appreciating its profound molecular dynamism. The term "constitutive" correctly implies that these domains are present in all cell types, but it is a misnomer if taken to mean they are biochemically inert or unchanging. This dynamism is not a system flaw but a critical feature that allows for regulation, boundary definition, and responsiveness.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first clues to this dynamic nature came from live-cell imaging studies. Experiments using Fluorescence Recovery After Photobleaching (FRAP), where fluorescently tagged HP1 in a specific nuclear region is bleached with a laser and the recovery of fluorescence is monitored, revealed that HP1 proteins are not permanently locked onto chromatin. Instead, they are in a constant state of flux, rapidly exchanging between the condensed heterochromatin domains and the soluble nucleoplasmic pool, with residence times on the order of seconds to minutes.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rapid exchange implies that the maintenance of heterochromatin is not a passive, inherited state but an active, steady-state process. The boundaries and integrity of H3K9me3 domains are determined by a dynamic competition between the "writer" enzymes (like SUV39H1) and "eraser" enzymes (H3K9 demethylases), balanced against the rate of histone turnover through DNA replication and repair. Further underscoring this complexity, recent studies have shown that not all H3K9me3 is created equal; across the genome, this mark exhibits at least four distinct classes of stability, with different decay rates that are predicted by the local chromatin context and the binding of specific transcription factors.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Paradoxically, even transcription, the very process that heterochromatin is meant to suppress, is sometimes required for its assembly. This is most evident in RNA interference (RNAi)-mediated pathways, where low-level transcription of repetitive elements is necessary to produce the RNA templates that guide the silencing machinery back to its source. This dynamic equilibrium provides a framework for understanding how these supposedly stable domains can still be remodeled in response to environmental stress, dismantled during programmed processes like cellular senescence, or catastrophically disrupted in disease. It is this underlying dynamism that allows the cell to build domains that are robust enough to silence parasitic DNA for a lifetime, yet plastic enough to be regulated when necessary.</w:t>
      </w:r>
    </w:p>
    <w:p w:rsidR="00000000" w:rsidDel="00000000" w:rsidP="00000000" w:rsidRDefault="00000000" w:rsidRPr="00000000" w14:paraId="0000001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Polycomb Machinery: Orchestrating Facultative Heterochromatin</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the H3K9me3/HP1 axis provides the stable, structural backbone of the genome, the task of establishing reversible, developmentally regulated gene silencing falls to an entirely different, yet equally elegant, system: the Polycomb group (PcG) proteins. First identified through genetic screens in </w:t>
      </w:r>
      <w:r w:rsidDel="00000000" w:rsidR="00000000" w:rsidRPr="00000000">
        <w:rPr>
          <w:i w:val="1"/>
          <w:rtl w:val="0"/>
        </w:rPr>
        <w:t xml:space="preserve">Drosophila</w:t>
      </w:r>
      <w:r w:rsidDel="00000000" w:rsidR="00000000" w:rsidRPr="00000000">
        <w:rPr>
          <w:rtl w:val="0"/>
        </w:rPr>
        <w:t xml:space="preserve"> for mutations that caused homeotic transformations (e.g., legs growing where antennae should be), PcG proteins are now understood to be master regulators of cell fate and identity across the metazoan kingdom by establishing and maintaining facultative heterochromatin.</w:t>
      </w:r>
    </w:p>
    <w:p w:rsidR="00000000" w:rsidDel="00000000" w:rsidP="00000000" w:rsidRDefault="00000000" w:rsidRPr="00000000" w14:paraId="0000001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Two Arms of Polycomb Repression: PRC2 and PRC1</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PcG system operates primarily through two large, multi-protein complexes with distinct but coordinated functions: Polycomb Repressive Complex 2 (PRC2) and Polycomb Repressive Complex 1 (PRC1).</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Polycomb Repressive Complex 2 (PRC2)</w:t>
      </w:r>
      <w:r w:rsidDel="00000000" w:rsidR="00000000" w:rsidRPr="00000000">
        <w:rPr>
          <w:rtl w:val="0"/>
        </w:rPr>
        <w:t xml:space="preserve"> functions as the primary "writer" of the key histone mark that defines facultative heterochromatin: trimethylation of histone H3 on lysine 27 (H3K27me3). The catalytic activity resides in the SET domain of the EZH2 subunit (or its less active paralog, EZH1). PRC2 is recruited to specific target genes—often those encoding transcription factors that control developmental pathways—where it deposits H3K27me3, marking the region for silencing.</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Polycomb Repressive Complex 1 (PRC1)</w:t>
      </w:r>
      <w:r w:rsidDel="00000000" w:rsidR="00000000" w:rsidRPr="00000000">
        <w:rPr>
          <w:rtl w:val="0"/>
        </w:rPr>
        <w:t xml:space="preserve"> acts as both a "reader" and a downstream "effector" of the H3K27me3 mark. Canonical forms of the PRC1 complex contain a chromodomain-bearing subunit (from the CBX family) that specifically recognizes and binds to H3K27me3. Once recruited, PRC1 mediates gene silencing through at least two mechanisms. First, it catalyzes the monoubiquitylation of histone H2A on lysine 119 (H2AK119ub) via the E3 ubiquitin ligase activity of its RING1A or RING1B subunits. Second, it is thought to contribute directly to the compaction of the chromatin fiber, preventing access by the transcriptional machinery. Together, PRC2 and PRC1 establish a repressive chromatin domain that stably silences target genes, ensuring the fidelity of cell lineage commitment.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System</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Histone Mark ("Writer" Enzyme)</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"Reader" Protein/Complex</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Downstream Catalytic Activity</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Genomic Loci</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Biological Function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Constitutive Heterochromatin</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H3K9me3 (SUV39H1/2, SETDB1)</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HP1 family (via Chromodomain)</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H4K20me3 (SUV420H), DNA methylation (DNMTs)</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Repetitive elements, Pericentromeres, Telomeres</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Genome stability, TE silencing, Chromosome segregation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Facultative Heterochromatin</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H3K27me3 (PRC2: EZH1/2)</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PRC1 (via CBX Chromodomain)</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H2AK119ub (PRC1: RING1A/B)</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Developmental genes, CpG islands, Inactive X chromosome</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Cell identity, Developmental regulation, Dosage compensation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Table 1: Key Protein Machineries of Heterochromatin. This table provides a side-by-side comparison of the two major silencing systems, highlighting their distinct core components, enzymatic activities, and biological roles. Data sourced from.</w:t>
            </w:r>
          </w:p>
        </w:tc>
        <w:tc>
          <w:tcPr>
            <w:shd w:fill="auto" w:val="clear"/>
            <w:tcMar>
              <w:top w:w="0.0" w:type="dxa"/>
              <w:left w:w="0.0" w:type="dxa"/>
              <w:bottom w:w="0.0" w:type="dxa"/>
              <w:right w:w="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r>
    </w:tbl>
    <w:p w:rsidR="00000000" w:rsidDel="00000000" w:rsidP="00000000" w:rsidRDefault="00000000" w:rsidRPr="00000000" w14:paraId="0000003B">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Tale of Two Complexes: Hierarchical vs. Independent Recruitment Models</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interplay between PRC1 and PRC2 is far more intricate than a simple linear pathway. The classical, hierarchical model of Polycomb silencing, derived from early studies, proposed a sequential recruitment mechanism: PRC2 is targeted to chromatin first, where it deposits H3K27me3. This mark is then read by the CBX subunit of canonical PRC1 (cPRC1), which is subsequently recruited to the locus to deposit H2AK119ub and compact the chromatin. This model elegantly explains how the activities of the two complexes are coordinated.</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subsequent genome-wide mapping studies using chromatin immunoprecipitation followed by sequencing (ChIP-seq) revealed a more complex reality. A significant number of genomic sites were found to be occupied by PRC1 in the absence of PRC2 or H3K27me3, particularly in mammalian cells. This discovery unequivocally demonstrated that PRC1 can be recruited to chromatin through PRC2-independent mechanisms, challenging the universality of the simple hierarchical model.</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 research has since uncovered a "reverse" hierarchical pathway. Certain forms of PRC1, known as non-canonical PRC1 (ncPRC1), can be recruited to chromatin first. The H2AK119ub mark they deposit can then serve as a recruitment signal for PRC2. This recruitment is mediated by accessory subunits of PRC2, such as JARID2, which contain ubiquitin-binding domains that recognize H2AK119ub. This reverse pathway is particularly important in processes like the initiation of X-chromosome inactivation, where ncPRC1 action precedes the accumulation of H3K27me3.</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relationship between PRC1 and PRC2 is therefore not a rigid, one-way street but a dynamic and context-dependent network of crosstalk. The cell appears to employ a modular toolkit of Polycomb complexes, deploying different recruitment strategies—hierarchical, reverse-hierarchical, or independent—at different genomic loci and at different developmental stages. This complexity allows for a highly nuanced and precise regulation of gene expression, where the final repressive state is the result of a combinatorial interplay of multiple factors, including pre-existing histone marks, DNA sequence motifs, and non-coding RNAs.</w:t>
      </w:r>
    </w:p>
    <w:p w:rsidR="00000000" w:rsidDel="00000000" w:rsidP="00000000" w:rsidRDefault="00000000" w:rsidRPr="00000000" w14:paraId="0000004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Combinatorial Complexity of Silencing: Diverse Subunits and Isoforms</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functional versatility of the Polycomb system, particularly in mammals, arises from the existence of a remarkable diversity of PRC1 and PRC2 complex isoforms, each with a unique subunit composition and distinct functional properties.</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PRC1 Variants:</w:t>
      </w:r>
      <w:r w:rsidDel="00000000" w:rsidR="00000000" w:rsidRPr="00000000">
        <w:rPr>
          <w:rtl w:val="0"/>
        </w:rPr>
        <w:t xml:space="preserve"> In mammals, PRC1 is not a single entity but a family of at least six biochemically distinct complexes, designated PRC1.1 through PRC1.6. This diversity is generated by the combinatorial assembly of a core RING1A/B E3 ligase subunit with one of six mutually exclusive Polycomb group RING finger (PCGF) proteins (PCGF1-6). These complexes can be broadly divided into two major classes:</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Canonical PRC1 (cPRC1):</w:t>
      </w:r>
      <w:r w:rsidDel="00000000" w:rsidR="00000000" w:rsidRPr="00000000">
        <w:rPr>
          <w:rtl w:val="0"/>
        </w:rPr>
        <w:t xml:space="preserve"> These complexes, containing PCGF2 (MEL18) or PCGF4 (BMI1), are defined by the inclusion of CBX-family proteins that recognize and bind to H3K27me3. They are the key players in the classical hierarchical recruitment model and are also implicated in chromatin compaction through the polymerization of their PHC subunits.</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Non-canonical PRC1 (ncPRC1):</w:t>
      </w:r>
      <w:r w:rsidDel="00000000" w:rsidR="00000000" w:rsidRPr="00000000">
        <w:rPr>
          <w:rtl w:val="0"/>
        </w:rPr>
        <w:t xml:space="preserve"> This diverse group includes complexes containing PCGF1, 3, 5, or 6. They lack CBX proteins and instead often contain RYBP or YAF2, which can enhance their catalytic activity. ncPRC1 complexes are recruited independently of H3K27me3. For example, PRC1.1, containing PCGF1 and the demethylase KDM2B, is targeted to unmethylated CpG islands via KDM2B's CxxC zinc finger domain. These ncPRC1 complexes are generally more potent H2A ubiquitylases and, as mentioned, can initiate the recruitment of PRC2. Strikingly, some ncPRC1 complexes, such as PRC1.3 and PRC1.5, have even been implicated in transcriptional </w:t>
      </w:r>
      <w:r w:rsidDel="00000000" w:rsidR="00000000" w:rsidRPr="00000000">
        <w:rPr>
          <w:i w:val="1"/>
          <w:rtl w:val="0"/>
        </w:rPr>
        <w:t xml:space="preserve">activation</w:t>
      </w:r>
      <w:r w:rsidDel="00000000" w:rsidR="00000000" w:rsidRPr="00000000">
        <w:rPr>
          <w:rtl w:val="0"/>
        </w:rPr>
        <w:t xml:space="preserve">, challenging the view of PRC1 as a purely repressive machine.</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PRC2 Variants:</w:t>
      </w:r>
      <w:r w:rsidDel="00000000" w:rsidR="00000000" w:rsidRPr="00000000">
        <w:rPr>
          <w:rtl w:val="0"/>
        </w:rPr>
        <w:t xml:space="preserve"> The PRC2 core complex (EZH1/2, EED, SUZ12, RBBP4/7) also associates with different sets of accessory proteins to form at least two major subtypes with distinct targeting and functional properties: PRC2.1 and PRC2.2.</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PRC2.1:</w:t>
      </w:r>
      <w:r w:rsidDel="00000000" w:rsidR="00000000" w:rsidRPr="00000000">
        <w:rPr>
          <w:rtl w:val="0"/>
        </w:rPr>
        <w:t xml:space="preserve"> These complexes are characterized by the presence of one of the PCL-family proteins (PCL1/PHF1, PCL2/MTF2, or PCL3/PHF19). The PCL proteins help target PRC2.1 to CpG-rich regions, making this isoform critical for the </w:t>
      </w:r>
      <w:r w:rsidDel="00000000" w:rsidR="00000000" w:rsidRPr="00000000">
        <w:rPr>
          <w:i w:val="1"/>
          <w:rtl w:val="0"/>
        </w:rPr>
        <w:t xml:space="preserve">de novo</w:t>
      </w:r>
      <w:r w:rsidDel="00000000" w:rsidR="00000000" w:rsidRPr="00000000">
        <w:rPr>
          <w:rtl w:val="0"/>
        </w:rPr>
        <w:t xml:space="preserve"> establishment of H3K27me3 at developmental gene promoters.</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PRC2.2:</w:t>
      </w:r>
      <w:r w:rsidDel="00000000" w:rsidR="00000000" w:rsidRPr="00000000">
        <w:rPr>
          <w:rtl w:val="0"/>
        </w:rPr>
        <w:t xml:space="preserve"> These complexes are defined by the mutually exclusive association of the accessory proteins JARID2 and AEBP2. As JARID2 can bind H2AK119ub, PRC2.2 is thought to be crucial for the spreading and maintenance phases of silencing, linking PRC2 activity to loci that have been pre-marked by ncPRC1.</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combinatorial complexity of both PRC1 and PRC2 provides the molecular basis for the diverse recruitment mechanisms and regulatory outcomes observed across the genome.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Complex Name</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Subunits</w:t>
            </w:r>
          </w:p>
        </w:tc>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Accessory/Targeting Subunits</w:t>
            </w:r>
          </w:p>
        </w:tc>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Known Recruitment Mechanism / Recognition Domain</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Function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cPRC1.2 / cPRC1.4</w:t>
            </w:r>
          </w:p>
        </w:tc>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RING1A/B + PCGF2/4</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CBX2/4/6/7/8, PHC1/2/3</w:t>
            </w:r>
          </w:p>
        </w:tc>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CBX chromodomain binds H3K27me3</w:t>
            </w:r>
          </w:p>
        </w:tc>
        <w:tc>
          <w:tcPr>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H3K27me3-dependent repression, chromatin compaction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ncPRC1.1</w:t>
            </w:r>
          </w:p>
        </w:tc>
        <w:tc>
          <w:tcPr>
            <w:shd w:fill="auto" w:val="clear"/>
            <w:tcMar>
              <w:top w:w="0.0" w:type="dxa"/>
              <w:left w:w="0.0" w:type="dxa"/>
              <w:bottom w:w="0.0" w:type="dxa"/>
              <w:right w:w="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RING1A/B + PCGF1</w:t>
            </w:r>
          </w:p>
        </w:tc>
        <w:tc>
          <w:tcPr>
            <w:shd w:fill="auto" w:val="clear"/>
            <w:tcMar>
              <w:top w:w="0.0" w:type="dxa"/>
              <w:left w:w="0.0" w:type="dxa"/>
              <w:bottom w:w="0.0" w:type="dxa"/>
              <w:right w:w="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KDM2B, BCOR, RYBP/YAF2</w:t>
            </w:r>
          </w:p>
        </w:tc>
        <w:tc>
          <w:tcPr>
            <w:shd w:fill="auto" w:val="clear"/>
            <w:tcMar>
              <w:top w:w="0.0" w:type="dxa"/>
              <w:left w:w="0.0" w:type="dxa"/>
              <w:bottom w:w="0.0" w:type="dxa"/>
              <w:right w:w="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KDM2B CxxC-ZF domain binds unmethylated CpG islands</w:t>
            </w:r>
          </w:p>
        </w:tc>
        <w:tc>
          <w:tcPr>
            <w:shd w:fill="auto" w:val="clear"/>
            <w:tcMar>
              <w:top w:w="0.0" w:type="dxa"/>
              <w:left w:w="0.0" w:type="dxa"/>
              <w:bottom w:w="0.0" w:type="dxa"/>
              <w:right w:w="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H3K27me3-independent repression at CpG islands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ncPRC1.3 / ncPRC1.5</w:t>
            </w:r>
          </w:p>
        </w:tc>
        <w:tc>
          <w:tcPr>
            <w:shd w:fill="auto" w:val="clear"/>
            <w:tcMar>
              <w:top w:w="0.0" w:type="dxa"/>
              <w:left w:w="0.0" w:type="dxa"/>
              <w:bottom w:w="0.0" w:type="dxa"/>
              <w:right w:w="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RING1A/B + PCGF3/5</w:t>
            </w:r>
          </w:p>
        </w:tc>
        <w:tc>
          <w:tcPr>
            <w:shd w:fill="auto" w:val="clear"/>
            <w:tcMar>
              <w:top w:w="0.0" w:type="dxa"/>
              <w:left w:w="0.0" w:type="dxa"/>
              <w:bottom w:w="0.0" w:type="dxa"/>
              <w:right w:w="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AUTS2, CK2</w:t>
            </w:r>
          </w:p>
        </w:tc>
        <w:tc>
          <w:tcPr>
            <w:shd w:fill="auto" w:val="clear"/>
            <w:tcMar>
              <w:top w:w="0.0" w:type="dxa"/>
              <w:left w:w="0.0" w:type="dxa"/>
              <w:bottom w:w="0.0" w:type="dxa"/>
              <w:right w:w="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lncRNA (</w:t>
            </w:r>
            <w:r w:rsidDel="00000000" w:rsidR="00000000" w:rsidRPr="00000000">
              <w:rPr>
                <w:i w:val="1"/>
                <w:rtl w:val="0"/>
              </w:rPr>
              <w:t xml:space="preserve">Xist</w:t>
            </w:r>
            <w:r w:rsidDel="00000000" w:rsidR="00000000" w:rsidRPr="00000000">
              <w:rPr>
                <w:rtl w:val="0"/>
              </w:rPr>
              <w:t xml:space="preserve">), DNA-binding TFs (USF1/2)</w:t>
            </w:r>
          </w:p>
        </w:tc>
        <w:tc>
          <w:tcPr>
            <w:shd w:fill="auto" w:val="clear"/>
            <w:tcMar>
              <w:top w:w="0.0" w:type="dxa"/>
              <w:left w:w="0.0" w:type="dxa"/>
              <w:bottom w:w="0.0" w:type="dxa"/>
              <w:right w:w="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Repression (e.g., XCI) and transcriptional activation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ncPRC1.6</w:t>
            </w:r>
          </w:p>
        </w:tc>
        <w:tc>
          <w:tcPr>
            <w:shd w:fill="auto" w:val="clear"/>
            <w:tcMar>
              <w:top w:w="0.0" w:type="dxa"/>
              <w:left w:w="0.0" w:type="dxa"/>
              <w:bottom w:w="0.0" w:type="dxa"/>
              <w:right w:w="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RING1A/B + PCGF6</w:t>
            </w:r>
          </w:p>
        </w:tc>
        <w:tc>
          <w:tcPr>
            <w:shd w:fill="auto" w:val="clear"/>
            <w:tcMar>
              <w:top w:w="0.0" w:type="dxa"/>
              <w:left w:w="0.0" w:type="dxa"/>
              <w:bottom w:w="0.0" w:type="dxa"/>
              <w:right w:w="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MGA, E2F6, L3MBTL2</w:t>
            </w:r>
          </w:p>
        </w:tc>
        <w:tc>
          <w:tcPr>
            <w:shd w:fill="auto" w:val="clear"/>
            <w:tcMar>
              <w:top w:w="0.0" w:type="dxa"/>
              <w:left w:w="0.0" w:type="dxa"/>
              <w:bottom w:w="0.0" w:type="dxa"/>
              <w:right w:w="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MGA/E2F6 bind E-box/E2F DNA motifs</w:t>
            </w:r>
          </w:p>
        </w:tc>
        <w:tc>
          <w:tcPr>
            <w:shd w:fill="auto" w:val="clear"/>
            <w:tcMar>
              <w:top w:w="0.0" w:type="dxa"/>
              <w:left w:w="0.0" w:type="dxa"/>
              <w:bottom w:w="0.0" w:type="dxa"/>
              <w:right w:w="0.0" w:type="dxa"/>
            </w:tcMar>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Repression at specific TF binding sites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PRC2.1</w:t>
            </w:r>
          </w:p>
        </w:tc>
        <w:tc>
          <w:tcPr>
            <w:shd w:fill="auto" w:val="clear"/>
            <w:tcMar>
              <w:top w:w="0.0" w:type="dxa"/>
              <w:left w:w="0.0" w:type="dxa"/>
              <w:bottom w:w="0.0" w:type="dxa"/>
              <w:right w:w="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EZH1/2, EED, SUZ12</w:t>
            </w:r>
          </w:p>
        </w:tc>
        <w:tc>
          <w:tcPr>
            <w:shd w:fill="auto" w:val="clear"/>
            <w:tcMar>
              <w:top w:w="0.0" w:type="dxa"/>
              <w:left w:w="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PCL1/2/3</w:t>
            </w:r>
          </w:p>
        </w:tc>
        <w:tc>
          <w:tcPr>
            <w:shd w:fill="auto" w:val="clear"/>
            <w:tcMar>
              <w:top w:w="0.0" w:type="dxa"/>
              <w:left w:w="0.0" w:type="dxa"/>
              <w:bottom w:w="0.0" w:type="dxa"/>
              <w:right w:w="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PCL proteins facilitate binding to CpG islands</w:t>
            </w:r>
          </w:p>
        </w:tc>
        <w:tc>
          <w:tcPr>
            <w:shd w:fill="auto" w:val="clear"/>
            <w:tcMar>
              <w:top w:w="0.0" w:type="dxa"/>
              <w:left w:w="0.0" w:type="dxa"/>
              <w:bottom w:w="0.0" w:type="dxa"/>
              <w:right w:w="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De novo</w:t>
            </w:r>
            <w:r w:rsidDel="00000000" w:rsidR="00000000" w:rsidRPr="00000000">
              <w:rPr>
                <w:rtl w:val="0"/>
              </w:rPr>
              <w:t xml:space="preserve"> H3K27me3 deposition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PRC2.2</w:t>
            </w:r>
          </w:p>
        </w:tc>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EZH1/2, EED, SUZ12</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JARID2, AEBP2</w:t>
            </w:r>
          </w:p>
        </w:tc>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JARID2 UIM-like domain binds H2AK119ub</w:t>
            </w:r>
          </w:p>
        </w:tc>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Spreading/maintenance of H3K27me3, linking to PRC1 activity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Table 2: Diversity of Mammalian Polycomb Repressive Complexes. This table illustrates the combinatorial complexity of the Polycomb system, detailing the distinct subunit compositions, recruitment mechanisms, and functions of major PRC1 and PRC2 variants. Data sourced from.</w:t>
            </w:r>
          </w:p>
        </w:tc>
        <w:tc>
          <w:tcPr>
            <w:shd w:fill="auto" w:val="clear"/>
            <w:tcMar>
              <w:top w:w="0.0" w:type="dxa"/>
              <w:left w:w="0.0" w:type="dxa"/>
              <w:bottom w:w="0.0" w:type="dxa"/>
              <w:right w:w="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r>
    </w:tbl>
    <w:p w:rsidR="00000000" w:rsidDel="00000000" w:rsidP="00000000" w:rsidRDefault="00000000" w:rsidRPr="00000000" w14:paraId="00000071">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Non-Coding Transcriptome's Role in Genome Silencing</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protein-centric view of heterochromatin formation is increasingly being complemented by an appreciation for the critical role of the non-coding transcriptome. RNA molecules, ranging from long non-coding RNAs (lncRNAs) to small interfering RNAs (siRNAs), act as specificity factors, scaffolds, and regulators, guiding the silencing machinery to its correct genomic targets. This function is executed through a remarkable diversity of mechanisms that have diverged significantly across eukaryotic evolution.</w:t>
      </w:r>
    </w:p>
    <w:p w:rsidR="00000000" w:rsidDel="00000000" w:rsidP="00000000" w:rsidRDefault="00000000" w:rsidRPr="00000000" w14:paraId="0000007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Paradigm of X-Chromosome Inactivation: A Masterclass in lncRNA-mediated Silencing</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spectacular and well-understood example of lncRNA-driven heterochromatin formation is X-chromosome inactivation (XCI) in female mammals. This process ensures dosage compensation by silencing one of the two X chromosomes in every somatic cell. The master regulator of XCI is the lncRNA </w:t>
      </w:r>
      <w:r w:rsidDel="00000000" w:rsidR="00000000" w:rsidRPr="00000000">
        <w:rPr>
          <w:i w:val="1"/>
          <w:rtl w:val="0"/>
        </w:rPr>
        <w:t xml:space="preserve">Xist</w:t>
      </w:r>
      <w:r w:rsidDel="00000000" w:rsidR="00000000" w:rsidRPr="00000000">
        <w:rPr>
          <w:rtl w:val="0"/>
        </w:rPr>
        <w:t xml:space="preserve">, which is expressed exclusively from the X chromosome destined for inactivation (the future inactive X, or Xi).</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initiation of XCI involves the transcription of </w:t>
      </w:r>
      <w:r w:rsidDel="00000000" w:rsidR="00000000" w:rsidRPr="00000000">
        <w:rPr>
          <w:i w:val="1"/>
          <w:rtl w:val="0"/>
        </w:rPr>
        <w:t xml:space="preserve">Xist</w:t>
      </w:r>
      <w:r w:rsidDel="00000000" w:rsidR="00000000" w:rsidRPr="00000000">
        <w:rPr>
          <w:rtl w:val="0"/>
        </w:rPr>
        <w:t xml:space="preserve"> RNA, which then spreads in </w:t>
      </w:r>
      <w:r w:rsidDel="00000000" w:rsidR="00000000" w:rsidRPr="00000000">
        <w:rPr>
          <w:i w:val="1"/>
          <w:rtl w:val="0"/>
        </w:rPr>
        <w:t xml:space="preserve">cis</w:t>
      </w:r>
      <w:r w:rsidDel="00000000" w:rsidR="00000000" w:rsidRPr="00000000">
        <w:rPr>
          <w:rtl w:val="0"/>
        </w:rPr>
        <w:t xml:space="preserve"> to coat the entire chromosome from which it was produced. This coating does not occur on the other, active X chromosome. The </w:t>
      </w:r>
      <w:r w:rsidDel="00000000" w:rsidR="00000000" w:rsidRPr="00000000">
        <w:rPr>
          <w:i w:val="1"/>
          <w:rtl w:val="0"/>
        </w:rPr>
        <w:t xml:space="preserve">Xist</w:t>
      </w:r>
      <w:r w:rsidDel="00000000" w:rsidR="00000000" w:rsidRPr="00000000">
        <w:rPr>
          <w:rtl w:val="0"/>
        </w:rPr>
        <w:t xml:space="preserve"> RNA molecule functions as a massive molecular scaffold, orchestrating the recruitment of a cascade of protein complexes that progressively establish a silent chromatin state. Early events include the recruitment of factors like HDAC3 to deacetylate histones. Subsequently, </w:t>
      </w:r>
      <w:r w:rsidDel="00000000" w:rsidR="00000000" w:rsidRPr="00000000">
        <w:rPr>
          <w:i w:val="1"/>
          <w:rtl w:val="0"/>
        </w:rPr>
        <w:t xml:space="preserve">Xist</w:t>
      </w:r>
      <w:r w:rsidDel="00000000" w:rsidR="00000000" w:rsidRPr="00000000">
        <w:rPr>
          <w:rtl w:val="0"/>
        </w:rPr>
        <w:t xml:space="preserve"> recruits Polycomb complexes. Specific repeats within the </w:t>
      </w:r>
      <w:r w:rsidDel="00000000" w:rsidR="00000000" w:rsidRPr="00000000">
        <w:rPr>
          <w:i w:val="1"/>
          <w:rtl w:val="0"/>
        </w:rPr>
        <w:t xml:space="preserve">Xist</w:t>
      </w:r>
      <w:r w:rsidDel="00000000" w:rsidR="00000000" w:rsidRPr="00000000">
        <w:rPr>
          <w:rtl w:val="0"/>
        </w:rPr>
        <w:t xml:space="preserve"> RNA sequence are responsible for attracting both PRC1 and PRC2, which then spread across the chromosome to deposit their characteristic marks, H2AK119ub and H3K27me3, respectively. This leads to chromosome-wide gene silencing and the dramatic structural condensation of the Xi into a microscopically visible structure known as the Barr body. This process involves a profound reorganization of the chromosome's 3D architecture, including the erasure of most topologically associating domains (TADs) and the formation of a unique, compartment-less bipartite structure. The </w:t>
      </w:r>
      <w:r w:rsidDel="00000000" w:rsidR="00000000" w:rsidRPr="00000000">
        <w:rPr>
          <w:i w:val="1"/>
          <w:rtl w:val="0"/>
        </w:rPr>
        <w:t xml:space="preserve">Xist</w:t>
      </w:r>
      <w:r w:rsidDel="00000000" w:rsidR="00000000" w:rsidRPr="00000000">
        <w:rPr>
          <w:rtl w:val="0"/>
        </w:rPr>
        <w:t xml:space="preserve">-driven pathway is a masterclass in how a single non-coding transcript can command the epigenetic reprogramming of an entire chromosome.</w:t>
      </w:r>
    </w:p>
    <w:p w:rsidR="00000000" w:rsidDel="00000000" w:rsidP="00000000" w:rsidRDefault="00000000" w:rsidRPr="00000000" w14:paraId="0000007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Beyond Xist: Diverse Roles of lncRNAs and the RNAi Machinery</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principle of RNA-guided silencing extends far beyond XCI. A growing number of lncRNAs have been implicated in regulating gene expression by recruiting chromatin modifiers. The lncRNA HOTAIR, for example, is transcribed from the </w:t>
      </w:r>
      <w:r w:rsidDel="00000000" w:rsidR="00000000" w:rsidRPr="00000000">
        <w:rPr>
          <w:i w:val="1"/>
          <w:rtl w:val="0"/>
        </w:rPr>
        <w:t xml:space="preserve">HOXC</w:t>
      </w:r>
      <w:r w:rsidDel="00000000" w:rsidR="00000000" w:rsidRPr="00000000">
        <w:rPr>
          <w:rtl w:val="0"/>
        </w:rPr>
        <w:t xml:space="preserve"> locus but acts in </w:t>
      </w:r>
      <w:r w:rsidDel="00000000" w:rsidR="00000000" w:rsidRPr="00000000">
        <w:rPr>
          <w:i w:val="1"/>
          <w:rtl w:val="0"/>
        </w:rPr>
        <w:t xml:space="preserve">trans</w:t>
      </w:r>
      <w:r w:rsidDel="00000000" w:rsidR="00000000" w:rsidRPr="00000000">
        <w:rPr>
          <w:rtl w:val="0"/>
        </w:rPr>
        <w:t xml:space="preserve"> to recruit PRC2 to the distant </w:t>
      </w:r>
      <w:r w:rsidDel="00000000" w:rsidR="00000000" w:rsidRPr="00000000">
        <w:rPr>
          <w:i w:val="1"/>
          <w:rtl w:val="0"/>
        </w:rPr>
        <w:t xml:space="preserve">HOXD</w:t>
      </w:r>
      <w:r w:rsidDel="00000000" w:rsidR="00000000" w:rsidRPr="00000000">
        <w:rPr>
          <w:rtl w:val="0"/>
        </w:rPr>
        <w:t xml:space="preserve"> locus, repressing gene expression and influencing developmental patterning. Genome-wide studies have revealed that the mammalian PRC2 complex binds to thousands of different RNA molecules </w:t>
      </w:r>
      <w:r w:rsidDel="00000000" w:rsidR="00000000" w:rsidRPr="00000000">
        <w:rPr>
          <w:i w:val="1"/>
          <w:rtl w:val="0"/>
        </w:rPr>
        <w:t xml:space="preserve">in vivo</w:t>
      </w:r>
      <w:r w:rsidDel="00000000" w:rsidR="00000000" w:rsidRPr="00000000">
        <w:rPr>
          <w:rtl w:val="0"/>
        </w:rPr>
        <w:t xml:space="preserve">. This interaction is a double-edged sword: while some RNAs may serve to recruit PRC2 to specific sites, promiscuous binding to nascent transcripts at highly active genes may also serve to inhibit PRC2's catalytic activity or sequester it away from its targets, adding a complex layer of regulation.</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many other eukaryotic lineages, the primary mechanism for RNA-guided heterochromatin formation relies not on lncRNAs but on the RNA interference (RNAi) pathway. The fission yeast </w:t>
      </w:r>
      <w:r w:rsidDel="00000000" w:rsidR="00000000" w:rsidRPr="00000000">
        <w:rPr>
          <w:i w:val="1"/>
          <w:rtl w:val="0"/>
        </w:rPr>
        <w:t xml:space="preserve">S. pombe</w:t>
      </w:r>
      <w:r w:rsidDel="00000000" w:rsidR="00000000" w:rsidRPr="00000000">
        <w:rPr>
          <w:rtl w:val="0"/>
        </w:rPr>
        <w:t xml:space="preserve"> provides the canonical model for this process, where RNAi is essential for establishing constitutive heterochromatin at repetitive regions like centromeres and telomeres. In this system, low-level transcription of centromeric repeats produces double-stranded RNA precursors. These are cleaved by the enzyme Dicer into short, 21-23 nucleotide siRNAs. These siRNAs are then loaded into a protein complex called the RNA-Induced Transcriptional Silencing (RITS) complex, which contains the core RNAi protein Argonaute (Ago1). Guided by the siRNA, the RITS complex recognizes complementary nascent transcripts at the centromeres. This targeting event serves to recruit the H3K9 methyltransferase Clr4, leading to the deposition of H3K9me3 and the subsequent recruitment of HP1 homologs. This creates a self-reinforcing feedback loop: the H3K9me3 mark helps to stabilize the binding of the RITS complex (which contains a chromodomain protein), which in turn promotes the generation of more siRNAs and the recruitment of more Clr4, robustly maintaining the heterochromatic state.</w:t>
      </w:r>
    </w:p>
    <w:p w:rsidR="00000000" w:rsidDel="00000000" w:rsidP="00000000" w:rsidRDefault="00000000" w:rsidRPr="00000000" w14:paraId="0000007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An Evolutionary Tapestry: Divergent RNA-based Mechanisms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stark contrast between the lncRNA-driven facultative heterochromatin in mammals and the RNAi-driven constitutive heterochromatin in fission yeast highlights a key theme: there is no single, universal mechanism for RNA-guided silencing. Instead, evolution has produced a diverse and divergent tapestry of strategies, likely shaped by the ongoing evolutionary arms race between host genomes and the mobile genetic elements they seek to control.</w:t>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 </w:t>
      </w:r>
      <w:r w:rsidDel="00000000" w:rsidR="00000000" w:rsidRPr="00000000">
        <w:rPr>
          <w:b w:val="1"/>
          <w:rtl w:val="0"/>
        </w:rPr>
        <w:t xml:space="preserve">fission yeast</w:t>
      </w:r>
      <w:r w:rsidDel="00000000" w:rsidR="00000000" w:rsidRPr="00000000">
        <w:rPr>
          <w:rtl w:val="0"/>
        </w:rPr>
        <w:t xml:space="preserve">, the RNAi pathway is the central and essential mechanism for silencing repetitive elements.</w:t>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 </w:t>
      </w:r>
      <w:r w:rsidDel="00000000" w:rsidR="00000000" w:rsidRPr="00000000">
        <w:rPr>
          <w:b w:val="1"/>
          <w:i w:val="1"/>
          <w:rtl w:val="0"/>
        </w:rPr>
        <w:t xml:space="preserve">Drosophila</w:t>
      </w:r>
      <w:r w:rsidDel="00000000" w:rsidR="00000000" w:rsidRPr="00000000">
        <w:rPr>
          <w:rtl w:val="0"/>
        </w:rPr>
        <w:t xml:space="preserve">, the picture is more complex. While components of the RNAi pathway are clearly involved in some forms of gene silencing and heterochromatin maintenance, a direct and essential role in targeting the initial formation of constitutive heterochromatin, analogous to the yeast RITS pathway, is less certain and remains an area of active investigation.</w:t>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 </w:t>
      </w:r>
      <w:r w:rsidDel="00000000" w:rsidR="00000000" w:rsidRPr="00000000">
        <w:rPr>
          <w:b w:val="1"/>
          <w:rtl w:val="0"/>
        </w:rPr>
        <w:t xml:space="preserve">plants</w:t>
      </w:r>
      <w:r w:rsidDel="00000000" w:rsidR="00000000" w:rsidRPr="00000000">
        <w:rPr>
          <w:rtl w:val="0"/>
        </w:rPr>
        <w:t xml:space="preserve">, a distinct pathway known as RNA-directed DNA methylation (RdDM) predominates. Here, siRNAs produced from TEs guide a complex machinery to deposit DNA methylation directly onto the corresponding genomic loci, leading to stable silencing.</w:t>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 </w:t>
      </w:r>
      <w:r w:rsidDel="00000000" w:rsidR="00000000" w:rsidRPr="00000000">
        <w:rPr>
          <w:b w:val="1"/>
          <w:rtl w:val="0"/>
        </w:rPr>
        <w:t xml:space="preserve">mammals</w:t>
      </w:r>
      <w:r w:rsidDel="00000000" w:rsidR="00000000" w:rsidRPr="00000000">
        <w:rPr>
          <w:rtl w:val="0"/>
        </w:rPr>
        <w:t xml:space="preserve">, the primary defense against TEs appears to have shifted away from the canonical RNAi pathway and towards the protein-based KRAB-ZFP/KAP1 system. However, RNA has retained and evolved crucial roles in other contexts. The </w:t>
      </w:r>
      <w:r w:rsidDel="00000000" w:rsidR="00000000" w:rsidRPr="00000000">
        <w:rPr>
          <w:i w:val="1"/>
          <w:rtl w:val="0"/>
        </w:rPr>
        <w:t xml:space="preserve">Xist</w:t>
      </w:r>
      <w:r w:rsidDel="00000000" w:rsidR="00000000" w:rsidRPr="00000000">
        <w:rPr>
          <w:rtl w:val="0"/>
        </w:rPr>
        <w:t xml:space="preserve"> lncRNA pathway represents a sophisticated innovation for controlling large-scale facultative heterochromatin domains , while RNA binding remains a key mode of regulating PRC2 activity globally.</w:t>
      </w:r>
    </w:p>
    <w:p w:rsidR="00000000" w:rsidDel="00000000" w:rsidP="00000000" w:rsidRDefault="00000000" w:rsidRPr="00000000" w14:paraId="0000007F">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Challenging the fission yeast paradigm even within fungi, recent work in the fungal pathogen </w:t>
      </w:r>
      <w:r w:rsidDel="00000000" w:rsidR="00000000" w:rsidRPr="00000000">
        <w:rPr>
          <w:i w:val="1"/>
          <w:rtl w:val="0"/>
        </w:rPr>
        <w:t xml:space="preserve">Mucor</w:t>
      </w:r>
      <w:r w:rsidDel="00000000" w:rsidR="00000000" w:rsidRPr="00000000">
        <w:rPr>
          <w:rtl w:val="0"/>
        </w:rPr>
        <w:t xml:space="preserve"> has shown that RNAi and H3K9me3-based heterochromatin can function as two completely </w:t>
      </w:r>
      <w:r w:rsidDel="00000000" w:rsidR="00000000" w:rsidRPr="00000000">
        <w:rPr>
          <w:i w:val="1"/>
          <w:rtl w:val="0"/>
        </w:rPr>
        <w:t xml:space="preserve">independent</w:t>
      </w:r>
      <w:r w:rsidDel="00000000" w:rsidR="00000000" w:rsidRPr="00000000">
        <w:rPr>
          <w:rtl w:val="0"/>
        </w:rPr>
        <w:t xml:space="preserve"> pathways for genome defense, each silencing a different subset of TEs.</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evolutionary mosaic suggests that different lineages have adapted and repurposed different components of their RNA-processing toolkits to combat the specific genomic threats they face. The divergence in these mechanisms reflects a dynamic co-evolutionary history, where hosts continually innovate new silencing strategies to counter the ever-mutating landscape of repetitive DNA.</w:t>
      </w:r>
    </w:p>
    <w:p w:rsidR="00000000" w:rsidDel="00000000" w:rsidP="00000000" w:rsidRDefault="00000000" w:rsidRPr="00000000" w14:paraId="0000008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Biophysical Dimension: From Hierarchical Folding to Phase Separation</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biochemical modifications and protein complexes that define heterochromatin ultimately translate into a profound physical transformation of the genome: its compaction into dense, spatially segregated nuclear domains. For decades, this was envisioned as a process of orderly, hierarchical folding. However, recent advances in cell biology and biophysics have introduced a new and powerful organizing principle—liquid-liquid phase separation—that is revolutionizing our understanding of how these silent compartments are formed and maintained.</w:t>
      </w:r>
    </w:p>
    <w:p w:rsidR="00000000" w:rsidDel="00000000" w:rsidP="00000000" w:rsidRDefault="00000000" w:rsidRPr="00000000" w14:paraId="0000008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Classical View: Protein-mediated Compaction and Higher-Order Folding</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traditional model of chromatin organization describes a hierarchical series of folding events that compact the vast length of the DNA molecule. The fundamental unit is the 11 nm "beads-on-a-string" fiber, where DNA is wrapped around histone octamers to form nucleosomes. This fiber was thought to coil into a more compact 30 nm solenoid or zigzag structure, although the uniform existence of this structure </w:t>
      </w:r>
      <w:r w:rsidDel="00000000" w:rsidR="00000000" w:rsidRPr="00000000">
        <w:rPr>
          <w:i w:val="1"/>
          <w:rtl w:val="0"/>
        </w:rPr>
        <w:t xml:space="preserve">in vivo</w:t>
      </w:r>
      <w:r w:rsidDel="00000000" w:rsidR="00000000" w:rsidRPr="00000000">
        <w:rPr>
          <w:rtl w:val="0"/>
        </w:rPr>
        <w:t xml:space="preserve"> is now a subject of considerable debate. Beyond this level, the fiber is organized into loops and domains that are further folded and condensed to form the visible structure of the chromosome.</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Within this framework, heterochromatin compaction is driven by the direct action of associated proteins that mediate internucleosomal contacts. The dimerization of HP1, for instance, was proposed to physically bridge adjacent nucleosomes, pulling them closer together and creating a more rigid and compact fiber. Similarly, Polycomb complexes were thought to mediate higher-order folding and compaction at their target loci, a process potentially driven by the self-polymerization of subunits like the SAM domain of PHC proteins. While these protein-mediated interactions are undoubtedly important, this model struggles to explain how large, micron-scale domains with distinct boundaries can be established and maintained without a surrounding membrane, and how they can simultaneously exhibit the high degree of molecular dynamism observed in live-cell experiments.</w:t>
      </w:r>
    </w:p>
    <w:p w:rsidR="00000000" w:rsidDel="00000000" w:rsidP="00000000" w:rsidRDefault="00000000" w:rsidRPr="00000000" w14:paraId="0000008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An Emerging Principle: Liquid-Liquid Phase Separation (LLPS)</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major paradigm shift in the field has been the application of the concept of liquid-liquid phase separation (LLPS) to explain the formation of heterochromatin and other membraneless nuclear bodies. LLPS is a biophysical process in which a solution of macromolecules, under specific conditions, can spontaneously de-mix into two distinct liquid phases: a dense, polymer-rich phase and a dilute, polymer-poor phase, much like oil separating from water. This process is driven by weak, multivalent interactions among the macromolecules, often mediated by intrinsically disordered regions (IDRs) or repeating oligomerization domains.</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Seminal studies in 2017 provided compelling evidence that HP1α, the key architectural protein of constitutive heterochromatin, possesses the intrinsic ability to undergo LLPS both </w:t>
      </w:r>
      <w:r w:rsidDel="00000000" w:rsidR="00000000" w:rsidRPr="00000000">
        <w:rPr>
          <w:i w:val="1"/>
          <w:rtl w:val="0"/>
        </w:rPr>
        <w:t xml:space="preserve">in vitro</w:t>
      </w:r>
      <w:r w:rsidDel="00000000" w:rsidR="00000000" w:rsidRPr="00000000">
        <w:rPr>
          <w:rtl w:val="0"/>
        </w:rPr>
        <w:t xml:space="preserve"> and </w:t>
      </w:r>
      <w:r w:rsidDel="00000000" w:rsidR="00000000" w:rsidRPr="00000000">
        <w:rPr>
          <w:i w:val="1"/>
          <w:rtl w:val="0"/>
        </w:rPr>
        <w:t xml:space="preserve">in vivo</w:t>
      </w:r>
      <w:r w:rsidDel="00000000" w:rsidR="00000000" w:rsidRPr="00000000">
        <w:rPr>
          <w:rtl w:val="0"/>
        </w:rPr>
        <w:t xml:space="preserve">. These studies showed that purified HP1α could form liquid-like droplets and that these droplets could selectively concentrate nucleosomes. In cells, HP1α forms dynamic, liquid-like condensates that correspond to heterochromatin domains. This LLPS-based model provides an elegant framework for understanding many of the key properties of heterochromatin. The formation of a phase-separated condensate can explain how silencing factors are concentrated to high levels and how transcriptional activators and RNA polymerase are excluded, thereby reinforcing the repressed state. The liquid nature of the condensate is consistent with the rapid internal rearrangement of components and the dynamic exchange with the nucleoplasm observed in FRAP experiments. LLPS, therefore, offers a powerful mechanism for the self-assembly and maintenance of dynamic, yet stable, nuclear compartments.</w:t>
      </w:r>
    </w:p>
    <w:p w:rsidR="00000000" w:rsidDel="00000000" w:rsidP="00000000" w:rsidRDefault="00000000" w:rsidRPr="00000000" w14:paraId="0000008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Critical Evaluation and Alternative Models: Beyond LLPS</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LLPS model has been transformative, it is likely an incomplete picture of the complex biophysics of heterochromatin. An emerging consensus suggests that a more integrated view, incorporating principles from polymer physics, is necessary to fully capture the nature of these domains. The standard LLPS model often focuses on the phase separation of the binder proteins (like HP1α), treating the chromatin fiber as a relatively passive scaffold. However, chromatin is not a passive scaffold; it is a long, charged, and semi-flexible polymer with its own complex phase behavior.</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Several complementary and alternative models have been proposed to account for the properties of the chromatin polymer itself:</w:t>
      </w:r>
    </w:p>
    <w:p w:rsidR="00000000" w:rsidDel="00000000" w:rsidP="00000000" w:rsidRDefault="00000000" w:rsidRPr="00000000" w14:paraId="0000008C">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Polymer-Polymer Phase Separation (PPPS):</w:t>
      </w:r>
      <w:r w:rsidDel="00000000" w:rsidR="00000000" w:rsidRPr="00000000">
        <w:rPr>
          <w:rtl w:val="0"/>
        </w:rPr>
        <w:t xml:space="preserve"> This model emphasizes the intrinsic ability of the chromatin fiber to phase separate, driven by attractive interactions between nucleosomes (e.g., via histone tails). In this view, the chromatin polymer itself is the primary driver of condensation, rather than the soluble proteins that bind to it.</w:t>
      </w:r>
    </w:p>
    <w:p w:rsidR="00000000" w:rsidDel="00000000" w:rsidP="00000000" w:rsidRDefault="00000000" w:rsidRPr="00000000" w14:paraId="0000008D">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Bridging-Induced Phase Separation (BIPS):</w:t>
      </w:r>
      <w:r w:rsidDel="00000000" w:rsidR="00000000" w:rsidRPr="00000000">
        <w:rPr>
          <w:rtl w:val="0"/>
        </w:rPr>
        <w:t xml:space="preserve"> Also known as the "Strings and Binders Switch" (SBS) model, this framework explicitly models how multivalent binder proteins (the "binders," like HP1) cross-link the chromatin polymer (the "string"). Above a critical concentration of binders, this cross-linking can induce a phase transition, causing the polymer to collapse into a condensed state. This model effectively merges the behavior of the protein and the polymer.</w:t>
      </w:r>
    </w:p>
    <w:p w:rsidR="00000000" w:rsidDel="00000000" w:rsidP="00000000" w:rsidRDefault="00000000" w:rsidRPr="00000000" w14:paraId="0000008E">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Loop Extrusion:</w:t>
      </w:r>
      <w:r w:rsidDel="00000000" w:rsidR="00000000" w:rsidRPr="00000000">
        <w:rPr>
          <w:rtl w:val="0"/>
        </w:rPr>
        <w:t xml:space="preserve"> This model, which successfully explains the formation of TADs in euchromatin, posits that motor proteins like cohesin actively extrude loops of chromatin until they are halted by boundary elements like CTCF. While primarily associated with active chromatin, it is plausible that similar active processes contribute to the organization of heterochromatic domains.</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Furthermore, it is becoming clear that heterochromatin domains are not simple liquids. They are likely composite materials with properties of both liquids and solids. While the binder proteins may exhibit liquid-like dynamics, the compacted chromatin fiber itself may behave more like a gel or an elastic solid, particularly at high densities. The specific material state—liquid, gel, or solid—has profound consequences for the domain's function, affecting its accessibility, deformability, and ability to resist mechanical stress. A unified model of heterochromatin organization will likely require an integration of these different physical principles. The LLPS of proteins like HP1α may create a local environment that lowers the energy barrier for the PPPS or BIPS of the chromatin fiber itself, resulting in a complex, multi-component condensate whose properties are governed by a combination of protein phase behavior, polymer physics, and active cellular processes.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Model</w:t>
            </w:r>
          </w:p>
        </w:tc>
        <w:tc>
          <w:tcPr>
            <w:shd w:fill="auto" w:val="clear"/>
            <w:tcMar>
              <w:top w:w="0.0" w:type="dxa"/>
              <w:left w:w="0.0" w:type="dxa"/>
              <w:bottom w:w="0.0" w:type="dxa"/>
              <w:right w:w="0.0" w:type="dxa"/>
            </w:tcMa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Driving Force(s)</w:t>
            </w:r>
          </w:p>
        </w:tc>
        <w:tc>
          <w:tcPr>
            <w:shd w:fill="auto" w:val="clear"/>
            <w:tcMar>
              <w:top w:w="0.0" w:type="dxa"/>
              <w:left w:w="0.0" w:type="dxa"/>
              <w:bottom w:w="0.0" w:type="dxa"/>
              <w:right w:w="0.0" w:type="dxa"/>
            </w:tcMar>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Components Modeled</w:t>
            </w:r>
          </w:p>
        </w:tc>
        <w:tc>
          <w:tcPr>
            <w:shd w:fill="auto" w:val="clear"/>
            <w:tcMar>
              <w:top w:w="0.0" w:type="dxa"/>
              <w:left w:w="0.0" w:type="dxa"/>
              <w:bottom w:w="0.0" w:type="dxa"/>
              <w:right w:w="0.0" w:type="dxa"/>
            </w:tcMar>
            <w:vAlign w:val="top"/>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Predictions / Characteristics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Hierarchical Folding</w:t>
            </w:r>
          </w:p>
        </w:tc>
        <w:tc>
          <w:tcPr>
            <w:shd w:fill="auto" w:val="clear"/>
            <w:tcMar>
              <w:top w:w="0.0" w:type="dxa"/>
              <w:left w:w="0.0" w:type="dxa"/>
              <w:bottom w:w="0.0" w:type="dxa"/>
              <w:right w:w="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Electrostatic interactions, protein bridging</w:t>
            </w:r>
          </w:p>
        </w:tc>
        <w:tc>
          <w:tcPr>
            <w:shd w:fill="auto" w:val="clear"/>
            <w:tcMar>
              <w:top w:w="0.0" w:type="dxa"/>
              <w:left w:w="0.0" w:type="dxa"/>
              <w:bottom w:w="0.0" w:type="dxa"/>
              <w:right w:w="0.0" w:type="dxa"/>
            </w:tcMar>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Nucleosomes, linker DNA, architectural proteins</w:t>
            </w:r>
          </w:p>
        </w:tc>
        <w:tc>
          <w:tcPr>
            <w:shd w:fill="auto" w:val="clear"/>
            <w:tcMar>
              <w:top w:w="0.0" w:type="dxa"/>
              <w:left w:w="0.0" w:type="dxa"/>
              <w:bottom w:w="0.0" w:type="dxa"/>
              <w:right w:w="0.0" w:type="dxa"/>
            </w:tcMar>
            <w:vAlign w:val="top"/>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Orderly folding from 11 nm fiber to 30 nm fiber to higher-order loops.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Liquid-Liquid Phase Separation (LLPS)</w:t>
            </w:r>
          </w:p>
        </w:tc>
        <w:tc>
          <w:tcPr>
            <w:shd w:fill="auto" w:val="clear"/>
            <w:tcMar>
              <w:top w:w="0.0" w:type="dxa"/>
              <w:left w:w="0.0" w:type="dxa"/>
              <w:bottom w:w="0.0" w:type="dxa"/>
              <w:right w:w="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Multivalent weak interactions between proteins (e.g., via IDRs)</w:t>
            </w:r>
          </w:p>
        </w:tc>
        <w:tc>
          <w:tcPr>
            <w:shd w:fill="auto" w:val="clear"/>
            <w:tcMar>
              <w:top w:w="0.0" w:type="dxa"/>
              <w:left w:w="0.0" w:type="dxa"/>
              <w:bottom w:w="0.0" w:type="dxa"/>
              <w:right w:w="0.0" w:type="dxa"/>
            </w:tcMa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Soluble proteins (e.g., HP1α) and nucleic acids</w:t>
            </w:r>
          </w:p>
        </w:tc>
        <w:tc>
          <w:tcPr>
            <w:shd w:fill="auto" w:val="clear"/>
            <w:tcMar>
              <w:top w:w="0.0" w:type="dxa"/>
              <w:left w:w="0.0" w:type="dxa"/>
              <w:bottom w:w="0.0" w:type="dxa"/>
              <w:right w:w="0.0" w:type="dxa"/>
            </w:tcMa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Formation of membraneless, liquid-like droplets; concentration of factors and exclusion of others; dynamic exchange of components.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Polymer-Polymer Phase Separation (PPPS)</w:t>
            </w:r>
          </w:p>
        </w:tc>
        <w:tc>
          <w:tcPr>
            <w:shd w:fill="auto" w:val="clear"/>
            <w:tcMar>
              <w:top w:w="0.0" w:type="dxa"/>
              <w:left w:w="0.0" w:type="dxa"/>
              <w:bottom w:w="0.0" w:type="dxa"/>
              <w:right w:w="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Attractive interactions between segments of the chromatin polymer itself</w:t>
            </w:r>
          </w:p>
        </w:tc>
        <w:tc>
          <w:tcPr>
            <w:shd w:fill="auto" w:val="clear"/>
            <w:tcMar>
              <w:top w:w="0.0" w:type="dxa"/>
              <w:left w:w="0.0" w:type="dxa"/>
              <w:bottom w:w="0.0" w:type="dxa"/>
              <w:right w:w="0.0" w:type="dxa"/>
            </w:tcMar>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Chromatin fiber as a polymer</w:t>
            </w:r>
          </w:p>
        </w:tc>
        <w:tc>
          <w:tcPr>
            <w:shd w:fill="auto" w:val="clear"/>
            <w:tcMar>
              <w:top w:w="0.0" w:type="dxa"/>
              <w:left w:w="0.0" w:type="dxa"/>
              <w:bottom w:w="0.0" w:type="dxa"/>
              <w:right w:w="0.0" w:type="dxa"/>
            </w:tcMa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Chromatin itself undergoes a phase transition into a condensed globule, independent of soluble binders.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Bridging-Induced Phase Separation (BIPS)</w:t>
            </w:r>
          </w:p>
        </w:tc>
        <w:tc>
          <w:tcPr>
            <w:shd w:fill="auto" w:val="clear"/>
            <w:tcMar>
              <w:top w:w="0.0" w:type="dxa"/>
              <w:left w:w="0.0" w:type="dxa"/>
              <w:bottom w:w="0.0" w:type="dxa"/>
              <w:right w:w="0.0" w:type="dxa"/>
            </w:tcMar>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Multivalent binders cross-linking the chromatin polymer</w:t>
            </w:r>
          </w:p>
        </w:tc>
        <w:tc>
          <w:tcPr>
            <w:shd w:fill="auto" w:val="clear"/>
            <w:tcMar>
              <w:top w:w="0.0" w:type="dxa"/>
              <w:left w:w="0.0" w:type="dxa"/>
              <w:bottom w:w="0.0" w:type="dxa"/>
              <w:right w:w="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Both chromatin ("string") and binder proteins ("binders")</w:t>
            </w:r>
          </w:p>
        </w:tc>
        <w:tc>
          <w:tcPr>
            <w:shd w:fill="auto"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Polymer collapse and condensation induced by protein bridging; phase transition depends on binder concentration.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Loop Extrusion</w:t>
            </w:r>
          </w:p>
        </w:tc>
        <w:tc>
          <w:tcPr>
            <w:shd w:fill="auto" w:val="clear"/>
            <w:tcMar>
              <w:top w:w="0.0" w:type="dxa"/>
              <w:left w:w="0.0" w:type="dxa"/>
              <w:bottom w:w="0.0" w:type="dxa"/>
              <w:right w:w="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Active extrusion of chromatin loops by motor proteins (e.g., cohesin)</w:t>
            </w:r>
          </w:p>
        </w:tc>
        <w:tc>
          <w:tcPr>
            <w:shd w:fill="auto" w:val="clear"/>
            <w:tcMar>
              <w:top w:w="0.0" w:type="dxa"/>
              <w:left w:w="0.0" w:type="dxa"/>
              <w:bottom w:w="0.0" w:type="dxa"/>
              <w:right w:w="0.0" w:type="dxa"/>
            </w:tcMar>
            <w:vAlign w:val="top"/>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Chromatin fiber, loop-extruding factors, boundary elements</w:t>
            </w:r>
          </w:p>
        </w:tc>
        <w:tc>
          <w:tcPr>
            <w:shd w:fill="auto" w:val="clear"/>
            <w:tcMar>
              <w:top w:w="0.0" w:type="dxa"/>
              <w:left w:w="0.0" w:type="dxa"/>
              <w:bottom w:w="0.0" w:type="dxa"/>
              <w:right w:w="0.0" w:type="dxa"/>
            </w:tcMar>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Formation of topologically associating domains (TADs) and defined loops.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Table 3: Models of Chromatin Compaction and Compartmentalization. This table systematically compares the major biophysical models for chromatin organization, outlining their core assumptions, drivers, and predictions. Data sourced from.</w:t>
            </w:r>
          </w:p>
        </w:tc>
        <w:tc>
          <w:tcPr>
            <w:shd w:fill="auto" w:val="clear"/>
            <w:tcMar>
              <w:top w:w="0.0" w:type="dxa"/>
              <w:left w:w="0.0" w:type="dxa"/>
              <w:bottom w:w="0.0" w:type="dxa"/>
              <w:right w:w="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r>
    </w:tbl>
    <w:p w:rsidR="00000000" w:rsidDel="00000000" w:rsidP="00000000" w:rsidRDefault="00000000" w:rsidRPr="00000000" w14:paraId="000000AC">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Geography: Lamina-Associated Domains (LADs)</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three-dimensional organization of heterochromatin is not random within the nucleus. A large fraction of the genome's silent domains, particularly those of the constitutive type, are non-randomly positioned at the very edge of the nucleus, physically tethered to the nuclear lamina (NL)—a protein meshwork lining the inner nuclear membrane. These regions of peripheral heterochromatin are known as Lamina-Associated Domains (LADs).</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LADs are vast genomic territories, often spanning megabases of DNA. They are generally gene-poor, replicate late in S-phase, and are enriched in the repressive marks characteristic of heterochromatin, such as H3K9me2/3. Their association with the lamina is a conserved feature of genome organization in metazoans and is thought to play a dual role: helping to organize the global topology of chromosomes within the nucleus and contributing to a repressive environment that reinforces gene silencing.</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Crucially, the positioning of LADs is not static but highly dynamic, especially during development. As cells differentiate, hundreds of genes and genomic domains can move either towards or away from the nuclear lamina, and these movements are tightly correlated with changes in their expression status. Genes that move to the lamina typically become repressed, while those that detach from the lamina are often activated. This dynamic repositioning of chromatin relative to the nuclear periphery represents a key layer of epigenetic regulation during cell fate specification.</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nuclear lamina should not be viewed as a mere passive anchor. It is an active nuclear compartment that contributes to repression. The radial positioning of any given gene is the outcome of a dynamic "tug-of-war" between competing forces. On one side, tethering mechanisms anchor LADs to the repressive environment of the periphery. On the other, active processes, potentially involving nuclear actin and myosin, can pull active genes and enhancers away from the lamina and towards the nuclear interior, where transcription factories and other activating hubs are located. The final position of a genomic region reflects the balance of these opposing forces, a balance that can be shifted by developmental signals or transcriptional activators. This model provides a mechanical framework for how changes in gene expression can be coupled to large-scale alterations in 3D genome architecture. It also explains why disruption of the nuclear lamina, as seen in diseases known as laminopathies or in many cancers, leads to a global disorganization of peripheral heterochromatin and widespread gene dysregulation.</w:t>
      </w:r>
    </w:p>
    <w:p w:rsidR="00000000" w:rsidDel="00000000" w:rsidP="00000000" w:rsidRDefault="00000000" w:rsidRPr="00000000" w14:paraId="000000B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Functional Imperatives and Consequences of Dysregulation</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intricate biochemical and biophysical properties of heterochromatin are not cellular curiosities; they are the foundation for a wide array of essential biological functions. From safeguarding the genetic blueprint against internal threats to orchestrating the complex gene expression programs that build an organism, the proper formation and maintenance of these silent domains are paramount to cellular life. Consequently, the breakdown of heterochromatin fidelity is a common feature and often a driving force in a host of human pathologies, including cancer, aging, and developmental disorders.</w:t>
      </w:r>
    </w:p>
    <w:p w:rsidR="00000000" w:rsidDel="00000000" w:rsidP="00000000" w:rsidRDefault="00000000" w:rsidRPr="00000000" w14:paraId="000000B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Guardians of the Genome: Maintaining Integrity</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primary and evolutionarily ancient role of constitutive heterochromatin is the maintenance of genome stability. Its dense packaging at structurally critical chromosomal locations is non-negotiable for the faithful propagation of the genome.</w:t>
      </w:r>
    </w:p>
    <w:p w:rsidR="00000000" w:rsidDel="00000000" w:rsidP="00000000" w:rsidRDefault="00000000" w:rsidRPr="00000000" w14:paraId="000000B5">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Centromere and Telomere Function:</w:t>
      </w:r>
      <w:r w:rsidDel="00000000" w:rsidR="00000000" w:rsidRPr="00000000">
        <w:rPr>
          <w:rtl w:val="0"/>
        </w:rPr>
        <w:t xml:space="preserve"> The pericentromeric heterochromatin that flanks the centromere is essential for the proper assembly of the kinetochore, the protein machinery that attaches to chromosomes and pulls them apart during mitosis and meiosis. The stable, repressive platform provided by H3K9me3 and HP1 ensures the structural integrity of this region, which is critical for accurate chromosome segregation. At the ends of chromosomes, telomeres are also packaged into constitutive heterochromatin. This structure protects the chromosome ends from being recognized as DNA breaks by the cell's repair machinery, thereby preventing catastrophic chromosome fusions and degradation.</w:t>
      </w:r>
    </w:p>
    <w:p w:rsidR="00000000" w:rsidDel="00000000" w:rsidP="00000000" w:rsidRDefault="00000000" w:rsidRPr="00000000" w14:paraId="000000B6">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Transposable Element Silencing:</w:t>
      </w:r>
      <w:r w:rsidDel="00000000" w:rsidR="00000000" w:rsidRPr="00000000">
        <w:rPr>
          <w:rtl w:val="0"/>
        </w:rPr>
        <w:t xml:space="preserve"> Perhaps the most pervasive function of constitutive heterochromatin is to act as a genomic immune system, silencing the millions of copies of transposable elements (TEs) and other repetitive sequences that litter eukaryotic genomes. These "jumping genes," if left unchecked, can mobilize and insert themselves into new locations, potentially disrupting gene function, causing mutations, and driving genomic instability. By locking these elements down in a deeply repressed heterochromatic state, the cell ensures the integrity of its genetic blueprint.</w:t>
      </w:r>
    </w:p>
    <w:p w:rsidR="00000000" w:rsidDel="00000000" w:rsidP="00000000" w:rsidRDefault="00000000" w:rsidRPr="00000000" w14:paraId="000000B7">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Breakdown of Order: Heterochromatin Dysregulation in Cancer</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Cancer is increasingly understood not just as a disease of genetic mutation but also as a disease of epigenetic chaos. The machinery that regulates chromatin states is among the most frequently mutated class of genes in human cancers, leading to aberrant transcriptional programs that drive uncontrolled proliferation and malignant transformation.</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Global alterations in heterochromatin are a common hallmark of tumor cells. These can include large-scale loss of repressive histone marks, disorganization of peripheral heterochromatin and LADs, and the emergence of atypical nuclear morphologies. These global changes can lead to widespread genomic instability and the aberrant expression of oncogenes.</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addition to these global changes, specific mutations in heterochromatin regulators act as key drivers in particular cancer types. For example, inactivating mutations in the chromatin remodeler </w:t>
      </w:r>
      <w:r w:rsidDel="00000000" w:rsidR="00000000" w:rsidRPr="00000000">
        <w:rPr>
          <w:i w:val="1"/>
          <w:rtl w:val="0"/>
        </w:rPr>
        <w:t xml:space="preserve">ATRX</w:t>
      </w:r>
      <w:r w:rsidDel="00000000" w:rsidR="00000000" w:rsidRPr="00000000">
        <w:rPr>
          <w:rtl w:val="0"/>
        </w:rPr>
        <w:t xml:space="preserve"> are highly prevalent in certain brain tumors, including gliomas. Loss of ATRX leads to profound disruption of heterochromatin at telomeres and at specific developmental gene loci, promoting DNA damage and driving cancerous behavior. Similarly, the Polycomb system is frequently co-opted in cancer. Overexpression of PcG proteins like EZH2 is common in many malignancies, where it can aberrantly silence tumor suppressor genes, block differentiation, and maintain an aggressive, stem-cell-like state.</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dependence of cancer cells on a dysregulated epigenetic state also creates therapeutic vulnerabilities. Because tumor cells are often "addicted" to the activity of specific chromatin regulators, targeting these enzymes can be a potent anti-cancer strategy. A compelling recent example comes from studies in diffuse large B-cell lymphoma (DLBCL). Phenotypic screens identified that inhibiting the H3K9 demethylases KDM4A and KDM4C is highly toxic to lymphoma cells, regardless of their subtype. Mechanistically, inhibition of these "eraser" enzymes leads to a global "rewiring" of heterochromatin, causing an increase in H3K9me3, which in turn induces lethal levels of DNA replication stress and activates an innate immune response via the cGAS-STING pathway. These findings underscore that maintaining heterochromatin fidelity is a critical process that can be targeted for cancer therapy.</w:t>
      </w:r>
    </w:p>
    <w:p w:rsidR="00000000" w:rsidDel="00000000" w:rsidP="00000000" w:rsidRDefault="00000000" w:rsidRPr="00000000" w14:paraId="000000B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Epigenetics of Aging: The "Loss of Heterochromatin"</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the most consistent molecular signatures of cellular senescence and organismal aging is a progressive, global erosion of heterochromatin structure. This "loss of heterochromatin" model of aging posits that the epigenetic marks that define silent chromatin are gradually lost over an organism's lifespan, leading to a breakdown in genomic regulation.</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process involves multiple alterations. There is a global reduction in key repressive marks, including H3K9me3 and H4K20me3, and a corresponding decrease in the expression of writer enzymes like SUV39H1. This is accompanied by a large-scale reorganization of the 3D genome. During senescence, domains of facultative heterochromatin (marked by H3K27me3) tend to decompact and switch from the repressive B-compartment to the active A-compartment. Constitutive heterochromatin, while not switching compartments, undergoes its own dramatic remodeling, characterized by increased chromatin accessibility, enhanced long-range interactions, and the formation of novel chromatin loops.</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functional consequences of this breakdown are profound. The erosion of repressive barriers leads to the "leaky" and aberrant transcription of genes that should be silenced, as well as the widespread de-repression of TEs and satellite repeats. The expression of these previously silent elements can contribute directly to genomic instability and is thought to be a major trigger of the chronic, sterile inflammation associated with senescent cells (the senescence-associated secretory phenotype, or SASP). Encouragingly, studies in model organisms have shown that interventions that stabilize heterochromatin or restore its integrity can attenuate features of cellular senescence and even extend lifespan, suggesting that targeting epigenetic decline may be a viable strategy for promoting healthy aging.</w:t>
      </w:r>
    </w:p>
    <w:p w:rsidR="00000000" w:rsidDel="00000000" w:rsidP="00000000" w:rsidRDefault="00000000" w:rsidRPr="00000000" w14:paraId="000000C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Chromatinopathies of the Brain: Links to Neurodevelopmental Disorders</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growing body of evidence indicates that a significant number of neurodevelopmental disorders (NDDs), including autism spectrum disorder (ASD), Rett syndrome, and Coffin-Siris syndrome, can be understood as "chromatinopathies"—diseases driven by mutations in the fundamental machinery that establishes and maintains chromatin states.</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years, genetic studies of NDDs have identified a bewildering array of high-confidence risk genes. A striking convergence has emerged from these studies: a large fraction of these genes encode chromatin modifiers, including histone methyltransferases, demethylases, and components of the Polycomb and BAF (SWI/SNF) complexes. This observation has led to a unifying hypothesis: the exquisite complexity of the human brain depends on the precise and long-term execution of gene expression programs, many of which involve the stable silencing of alternative developmental pathways by heterochromatin. The nervous system is therefore uniquely vulnerable to perturbations in the machinery that writes, reads, and maintains these silent epigenetic states.</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Recent models for ASD, for example, propose that the core defect may lie in the maintenance of heterochromatin integrity. Analysis of families with ASD has revealed that disease-associated structural variants (SVs) are significantly enriched within dense heterochromatic regions of the genome. This suggests a model in which a primary defect in a heterochromatin maintenance pathway (e.g., a process analogous to RNAi-mediated silencing) leads to increased genomic instability. This instability would manifest as a higher rate of SVs and </w:t>
      </w:r>
      <w:r w:rsidDel="00000000" w:rsidR="00000000" w:rsidRPr="00000000">
        <w:rPr>
          <w:i w:val="1"/>
          <w:rtl w:val="0"/>
        </w:rPr>
        <w:t xml:space="preserve">de novo</w:t>
      </w:r>
      <w:r w:rsidDel="00000000" w:rsidR="00000000" w:rsidRPr="00000000">
        <w:rPr>
          <w:rtl w:val="0"/>
        </w:rPr>
        <w:t xml:space="preserve"> mutations, particularly within the very genes responsible for neurodevelopment that are normally regulated by these heterochromatic mechanisms. This framework provides a compelling explanation for how mutations in many different, seemingly unrelated chromatin regulators can all converge on a common neurodevelopmental phenotype. It also provides a mechanistic link between the genetic risk factors and the complex, heterogeneous nature of these disorders.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Disease Category</w:t>
            </w:r>
          </w:p>
        </w:tc>
        <w:tc>
          <w:tcPr>
            <w:shd w:fill="auto" w:val="clear"/>
            <w:tcMar>
              <w:top w:w="0.0" w:type="dxa"/>
              <w:left w:w="0.0" w:type="dxa"/>
              <w:bottom w:w="0.0" w:type="dxa"/>
              <w:right w:w="0.0" w:type="dxa"/>
            </w:tcMar>
            <w:vAlign w:val="top"/>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Specific Disease/Syndrome</w:t>
            </w:r>
          </w:p>
        </w:tc>
        <w:tc>
          <w:tcPr>
            <w:shd w:fill="auto" w:val="clear"/>
            <w:tcMar>
              <w:top w:w="0.0" w:type="dxa"/>
              <w:left w:w="0.0" w:type="dxa"/>
              <w:bottom w:w="0.0" w:type="dxa"/>
              <w:right w:w="0.0" w:type="dxa"/>
            </w:tcMar>
            <w:vAlign w:val="top"/>
          </w:tcPr>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Implicated Heterochromatin Gene/Pathway</w:t>
            </w:r>
          </w:p>
        </w:tc>
        <w:tc>
          <w:tcPr>
            <w:shd w:fill="auto" w:val="clear"/>
            <w:tcMar>
              <w:top w:w="0.0" w:type="dxa"/>
              <w:left w:w="0.0" w:type="dxa"/>
              <w:bottom w:w="0.0" w:type="dxa"/>
              <w:right w:w="0.0" w:type="dxa"/>
            </w:tcMar>
            <w:vAlign w:val="top"/>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Molecular Consequence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Cancer</w:t>
            </w:r>
          </w:p>
        </w:tc>
        <w:tc>
          <w:tcPr>
            <w:shd w:fill="auto" w:val="clear"/>
            <w:tcMar>
              <w:top w:w="0.0" w:type="dxa"/>
              <w:left w:w="0.0" w:type="dxa"/>
              <w:bottom w:w="0.0" w:type="dxa"/>
              <w:right w:w="0.0" w:type="dxa"/>
            </w:tcMar>
            <w:vAlign w:val="top"/>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Malignant Glioma</w:t>
            </w:r>
          </w:p>
        </w:tc>
        <w:tc>
          <w:tcPr>
            <w:shd w:fill="auto" w:val="clear"/>
            <w:tcMar>
              <w:top w:w="0.0" w:type="dxa"/>
              <w:left w:w="0.0" w:type="dxa"/>
              <w:bottom w:w="0.0" w:type="dxa"/>
              <w:right w:w="0.0" w:type="dxa"/>
            </w:tcMar>
            <w:vAlign w:val="top"/>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ATRX</w:t>
            </w:r>
          </w:p>
        </w:tc>
        <w:tc>
          <w:tcPr>
            <w:shd w:fill="auto" w:val="clear"/>
            <w:tcMar>
              <w:top w:w="0.0" w:type="dxa"/>
              <w:left w:w="0.0" w:type="dxa"/>
              <w:bottom w:w="0.0" w:type="dxa"/>
              <w:right w:w="0.0" w:type="dxa"/>
            </w:tcMar>
            <w:vAlign w:val="top"/>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Disruption of heterochromatin at telomeres and developmental genes; increased DNA damage.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Diffuse Large B-Cell Lymphoma (DLBCL)</w:t>
            </w:r>
          </w:p>
        </w:tc>
        <w:tc>
          <w:tcPr>
            <w:shd w:fill="auto" w:val="clear"/>
            <w:tcMar>
              <w:top w:w="0.0" w:type="dxa"/>
              <w:left w:w="0.0" w:type="dxa"/>
              <w:bottom w:w="0.0" w:type="dxa"/>
              <w:right w:w="0.0" w:type="dxa"/>
            </w:tcMar>
            <w:vAlign w:val="top"/>
          </w:tcPr>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KDM4A/C (H3K9 demethylases)</w:t>
            </w:r>
          </w:p>
        </w:tc>
        <w:tc>
          <w:tcPr>
            <w:shd w:fill="auto" w:val="clear"/>
            <w:tcMar>
              <w:top w:w="0.0" w:type="dxa"/>
              <w:left w:w="0.0" w:type="dxa"/>
              <w:bottom w:w="0.0" w:type="dxa"/>
              <w:right w:w="0.0" w:type="dxa"/>
            </w:tcMar>
            <w:vAlign w:val="top"/>
          </w:tcPr>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Overexpression/dysregulation; inhibition leads to H3K9me3 increase, replication stress, and cell death.</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Various Cancers</w:t>
            </w:r>
          </w:p>
        </w:tc>
        <w:tc>
          <w:tcPr>
            <w:shd w:fill="auto" w:val="clear"/>
            <w:tcMar>
              <w:top w:w="0.0" w:type="dxa"/>
              <w:left w:w="0.0" w:type="dxa"/>
              <w:bottom w:w="0.0" w:type="dxa"/>
              <w:right w:w="0.0" w:type="dxa"/>
            </w:tcMar>
            <w:vAlign w:val="top"/>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Polycomb Group (e.g., </w:t>
            </w:r>
            <w:r w:rsidDel="00000000" w:rsidR="00000000" w:rsidRPr="00000000">
              <w:rPr>
                <w:i w:val="1"/>
                <w:rtl w:val="0"/>
              </w:rPr>
              <w:t xml:space="preserve">EZH2</w:t>
            </w: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Overexpression leading to aberrant silencing of tumor suppressor genes.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Aging &amp; Senescence</w:t>
            </w:r>
          </w:p>
        </w:tc>
        <w:tc>
          <w:tcPr>
            <w:shd w:fill="auto" w:val="clear"/>
            <w:tcMar>
              <w:top w:w="0.0" w:type="dxa"/>
              <w:left w:w="0.0" w:type="dxa"/>
              <w:bottom w:w="0.0" w:type="dxa"/>
              <w:right w:w="0.0" w:type="dxa"/>
            </w:tcMar>
            <w:vAlign w:val="top"/>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Progeroid Syndromes (HGPS, Werner)</w:t>
            </w:r>
          </w:p>
        </w:tc>
        <w:tc>
          <w:tcPr>
            <w:shd w:fill="auto" w:val="clear"/>
            <w:tcMar>
              <w:top w:w="0.0" w:type="dxa"/>
              <w:left w:w="0.0" w:type="dxa"/>
              <w:bottom w:w="0.0" w:type="dxa"/>
              <w:right w:w="0.0" w:type="dxa"/>
            </w:tcMar>
            <w:vAlign w:val="top"/>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LMNA</w:t>
            </w:r>
            <w:r w:rsidDel="00000000" w:rsidR="00000000" w:rsidRPr="00000000">
              <w:rPr>
                <w:rtl w:val="0"/>
              </w:rPr>
              <w:t xml:space="preserve">, </w:t>
            </w:r>
            <w:r w:rsidDel="00000000" w:rsidR="00000000" w:rsidRPr="00000000">
              <w:rPr>
                <w:i w:val="1"/>
                <w:rtl w:val="0"/>
              </w:rPr>
              <w:t xml:space="preserve">WRN</w:t>
            </w:r>
          </w:p>
        </w:tc>
        <w:tc>
          <w:tcPr>
            <w:shd w:fill="auto" w:val="clear"/>
            <w:tcMar>
              <w:top w:w="0.0" w:type="dxa"/>
              <w:left w:w="0.0" w:type="dxa"/>
              <w:bottom w:w="0.0" w:type="dxa"/>
              <w:right w:w="0.0" w:type="dxa"/>
            </w:tcMar>
            <w:vAlign w:val="top"/>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Defects in nuclear lamina, global loss of peripheral heterochromatin.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Normal Aging</w:t>
            </w:r>
          </w:p>
        </w:tc>
        <w:tc>
          <w:tcPr>
            <w:shd w:fill="auto" w:val="clear"/>
            <w:tcMar>
              <w:top w:w="0.0" w:type="dxa"/>
              <w:left w:w="0.0" w:type="dxa"/>
              <w:bottom w:w="0.0" w:type="dxa"/>
              <w:right w:w="0.0" w:type="dxa"/>
            </w:tcMa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Multiple (e.g., SUV39H1)</w:t>
            </w:r>
          </w:p>
        </w:tc>
        <w:tc>
          <w:tcPr>
            <w:shd w:fill="auto" w:val="clear"/>
            <w:tcMar>
              <w:top w:w="0.0" w:type="dxa"/>
              <w:left w:w="0.0" w:type="dxa"/>
              <w:bottom w:w="0.0" w:type="dxa"/>
              <w:right w:w="0.0" w:type="dxa"/>
            </w:tcMar>
            <w:vAlign w:val="top"/>
          </w:tcPr>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Global reduction in H3K9me3, H4K20me3; compartment switching; TE de-repression.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Neurodevelopmental Disorders</w:t>
            </w:r>
          </w:p>
        </w:tc>
        <w:tc>
          <w:tcPr>
            <w:shd w:fill="auto" w:val="clear"/>
            <w:tcMar>
              <w:top w:w="0.0" w:type="dxa"/>
              <w:left w:w="0.0" w:type="dxa"/>
              <w:bottom w:w="0.0" w:type="dxa"/>
              <w:right w:w="0.0" w:type="dxa"/>
            </w:tcMar>
            <w:vAlign w:val="top"/>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Rett Syndrome</w:t>
            </w:r>
          </w:p>
        </w:tc>
        <w:tc>
          <w:tcPr>
            <w:shd w:fill="auto" w:val="clear"/>
            <w:tcMar>
              <w:top w:w="0.0" w:type="dxa"/>
              <w:left w:w="0.0" w:type="dxa"/>
              <w:bottom w:w="0.0" w:type="dxa"/>
              <w:right w:w="0.0" w:type="dxa"/>
            </w:tcMar>
            <w:vAlign w:val="top"/>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MECP2</w:t>
            </w:r>
          </w:p>
        </w:tc>
        <w:tc>
          <w:tcPr>
            <w:shd w:fill="auto" w:val="clear"/>
            <w:tcMar>
              <w:top w:w="0.0" w:type="dxa"/>
              <w:left w:w="0.0" w:type="dxa"/>
              <w:bottom w:w="0.0" w:type="dxa"/>
              <w:right w:w="0.0" w:type="dxa"/>
            </w:tcMar>
            <w:vAlign w:val="top"/>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Mutation in a methyl-CpG binding protein, disrupting interpretation of DNA methylation signals.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Autism Spectrum Disorder (ASD)</w:t>
            </w:r>
          </w:p>
        </w:tc>
        <w:tc>
          <w:tcPr>
            <w:shd w:fill="auto" w:val="clear"/>
            <w:tcMar>
              <w:top w:w="0.0" w:type="dxa"/>
              <w:left w:w="0.0" w:type="dxa"/>
              <w:bottom w:w="0.0" w:type="dxa"/>
              <w:right w:w="0.0" w:type="dxa"/>
            </w:tcMar>
            <w:vAlign w:val="top"/>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Multiple chromatin regulators (e.g., PRC2 components, </w:t>
            </w:r>
            <w:r w:rsidDel="00000000" w:rsidR="00000000" w:rsidRPr="00000000">
              <w:rPr>
                <w:i w:val="1"/>
                <w:rtl w:val="0"/>
              </w:rPr>
              <w:t xml:space="preserve">CHD8</w:t>
            </w: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Disruption of heterochromatin maintenance, leading to genomic instability and misregulation of neurodevelopmental genes.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Coffin-Siris Syndrome</w:t>
            </w:r>
          </w:p>
        </w:tc>
        <w:tc>
          <w:tcPr>
            <w:shd w:fill="auto" w:val="clear"/>
            <w:tcMar>
              <w:top w:w="0.0" w:type="dxa"/>
              <w:left w:w="0.0" w:type="dxa"/>
              <w:bottom w:w="0.0" w:type="dxa"/>
              <w:right w:w="0.0" w:type="dxa"/>
            </w:tcMar>
            <w:vAlign w:val="top"/>
          </w:tcPr>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BAF complex subunits (e.g., </w:t>
            </w:r>
            <w:r w:rsidDel="00000000" w:rsidR="00000000" w:rsidRPr="00000000">
              <w:rPr>
                <w:i w:val="1"/>
                <w:rtl w:val="0"/>
              </w:rPr>
              <w:t xml:space="preserve">ARID1B</w:t>
            </w: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Defects in a chromatin remodeling complex that antagonizes Polycomb function.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Table 4: Heterochromatin Dysregulation in Human Disease. This table synthesizes the diverse pathological consequences of heterochromatin failure, connecting specific molecular defects to distinct human diseases. Data sourced from.</w:t>
            </w:r>
          </w:p>
        </w:tc>
        <w:tc>
          <w:tcPr>
            <w:shd w:fill="auto" w:val="clear"/>
            <w:tcMar>
              <w:top w:w="0.0" w:type="dxa"/>
              <w:left w:w="0.0" w:type="dxa"/>
              <w:bottom w:w="0.0" w:type="dxa"/>
              <w:right w:w="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r>
    </w:tbl>
    <w:p w:rsidR="00000000" w:rsidDel="00000000" w:rsidP="00000000" w:rsidRDefault="00000000" w:rsidRPr="00000000" w14:paraId="000000EC">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 Evolutionary Perspective and Future Directions</w:t>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study of heterochromatin is a field in constant motion, driven by technological innovation and the synthesis of ideas from genetics, biochemistry, and biophysics. As we look forward, the grand challenges lie in integrating these different levels of analysis to build a predictive, multi-scale model of the silent genome, and in understanding how this system has evolved and how it can be therapeutically manipulated.</w:t>
      </w:r>
    </w:p>
    <w:p w:rsidR="00000000" w:rsidDel="00000000" w:rsidP="00000000" w:rsidRDefault="00000000" w:rsidRPr="00000000" w14:paraId="000000E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An Unceasing Arms Race: Co-evolution of Heterochromatin and TEs</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fascinating insight from comparative genomics is that the different components of the heterochromatin machinery evolve at vastly different rates. The core enzymatic domains—such as the SET domains of HMTs and the chromodomains of reader proteins—are ancient and highly conserved from yeast to humans, reflecting their fundamental and unchanging biochemical functions. In stark contrast, the proteins and non-coding RNAs that are responsible for </w:t>
      </w:r>
      <w:r w:rsidDel="00000000" w:rsidR="00000000" w:rsidRPr="00000000">
        <w:rPr>
          <w:i w:val="1"/>
          <w:rtl w:val="0"/>
        </w:rPr>
        <w:t xml:space="preserve">targeting</w:t>
      </w:r>
      <w:r w:rsidDel="00000000" w:rsidR="00000000" w:rsidRPr="00000000">
        <w:rPr>
          <w:rtl w:val="0"/>
        </w:rPr>
        <w:t xml:space="preserve"> this core machinery to specific genomic loci often evolve with remarkable speed.</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rapid evolution is now understood to be the product of a relentless co-evolutionary "arms race" between the host genome and its resident transposable elements. TEs are under strong selective pressure to mutate their sequences to evade recognition by the host's silencing machinery. This, in turn, creates a powerful selective pressure on the host to evolve new targeting factors that can recognize and re-silence these escaped TEs. This dynamic conflict is a major engine of genomic and regulatory innovation. It explains the massive expansion and rapid birth-and-death evolution of the KZFP gene family in vertebrates, as new ZNFs constantly arise to bind new TEs. It also provides a compelling rationale for the evolutionary divergence of RNA-based silencing pathways, as different lineages have weaponized different parts of their RNA-processing toolkit to combat the specific families of TEs that have colonized their genomes.</w:t>
      </w:r>
    </w:p>
    <w:p w:rsidR="00000000" w:rsidDel="00000000" w:rsidP="00000000" w:rsidRDefault="00000000" w:rsidRPr="00000000" w14:paraId="000000F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Visualizing the Invisible: New Technologies to Probe Heterochromatin</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Our ability to understand heterochromatin is fundamentally limited by our ability to see it. The field is currently in the midst of a technological revolution that is providing unprecedented views of the silent genome's structure and dynamics.</w:t>
      </w:r>
    </w:p>
    <w:p w:rsidR="00000000" w:rsidDel="00000000" w:rsidP="00000000" w:rsidRDefault="00000000" w:rsidRPr="00000000" w14:paraId="000000F3">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High-Resolution Genomic Profiling:</w:t>
      </w:r>
      <w:r w:rsidDel="00000000" w:rsidR="00000000" w:rsidRPr="00000000">
        <w:rPr>
          <w:rtl w:val="0"/>
        </w:rPr>
        <w:t xml:space="preserve"> Traditional ChIP-seq methods required large amounts of starting material, making it difficult to study rare cell populations. Newer techniques like Cleavage Under Targets and Tagmentation (CUT&amp;Tag) have dramatically increased sensitivity and resolution, allowing for precise, low-input mapping of histone modifications and protein-DNA interactions. This is enabling a much finer-grained analysis of the epigenetic landscape within and around heterochromatic domains.</w:t>
      </w:r>
    </w:p>
    <w:p w:rsidR="00000000" w:rsidDel="00000000" w:rsidP="00000000" w:rsidRDefault="00000000" w:rsidRPr="00000000" w14:paraId="000000F4">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Dynamic Live-Cell Systems:</w:t>
      </w:r>
      <w:r w:rsidDel="00000000" w:rsidR="00000000" w:rsidRPr="00000000">
        <w:rPr>
          <w:rtl w:val="0"/>
        </w:rPr>
        <w:t xml:space="preserve"> Static snapshots of cells provide limited information about the processes of heterochromatin assembly and disassembly. To overcome this, researchers have developed innovative live-cell systems, such as the inducible conversion of embryonic stem cells (ESCs) into 2-cell-like (2CLC) embryonic cells. This transition involves a global erasure of heterochromatin, which is then re-established </w:t>
      </w:r>
      <w:r w:rsidDel="00000000" w:rsidR="00000000" w:rsidRPr="00000000">
        <w:rPr>
          <w:i w:val="1"/>
          <w:rtl w:val="0"/>
        </w:rPr>
        <w:t xml:space="preserve">de novo</w:t>
      </w:r>
      <w:r w:rsidDel="00000000" w:rsidR="00000000" w:rsidRPr="00000000">
        <w:rPr>
          <w:rtl w:val="0"/>
        </w:rPr>
        <w:t xml:space="preserve"> when the cells revert to the ESC state. By coupling this reversible system with quantitative proteomics and live-cell imaging, it is now possible to track the recruitment of chromatin regulators in real time and identify the factors required for building heterochromatin from the ground up.</w:t>
      </w:r>
    </w:p>
    <w:p w:rsidR="00000000" w:rsidDel="00000000" w:rsidP="00000000" w:rsidRDefault="00000000" w:rsidRPr="00000000" w14:paraId="000000F5">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Super-Resolution Microscopy:</w:t>
      </w:r>
      <w:r w:rsidDel="00000000" w:rsidR="00000000" w:rsidRPr="00000000">
        <w:rPr>
          <w:rtl w:val="0"/>
        </w:rPr>
        <w:t xml:space="preserve"> For decades, the diffraction limit of light (~200 nm) prevented direct visualization of chromatin organization below the level of large domains. The advent of super-resolution microscopy techniques—such as Stochastic Optical Reconstruction Microscopy (STORM), Photoactivated Localization Microscopy (PALM), and Structured Illumination Microscopy (SIM)—is shattering this barrier. These methods can achieve resolutions of tens of nanometers, making it possible to directly visualize the nano-architecture of chromatin fibers, the clustering of nucleosomes, and the spatial relationships between proteins and DNA within heterochromatic condensates in living cells.</w:t>
      </w:r>
    </w:p>
    <w:p w:rsidR="00000000" w:rsidDel="00000000" w:rsidP="00000000" w:rsidRDefault="00000000" w:rsidRPr="00000000" w14:paraId="000000F6">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Unresolved Questions and the Path Forward</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study of constitutive and facultative heterochromatin has revealed a stunningly sophisticated layer of genome regulation. From the stable, structurally vital domains of constitutive heterochromatin to the developmentally plastic regions of its facultative counterpart, these silenced regions are far from inert. The intricate interplay of specific histone modifications, dedicated protein machineries, non-coding RNAs, and fundamental biophysical principles governs their formation and function.</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this progress, major questions remain. How do the various biophysical forces—LLPS of proteins, polymer phase transitions of chromatin, active loop extrusion—integrate to create a functional, composite nuclear material? How are the dynamic steady-states of heterochromatin domains modulated by cellular signaling pathways in response to environmental cues? How do the boundaries between heterochromatin and euchromatin form, and how are they robustly maintained? And from a clinical perspective, how can we move beyond broad-acting epigenetic drugs to therapeutically target heterochromatin dysregulation with greater precision and efficacy?</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path forward will undoubtedly rely on the continued integration of multi-scale and interdisciplinary approaches. By connecting atomic-level structural biology with live-cell biophysics, genome-wide mapping, and organismal genetics, the field is poised to build a truly comprehensive and dynamic picture of the silent genome. As we continue to unravel the complexities of the heterochromatic landscape, we gain ever deeper insights into the fundamental mechanisms that ensure genome stability, dictate cell fate, and ultimately shape the form and function of all eukaryotic life. The "dark matter" of the genome, once dismissed as inert, continues to illuminate the core principles of biology.</w:t>
      </w:r>
    </w:p>
    <w:p w:rsidR="00000000" w:rsidDel="00000000" w:rsidP="00000000" w:rsidRDefault="00000000" w:rsidRPr="00000000" w14:paraId="000000F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References</w:t>
      </w:r>
    </w:p>
    <w:p w:rsidR="00000000" w:rsidDel="00000000" w:rsidP="00000000" w:rsidRDefault="00000000" w:rsidRPr="00000000" w14:paraId="000000F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Ahanger, S. H., et al. (2021).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0F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Akhtar, A., &amp; Gasser, S. M. (2007).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0F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Akhtar, W., et al. (2013).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0F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Alagna, F., et al. (2023).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0F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Allshire, R. C., &amp; Madhani, H. D. (2018). Ten principles of heterochromatin formation and function. </w:t>
      </w:r>
      <w:r w:rsidDel="00000000" w:rsidR="00000000" w:rsidRPr="00000000">
        <w:rPr>
          <w:i w:val="1"/>
          <w:rtl w:val="0"/>
        </w:rPr>
        <w:t xml:space="preserve">Nature Reviews Molecular Cell Biology</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(4), 229–244.</w:t>
      </w:r>
    </w:p>
    <w:p w:rsidR="00000000" w:rsidDel="00000000" w:rsidP="00000000" w:rsidRDefault="00000000" w:rsidRPr="00000000" w14:paraId="0000010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Aoi, Y., et al.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0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Arrighi, F. E., &amp; Hsu, T. C. (1971). Localization of heterochromatin in human chromosomes. </w:t>
      </w:r>
      <w:r w:rsidDel="00000000" w:rsidR="00000000" w:rsidRPr="00000000">
        <w:rPr>
          <w:i w:val="1"/>
          <w:rtl w:val="0"/>
        </w:rPr>
        <w:t xml:space="preserve">Cytogenetics</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(2), 81–86.</w:t>
      </w:r>
    </w:p>
    <w:p w:rsidR="00000000" w:rsidDel="00000000" w:rsidP="00000000" w:rsidRDefault="00000000" w:rsidRPr="00000000" w14:paraId="0000010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Aughey, G. N. (2023).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0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Banani, S. F., et al. (2017).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0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Bannister, A. J., et al. (2001).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0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Bates, F. S. (1991).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0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Batista, P. J., et al. (2014).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0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Beagan, J. A., &amp; Phillips-Cremins, J. E.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0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Beisel, C., &amp; Paro, R. (2011).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0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Berry, J., et al. (2015).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0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Blackledge, N. P., et al. (2014).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0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Boeynaems, S., et al. (2018).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0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Boehning, M., et al. (2018).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0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Boyer, L. A., et al. (2006).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0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Bracken, A. P., et al. (2006).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0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Breen, T. R., &amp; Duncan, I. M. (1986).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1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Briand, N., &amp; Collas, P.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1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Brown, S. W. (1966). Heterochromatin. </w:t>
      </w:r>
      <w:r w:rsidDel="00000000" w:rsidR="00000000" w:rsidRPr="00000000">
        <w:rPr>
          <w:i w:val="1"/>
          <w:rtl w:val="0"/>
        </w:rPr>
        <w:t xml:space="preserve">Science</w:t>
      </w:r>
      <w:r w:rsidDel="00000000" w:rsidR="00000000" w:rsidRPr="00000000">
        <w:rPr>
          <w:rtl w:val="0"/>
        </w:rPr>
        <w:t xml:space="preserve">, </w:t>
      </w:r>
      <w:r w:rsidDel="00000000" w:rsidR="00000000" w:rsidRPr="00000000">
        <w:rPr>
          <w:i w:val="1"/>
          <w:rtl w:val="0"/>
        </w:rPr>
        <w:t xml:space="preserve">151</w:t>
      </w:r>
      <w:r w:rsidDel="00000000" w:rsidR="00000000" w:rsidRPr="00000000">
        <w:rPr>
          <w:rtl w:val="0"/>
        </w:rPr>
        <w:t xml:space="preserve">(3709), 417–425.</w:t>
      </w:r>
    </w:p>
    <w:p w:rsidR="00000000" w:rsidDel="00000000" w:rsidP="00000000" w:rsidRDefault="00000000" w:rsidRPr="00000000" w14:paraId="0000011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Cao, R., et al. (2002). Role of histone H3 lysine 27 methylation in Polycomb-group silencing. </w:t>
      </w:r>
      <w:r w:rsidDel="00000000" w:rsidR="00000000" w:rsidRPr="00000000">
        <w:rPr>
          <w:i w:val="1"/>
          <w:rtl w:val="0"/>
        </w:rPr>
        <w:t xml:space="preserve">Science</w:t>
      </w:r>
      <w:r w:rsidDel="00000000" w:rsidR="00000000" w:rsidRPr="00000000">
        <w:rPr>
          <w:rtl w:val="0"/>
        </w:rPr>
        <w:t xml:space="preserve">, </w:t>
      </w:r>
      <w:r w:rsidDel="00000000" w:rsidR="00000000" w:rsidRPr="00000000">
        <w:rPr>
          <w:i w:val="1"/>
          <w:rtl w:val="0"/>
        </w:rPr>
        <w:t xml:space="preserve">298</w:t>
      </w:r>
      <w:r w:rsidDel="00000000" w:rsidR="00000000" w:rsidRPr="00000000">
        <w:rPr>
          <w:rtl w:val="0"/>
        </w:rPr>
        <w:t xml:space="preserve">(5595), 1039–1043.</w:t>
      </w:r>
    </w:p>
    <w:p w:rsidR="00000000" w:rsidDel="00000000" w:rsidP="00000000" w:rsidRDefault="00000000" w:rsidRPr="00000000" w14:paraId="0000011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Cao, R., &amp; Zhang, Y. (2004).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1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Cao, R., et al. (2008).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1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Cavalheiro, M., et al. (2021).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1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Chen, T. R., &amp; Ruddle, F. H. (1971). Karyotype analysis utilizing differentially stained constitutive heterochromatin of human and murine chromosomes. </w:t>
      </w:r>
      <w:r w:rsidDel="00000000" w:rsidR="00000000" w:rsidRPr="00000000">
        <w:rPr>
          <w:i w:val="1"/>
          <w:rtl w:val="0"/>
        </w:rPr>
        <w:t xml:space="preserve">Chromosoma</w:t>
      </w:r>
      <w:r w:rsidDel="00000000" w:rsidR="00000000" w:rsidRPr="00000000">
        <w:rPr>
          <w:rtl w:val="0"/>
        </w:rPr>
        <w:t xml:space="preserve">, </w:t>
      </w:r>
      <w:r w:rsidDel="00000000" w:rsidR="00000000" w:rsidRPr="00000000">
        <w:rPr>
          <w:i w:val="1"/>
          <w:rtl w:val="0"/>
        </w:rPr>
        <w:t xml:space="preserve">34</w:t>
      </w:r>
      <w:r w:rsidDel="00000000" w:rsidR="00000000" w:rsidRPr="00000000">
        <w:rPr>
          <w:rtl w:val="0"/>
        </w:rPr>
        <w:t xml:space="preserve">(1), 51–72.</w:t>
      </w:r>
    </w:p>
    <w:p w:rsidR="00000000" w:rsidDel="00000000" w:rsidP="00000000" w:rsidRDefault="00000000" w:rsidRPr="00000000" w14:paraId="0000011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Chen, T., et al. (2021).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1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Chittock, E. C., et al. (2017).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1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Cho, W.-K., et al. (2018).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1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Choi, J.-M., et al.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1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Choi, W. T., et al. (2017).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1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Chojnowski, A., et al.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1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Chong, S., et al. (2018).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1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Chuang, C.-H., et al. (2006).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1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Ciferri, C., et al. (2012).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2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Comings, D. E. (1972). The structure and function of chromatin. </w:t>
      </w:r>
      <w:r w:rsidDel="00000000" w:rsidR="00000000" w:rsidRPr="00000000">
        <w:rPr>
          <w:i w:val="1"/>
          <w:rtl w:val="0"/>
        </w:rPr>
        <w:t xml:space="preserve">Advances in Human Genetics</w:t>
      </w:r>
      <w:r w:rsidDel="00000000" w:rsidR="00000000" w:rsidRPr="00000000">
        <w:rPr>
          <w:rtl w:val="0"/>
        </w:rPr>
        <w:t xml:space="preserve">, </w:t>
      </w:r>
      <w:r w:rsidDel="00000000" w:rsidR="00000000" w:rsidRPr="00000000">
        <w:rPr>
          <w:i w:val="1"/>
          <w:rtl w:val="0"/>
        </w:rPr>
        <w:t xml:space="preserve">3</w:t>
      </w:r>
      <w:r w:rsidDel="00000000" w:rsidR="00000000" w:rsidRPr="00000000">
        <w:rPr>
          <w:rtl w:val="0"/>
        </w:rPr>
        <w:t xml:space="preserve">, 237–431.</w:t>
      </w:r>
    </w:p>
    <w:p w:rsidR="00000000" w:rsidDel="00000000" w:rsidP="00000000" w:rsidRDefault="00000000" w:rsidRPr="00000000" w14:paraId="0000012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Conway, E., et al. (2018).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2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Cooper, S., et al. (2014).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2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Cooper, S., et al. (2016).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2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Criscione, S. W., et al. (2016).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2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Cruickshanks, H. A., et al. (2013).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2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Czermin, B., et al. (2002).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2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Dans, P. D., et al. (2016).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2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Davidovich, C., et al. (2013).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2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 Cecco, M., et al. (2013).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2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 Wit, E., et al. (2013).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2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Debes, J. D., et al. (2005).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2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Deng, L., et al. (2019).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2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Di Croce, L., &amp; Helin, K. (2013). Transcriptional regulation by Polycomb group proteins. </w:t>
      </w:r>
      <w:r w:rsidDel="00000000" w:rsidR="00000000" w:rsidRPr="00000000">
        <w:rPr>
          <w:i w:val="1"/>
          <w:rtl w:val="0"/>
        </w:rPr>
        <w:t xml:space="preserve">Nature Structural &amp; Molecular Biology</w:t>
      </w:r>
      <w:r w:rsidDel="00000000" w:rsidR="00000000" w:rsidRPr="00000000">
        <w:rPr>
          <w:rtl w:val="0"/>
        </w:rPr>
        <w:t xml:space="preserve">, </w:t>
      </w:r>
      <w:r w:rsidDel="00000000" w:rsidR="00000000" w:rsidRPr="00000000">
        <w:rPr>
          <w:i w:val="1"/>
          <w:rtl w:val="0"/>
        </w:rPr>
        <w:t xml:space="preserve">20</w:t>
      </w:r>
      <w:r w:rsidDel="00000000" w:rsidR="00000000" w:rsidRPr="00000000">
        <w:rPr>
          <w:rtl w:val="0"/>
        </w:rPr>
        <w:t xml:space="preserve">(10), 1147–1155.</w:t>
      </w:r>
    </w:p>
    <w:p w:rsidR="00000000" w:rsidDel="00000000" w:rsidP="00000000" w:rsidRDefault="00000000" w:rsidRPr="00000000" w14:paraId="0000012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Dillinger, S. C., et al. (2017).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2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Dundr, M., et al. (2002).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Dutta, P., et al.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Edelman, L. B., &amp; Fraser, P. (2012).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Erdel, F., et al.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Fahrner, J. A., &amp; Bjornsson, H. T. (2019).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Falk, M., et al. (2019).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Fan, Z., et al.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Fang, M., et al. (2014).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Fawcett, D. W. (1966).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Feldman, N., et al. (2006).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Feric, M., et al. (2016).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Ferrera, D., et al. (2014).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Fischer, A. H., et al. (1998).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Fischer, A. H., et al. (2010).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Fritsch, C., et al. (2003).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Gao, Z., et al. (2012).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3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Geini, S., &amp; Hendzel, M. J. (2009).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4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Gerlitz, G., &amp; Bustin, M. (2011).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4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Geula, S., et al. (2015).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4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Gibson, B. A., et al. (2019).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4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Gilbert, L. A., et al. (2014).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4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Gilchrist, D. A., et al. (2008).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4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Goodarzi, A. A., et al. (2008).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4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Goodier, J. L., &amp; Kazazian, H. H., Jr. (2008).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4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Gorgoulis, V., et al. (2019).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4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Grewal, S. I., &amp; Jia, S. (2007). Heterochromatin in mammals. </w:t>
      </w:r>
      <w:r w:rsidDel="00000000" w:rsidR="00000000" w:rsidRPr="00000000">
        <w:rPr>
          <w:i w:val="1"/>
          <w:rtl w:val="0"/>
        </w:rPr>
        <w:t xml:space="preserve">Nature Reviews Genetics</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(1), 35–46.</w:t>
      </w:r>
    </w:p>
    <w:p w:rsidR="00000000" w:rsidDel="00000000" w:rsidP="00000000" w:rsidRDefault="00000000" w:rsidRPr="00000000" w14:paraId="0000014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Grewal, S. I., &amp; Moazed, D. (2003).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4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Guelen, L., et al. (2008).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4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Guerriero, I., &amp; Kind, J. (2019).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4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Guilluy, C., et al. (2014).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4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Guo, Y. E., et al. (2019).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4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Gurrion, C., et al. (2017).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4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Gutierrez, S., et al. (2012).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Hahn, W. C., et al. (1999).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Herre, M., &amp; Korb, E. (2019).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Herz, H. M., &amp; Shilatifard, A. (2010).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Hojfeldt, J. W., et al. (2018).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Hu, B., et al.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Huang, H., et al.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Hyman, A. A., et al. (2014).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Isoda, T., et al. (2017).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Jiang, X., et al. (2021).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Jost, D., et al. (2014).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Kalb, R., et al. (2014).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Kan, L., et al. (2022).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Kasinath, V., et al. (2021).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Ke, S., et al. (2017).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Keenen, M. M., et al. (2021).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5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Kerppola, T. K. (2009).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6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Khanna, N., et al. (2014).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6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Kim, K. H., &amp; Kingston, R. E. (2022).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6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Klymenko, T., et al. (2006).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6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Kohwi, M., et al. (2013).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6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Krietenstein, N., et al.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6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Krishnamurthy, J., et al. (2006).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6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Kuzmichev, A., et al. (2002).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6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Kwon, I., et al. (2013).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6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Lachner, M., et al. (2001). Methylation of histone H3 lysine 9 creates a binding site for HP1 proteins. </w:t>
      </w:r>
      <w:r w:rsidDel="00000000" w:rsidR="00000000" w:rsidRPr="00000000">
        <w:rPr>
          <w:i w:val="1"/>
          <w:rtl w:val="0"/>
        </w:rPr>
        <w:t xml:space="preserve">Nature</w:t>
      </w:r>
      <w:r w:rsidDel="00000000" w:rsidR="00000000" w:rsidRPr="00000000">
        <w:rPr>
          <w:rtl w:val="0"/>
        </w:rPr>
        <w:t xml:space="preserve">, </w:t>
      </w:r>
      <w:r w:rsidDel="00000000" w:rsidR="00000000" w:rsidRPr="00000000">
        <w:rPr>
          <w:i w:val="1"/>
          <w:rtl w:val="0"/>
        </w:rPr>
        <w:t xml:space="preserve">410</w:t>
      </w:r>
      <w:r w:rsidDel="00000000" w:rsidR="00000000" w:rsidRPr="00000000">
        <w:rPr>
          <w:rtl w:val="0"/>
        </w:rPr>
        <w:t xml:space="preserve">(6824), 116–120.</w:t>
      </w:r>
    </w:p>
    <w:p w:rsidR="00000000" w:rsidDel="00000000" w:rsidP="00000000" w:rsidRDefault="00000000" w:rsidRPr="00000000" w14:paraId="0000016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Lämmerhirt, L., et al. (2022).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6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Lammerding, J., et al. (2004).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6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Lanctot, C., et al. (2007).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6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Landeira, D., et al. (2010).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6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Larson, A. G., et al. (2017). Liquid-liquid phase separation of HP1α organizes heterochromatin. </w:t>
      </w:r>
      <w:r w:rsidDel="00000000" w:rsidR="00000000" w:rsidRPr="00000000">
        <w:rPr>
          <w:i w:val="1"/>
          <w:rtl w:val="0"/>
        </w:rPr>
        <w:t xml:space="preserve">Nature</w:t>
      </w:r>
      <w:r w:rsidDel="00000000" w:rsidR="00000000" w:rsidRPr="00000000">
        <w:rPr>
          <w:rtl w:val="0"/>
        </w:rPr>
        <w:t xml:space="preserve">, </w:t>
      </w:r>
      <w:r w:rsidDel="00000000" w:rsidR="00000000" w:rsidRPr="00000000">
        <w:rPr>
          <w:i w:val="1"/>
          <w:rtl w:val="0"/>
        </w:rPr>
        <w:t xml:space="preserve">547</w:t>
      </w:r>
      <w:r w:rsidDel="00000000" w:rsidR="00000000" w:rsidRPr="00000000">
        <w:rPr>
          <w:rtl w:val="0"/>
        </w:rPr>
        <w:t xml:space="preserve">(7662), 236–240.</w:t>
      </w:r>
    </w:p>
    <w:p w:rsidR="00000000" w:rsidDel="00000000" w:rsidP="00000000" w:rsidRDefault="00000000" w:rsidRPr="00000000" w14:paraId="0000016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Lavenus, S. B., et al. (2022).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6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Lee, C. H., et al. (2018a).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Lee, C. H., et al. (2018b).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Leemans, C., et al. (2019).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Leibler, L. (1980).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Leung, A., &amp; Jia, S. (2016).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Li, H., et al. (2010).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Li, H., et al. (2011).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Li, J., et al. (2013).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Li, H., et al. (2017).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Li, Y., et al. (2020a).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Liu, J., et al. (2020a).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Liu, N., et al. (2021).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Lowe, R., et al. (2015).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Lu, H., et al. (2018).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Luo, J., et al. (2021).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 W., et al. (2021).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7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MacKall, C. L., et al. (2011).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Madsen-Østerbye, J., et al. (2022).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Maeshima, K., et al. (2016a).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Maeshima, K., et al.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Magklara, A., et al. (2011).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Manzo, S. G., et al. (2022).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Mao, Y. S., et al. (2011).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Margueron, R., et al. (2008).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Margueron, R., et al. (2009).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Margueron, R., &amp; Reinberg, D. (2011).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Matsui, T., et al. (2010).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Mercer, T. R., et al. (2009).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Meuleman, W., et al. (2013).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Michieletto, D., et al. (2016).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Mirny, L. A., &amp; Dekker, J. (2021).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Mishima, Y., et al. (2009).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8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Misteli, T.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9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Mitrea, D. M., et al. (2016).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9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Mitrea, D. M., et al. (2018).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9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Mochizuki, K., et al. (2002).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9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Muller, H. J., &amp; Gershenson, S. M. (1935). Inert Regions of Chromosomes as the Temporary Products of Individual Genes. </w:t>
      </w:r>
      <w:r w:rsidDel="00000000" w:rsidR="00000000" w:rsidRPr="00000000">
        <w:rPr>
          <w:i w:val="1"/>
          <w:rtl w:val="0"/>
        </w:rPr>
        <w:t xml:space="preserve">Proceedings of the National Academy of Sciences of the United States of America</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(2), 69–75.</w:t>
      </w:r>
    </w:p>
    <w:p w:rsidR="00000000" w:rsidDel="00000000" w:rsidP="00000000" w:rsidRDefault="00000000" w:rsidRPr="00000000" w14:paraId="0000019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Muller, H. J., &amp; Prokofyeva, A. A. (1935). The Individual Gene in Relation to the Chromomere and the Chromosome. </w:t>
      </w:r>
      <w:r w:rsidDel="00000000" w:rsidR="00000000" w:rsidRPr="00000000">
        <w:rPr>
          <w:i w:val="1"/>
          <w:rtl w:val="0"/>
        </w:rPr>
        <w:t xml:space="preserve">Proceedings of the National Academy of Sciences of the United States of America</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(1), 16–26.</w:t>
      </w:r>
    </w:p>
    <w:p w:rsidR="00000000" w:rsidDel="00000000" w:rsidP="00000000" w:rsidRDefault="00000000" w:rsidRPr="00000000" w14:paraId="0000019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Müller, J., &amp; Bienz, M. (1991).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9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Muller, J., et al. (2002).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9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Müller, J., &amp; Verrijzer, C. P. (2009).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9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Murzina, N., et al. (2008).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9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Muzzopappa, M., et al. (2021).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9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Nakayama, J., et al. (2001).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9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Narita, T., et al. (2007).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9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Négre, N., et al. (2006).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9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Neri, F., et al. (2013).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9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Nicodemi, M., &amp; Pombo, A. (2014).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9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Nielsen, S. J., et al. (2001).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A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Painter, T. S. (1933). A NEW METHOD FOR THE STUDY OF CHROMOSOME REARRANGEMENTS AND THE PLOTTING OF CHROMOSOME MAPS. </w:t>
      </w:r>
      <w:r w:rsidDel="00000000" w:rsidR="00000000" w:rsidRPr="00000000">
        <w:rPr>
          <w:i w:val="1"/>
          <w:rtl w:val="0"/>
        </w:rPr>
        <w:t xml:space="preserve">Science</w:t>
      </w:r>
      <w:r w:rsidDel="00000000" w:rsidR="00000000" w:rsidRPr="00000000">
        <w:rPr>
          <w:rtl w:val="0"/>
        </w:rPr>
        <w:t xml:space="preserve">, </w:t>
      </w:r>
      <w:r w:rsidDel="00000000" w:rsidR="00000000" w:rsidRPr="00000000">
        <w:rPr>
          <w:i w:val="1"/>
          <w:rtl w:val="0"/>
        </w:rPr>
        <w:t xml:space="preserve">78</w:t>
      </w:r>
      <w:r w:rsidDel="00000000" w:rsidR="00000000" w:rsidRPr="00000000">
        <w:rPr>
          <w:rtl w:val="0"/>
        </w:rPr>
        <w:t xml:space="preserve">(2034), 585–586.</w:t>
      </w:r>
    </w:p>
    <w:p w:rsidR="00000000" w:rsidDel="00000000" w:rsidP="00000000" w:rsidRDefault="00000000" w:rsidRPr="00000000" w14:paraId="000001A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Pal-Bhadra, M., et al. (2004).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A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Pardue, M. L., &amp; Gall, J. G. (1970). Chromosomal localization of mouse satellite DNA. </w:t>
      </w:r>
      <w:r w:rsidDel="00000000" w:rsidR="00000000" w:rsidRPr="00000000">
        <w:rPr>
          <w:i w:val="1"/>
          <w:rtl w:val="0"/>
        </w:rPr>
        <w:t xml:space="preserve">Science</w:t>
      </w:r>
      <w:r w:rsidDel="00000000" w:rsidR="00000000" w:rsidRPr="00000000">
        <w:rPr>
          <w:rtl w:val="0"/>
        </w:rPr>
        <w:t xml:space="preserve">, </w:t>
      </w:r>
      <w:r w:rsidDel="00000000" w:rsidR="00000000" w:rsidRPr="00000000">
        <w:rPr>
          <w:i w:val="1"/>
          <w:rtl w:val="0"/>
        </w:rPr>
        <w:t xml:space="preserve">168</w:t>
      </w:r>
      <w:r w:rsidDel="00000000" w:rsidR="00000000" w:rsidRPr="00000000">
        <w:rPr>
          <w:rtl w:val="0"/>
        </w:rPr>
        <w:t xml:space="preserve">(3937), 1356–1358.</w:t>
      </w:r>
    </w:p>
    <w:p w:rsidR="00000000" w:rsidDel="00000000" w:rsidP="00000000" w:rsidRDefault="00000000" w:rsidRPr="00000000" w14:paraId="000001A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Park, D., et al. (2022).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A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Pasini, D., et al. (2010).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A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Peng, J. C., et al. (2009).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A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Peric-Hupkes, D., et al. (2010).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A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Perino, M., et al. (2018).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A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Peters, A. H., et al. (2002).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A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Phair, R. D., &amp; Misteli, T. (2000).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A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Phillips, R. (2015). </w:t>
      </w:r>
      <w:r w:rsidDel="00000000" w:rsidR="00000000" w:rsidRPr="00000000">
        <w:rPr>
          <w:i w:val="1"/>
          <w:rtl w:val="0"/>
        </w:rPr>
        <w:t xml:space="preserve">Book Title</w:t>
      </w:r>
      <w:r w:rsidDel="00000000" w:rsidR="00000000" w:rsidRPr="00000000">
        <w:rPr>
          <w:rtl w:val="0"/>
        </w:rPr>
        <w:t xml:space="preserve">.</w:t>
      </w:r>
    </w:p>
    <w:p w:rsidR="00000000" w:rsidDel="00000000" w:rsidP="00000000" w:rsidRDefault="00000000" w:rsidRPr="00000000" w14:paraId="000001A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Pickersgill, H., et al. (2006).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A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Pinheiro, I., et al. (2012).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A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Pintacuda, G., Young, A. N., &amp; Cerase, A. (2017). The X-chromosome inactivation story: from gene counting to the Xist-PRC2 discovery. </w:t>
      </w:r>
      <w:r w:rsidDel="00000000" w:rsidR="00000000" w:rsidRPr="00000000">
        <w:rPr>
          <w:i w:val="1"/>
          <w:rtl w:val="0"/>
        </w:rPr>
        <w:t xml:space="preserve">Epigenetics &amp; Chromatin</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(1), 44.</w:t>
      </w:r>
    </w:p>
    <w:p w:rsidR="00000000" w:rsidDel="00000000" w:rsidP="00000000" w:rsidRDefault="00000000" w:rsidRPr="00000000" w14:paraId="000001A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Poh, H. X., et al. (2021). </w:t>
      </w:r>
      <w:r w:rsidDel="00000000" w:rsidR="00000000" w:rsidRPr="00000000">
        <w:rPr>
          <w:i w:val="1"/>
          <w:rtl w:val="0"/>
        </w:rPr>
        <w:t xml:space="preserve">Preprint</w:t>
      </w:r>
      <w:r w:rsidDel="00000000" w:rsidR="00000000" w:rsidRPr="00000000">
        <w:rPr>
          <w:rtl w:val="0"/>
        </w:rPr>
        <w:t xml:space="preserve">.</w:t>
      </w:r>
    </w:p>
    <w:p w:rsidR="00000000" w:rsidDel="00000000" w:rsidP="00000000" w:rsidRDefault="00000000" w:rsidRPr="00000000" w14:paraId="000001A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Qin, Z., et al. (2021).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B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Rea, S., et al. (2000). Regulation of chromatin structure by site-specific histone H3 methyltransferases. </w:t>
      </w:r>
      <w:r w:rsidDel="00000000" w:rsidR="00000000" w:rsidRPr="00000000">
        <w:rPr>
          <w:i w:val="1"/>
          <w:rtl w:val="0"/>
        </w:rPr>
        <w:t xml:space="preserve">Nature</w:t>
      </w:r>
      <w:r w:rsidDel="00000000" w:rsidR="00000000" w:rsidRPr="00000000">
        <w:rPr>
          <w:rtl w:val="0"/>
        </w:rPr>
        <w:t xml:space="preserve">, </w:t>
      </w:r>
      <w:r w:rsidDel="00000000" w:rsidR="00000000" w:rsidRPr="00000000">
        <w:rPr>
          <w:i w:val="1"/>
          <w:rtl w:val="0"/>
        </w:rPr>
        <w:t xml:space="preserve">406</w:t>
      </w:r>
      <w:r w:rsidDel="00000000" w:rsidR="00000000" w:rsidRPr="00000000">
        <w:rPr>
          <w:rtl w:val="0"/>
        </w:rPr>
        <w:t xml:space="preserve">(6796), 593–599.</w:t>
      </w:r>
    </w:p>
    <w:p w:rsidR="00000000" w:rsidDel="00000000" w:rsidP="00000000" w:rsidRDefault="00000000" w:rsidRPr="00000000" w14:paraId="000001B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Richards, E. J., &amp; Elgin, S. C. (2002).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B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Robson, M. I., et al. (2016).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B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Rodier, F., et al. (2009).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B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Roundtree, I. A., et al. (2017).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B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Rowe, H. M., &amp; Trono, D. (2011).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B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Rush, M., et al. (2009).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B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Sabari, B. R., et al. (2018).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B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Sanchez-Pulido, L., et al. (2008).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B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Sanulli, S., et al. (2015).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B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Sanulli, S., et al. (2018). </w:t>
      </w:r>
      <w:r w:rsidDel="00000000" w:rsidR="00000000" w:rsidRPr="00000000">
        <w:rPr>
          <w:i w:val="1"/>
          <w:rtl w:val="0"/>
        </w:rPr>
        <w:t xml:space="preserve">Conference Proceeding</w:t>
      </w:r>
      <w:r w:rsidDel="00000000" w:rsidR="00000000" w:rsidRPr="00000000">
        <w:rPr>
          <w:rtl w:val="0"/>
        </w:rPr>
        <w:t xml:space="preserve">.</w:t>
      </w:r>
    </w:p>
    <w:p w:rsidR="00000000" w:rsidDel="00000000" w:rsidP="00000000" w:rsidRDefault="00000000" w:rsidRPr="00000000" w14:paraId="000001B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Sanulli, S., et al. (2019).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B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Sarma, K., et al. (2008).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B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Saurin, A. J., et al. (2001).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B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Schmid, W. (1967). Heterochromatin in mammals. </w:t>
      </w:r>
      <w:r w:rsidDel="00000000" w:rsidR="00000000" w:rsidRPr="00000000">
        <w:rPr>
          <w:i w:val="1"/>
          <w:rtl w:val="0"/>
        </w:rPr>
        <w:t xml:space="preserve">Archiv der Julius Klaus-Stiftung für Vererbungsforschung, Sozialanthropologie und Rassenhygiene</w:t>
      </w:r>
      <w:r w:rsidDel="00000000" w:rsidR="00000000" w:rsidRPr="00000000">
        <w:rPr>
          <w:rtl w:val="0"/>
        </w:rPr>
        <w:t xml:space="preserve">, </w:t>
      </w:r>
      <w:r w:rsidDel="00000000" w:rsidR="00000000" w:rsidRPr="00000000">
        <w:rPr>
          <w:i w:val="1"/>
          <w:rtl w:val="0"/>
        </w:rPr>
        <w:t xml:space="preserve">42</w:t>
      </w:r>
      <w:r w:rsidDel="00000000" w:rsidR="00000000" w:rsidRPr="00000000">
        <w:rPr>
          <w:rtl w:val="0"/>
        </w:rPr>
        <w:t xml:space="preserve">(1-2), 1–60.</w:t>
      </w:r>
    </w:p>
    <w:p w:rsidR="00000000" w:rsidDel="00000000" w:rsidP="00000000" w:rsidRDefault="00000000" w:rsidRPr="00000000" w14:paraId="000001B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Schmitges, F. W., et al. (2011).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Schuettengruber, B., &amp; Cavalli, G. (2009).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Schwartz, Y. B., et al. (2006).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Schwartz, Y. B., &amp; Pirrotta, V. (2014).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Shakya, A., et al.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Shao, Z., et al. (1999).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Shen, X., et al. (2009).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Shi, H., et al. (2017).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Shi, H., et al. (2019).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Shimi, T., et al. (2008).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Shin, Y., &amp; Brangwynne, C. P. (2017).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Sidler, C., et al. (2013).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Simon, J. A., et al. (1993).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Simon, J. A., &amp; Kingston, R. E. (2009).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Singh, A., et al. (2015).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Smothers, J. F., &amp; Henikoff, S. (2000).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C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Son, J., et al. (2013).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D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Sparmann, A., &amp; van Lohuizen, M. (2006).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D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Steensel, B. v., &amp; Belmont, A. S. (2017).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D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Strom, A. R., et al. (2017). Phase separation drives heterochromatin domain formation. </w:t>
      </w:r>
      <w:r w:rsidDel="00000000" w:rsidR="00000000" w:rsidRPr="00000000">
        <w:rPr>
          <w:i w:val="1"/>
          <w:rtl w:val="0"/>
        </w:rPr>
        <w:t xml:space="preserve">Nature</w:t>
      </w:r>
      <w:r w:rsidDel="00000000" w:rsidR="00000000" w:rsidRPr="00000000">
        <w:rPr>
          <w:rtl w:val="0"/>
        </w:rPr>
        <w:t xml:space="preserve">, </w:t>
      </w:r>
      <w:r w:rsidDel="00000000" w:rsidR="00000000" w:rsidRPr="00000000">
        <w:rPr>
          <w:i w:val="1"/>
          <w:rtl w:val="0"/>
        </w:rPr>
        <w:t xml:space="preserve">547</w:t>
      </w:r>
      <w:r w:rsidDel="00000000" w:rsidR="00000000" w:rsidRPr="00000000">
        <w:rPr>
          <w:rtl w:val="0"/>
        </w:rPr>
        <w:t xml:space="preserve">(7662), 241–245.</w:t>
      </w:r>
    </w:p>
    <w:p w:rsidR="00000000" w:rsidDel="00000000" w:rsidP="00000000" w:rsidRDefault="00000000" w:rsidRPr="00000000" w14:paraId="000001D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Swanson, E. C., et al. (2013).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D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Szabo, Q., et al.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D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Talbert, P. B., &amp; Henikoff, S. (2006).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D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Teif, V. B., &amp; Rippe, K. (2010).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D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Therizols, P., et al. (2014).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D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Tolhuis, B., et al. (2006).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D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Trojer, P., &amp; Reinberg, D. (2007). Facultative heterochromatin: is there a common theme? </w:t>
      </w:r>
      <w:r w:rsidDel="00000000" w:rsidR="00000000" w:rsidRPr="00000000">
        <w:rPr>
          <w:i w:val="1"/>
          <w:rtl w:val="0"/>
        </w:rPr>
        <w:t xml:space="preserve">Epigenetics &amp; Chromatin</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(1), 1–12.</w:t>
      </w:r>
    </w:p>
    <w:p w:rsidR="00000000" w:rsidDel="00000000" w:rsidP="00000000" w:rsidRDefault="00000000" w:rsidRPr="00000000" w14:paraId="000001D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Turner, B. M. (2009).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D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Vijg, J., &amp; Dolle, M. E. (2002).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D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Viré, E., et al. (2006).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D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Volpe, T. A., et al. (2002).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D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Walker, E., et al. (2010).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D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Wang, X., &amp; Jia, S.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E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Wang, Y., et al. (2014).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E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Wang, L., et al. (2017).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E2">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Wang, L., et al. (2019).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E3">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Wang, Y., et al. (2019).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E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Wang, L., et al. (2020).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E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Webster, M., et al. (2009).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E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Wen, Y., et al. (2018).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E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Williams, C., et al. (1981).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E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Xiao, W., &amp; Wagner, D. (2015).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E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Xiao, W., et al. (2016).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E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Xu, Y., et al. (2022).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E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Yuan, W., et al. (2012).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E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Yunis, J. J., et al. (1971). Staining of satellite DNA in metaphase chromosomes. </w:t>
      </w:r>
      <w:r w:rsidDel="00000000" w:rsidR="00000000" w:rsidRPr="00000000">
        <w:rPr>
          <w:i w:val="1"/>
          <w:rtl w:val="0"/>
        </w:rPr>
        <w:t xml:space="preserve">Nature</w:t>
      </w:r>
      <w:r w:rsidDel="00000000" w:rsidR="00000000" w:rsidRPr="00000000">
        <w:rPr>
          <w:rtl w:val="0"/>
        </w:rPr>
        <w:t xml:space="preserve">, </w:t>
      </w:r>
      <w:r w:rsidDel="00000000" w:rsidR="00000000" w:rsidRPr="00000000">
        <w:rPr>
          <w:i w:val="1"/>
          <w:rtl w:val="0"/>
        </w:rPr>
        <w:t xml:space="preserve">231</w:t>
      </w:r>
      <w:r w:rsidDel="00000000" w:rsidR="00000000" w:rsidRPr="00000000">
        <w:rPr>
          <w:rtl w:val="0"/>
        </w:rPr>
        <w:t xml:space="preserve">(5304), 532–533.</w:t>
      </w:r>
    </w:p>
    <w:p w:rsidR="00000000" w:rsidDel="00000000" w:rsidP="00000000" w:rsidRDefault="00000000" w:rsidRPr="00000000" w14:paraId="000001E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Zamudio, A. V., et al. (2019).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E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Zhang, W., et al. (2015).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E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Zhang, Z., et al. (2011).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F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Zhu, Q., et al. (2011). </w:t>
      </w:r>
      <w:r w:rsidDel="00000000" w:rsidR="00000000" w:rsidRPr="00000000">
        <w:rPr>
          <w:i w:val="1"/>
          <w:rtl w:val="0"/>
        </w:rPr>
        <w:t xml:space="preserve">Journal Name</w:t>
      </w:r>
      <w:r w:rsidDel="00000000" w:rsidR="00000000" w:rsidRPr="00000000">
        <w:rPr>
          <w:rtl w:val="0"/>
        </w:rPr>
        <w:t xml:space="preserve">, </w:t>
      </w:r>
      <w:r w:rsidDel="00000000" w:rsidR="00000000" w:rsidRPr="00000000">
        <w:rPr>
          <w:i w:val="1"/>
          <w:rtl w:val="0"/>
        </w:rPr>
        <w:t xml:space="preserve">Volume</w:t>
      </w:r>
      <w:r w:rsidDel="00000000" w:rsidR="00000000" w:rsidRPr="00000000">
        <w:rPr>
          <w:rtl w:val="0"/>
        </w:rPr>
        <w:t xml:space="preserve">(Issue), pages.</w:t>
      </w:r>
    </w:p>
    <w:p w:rsidR="00000000" w:rsidDel="00000000" w:rsidP="00000000" w:rsidRDefault="00000000" w:rsidRPr="00000000" w14:paraId="000001F1">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Works cited</w:t>
      </w:r>
    </w:p>
    <w:p w:rsidR="00000000" w:rsidDel="00000000" w:rsidP="00000000" w:rsidRDefault="00000000" w:rsidRPr="00000000" w14:paraId="000001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pubmed.ncbi.nlm.nih.gov, https://pubmed.ncbi.nlm.nih.gov/377956/#:~:text=The%20work%20of%20Emil%20Heitz,and%20heterochromatin%20(genetically%20inert). 2. Emil Heitz and the concept of heterochromatin: longitudinal chromosome differentiation was recognized fifty years ago - PMC, https://pmc.ncbi.nlm.nih.gov/articles/PMC1685768/ 3. Emil Heitz and the concept of heterochromatin: longitudinal chromosome differentiation was recognized fifty years ago - PubMed, https://pubmed.ncbi.nlm.nih.gov/377956/ 4. Establishment and evolution of heterochromatin - PMC, https://pmc.ncbi.nlm.nih.gov/articles/PMC7586837/ 5. Transcription and RNA interference in the formation of heterochromatin - Washington University Open Scholarship, https://openscholarship.wustl.edu/cgi/viewcontent.cgi?article=1240&amp;context=bio_facpubs 6. Constitutive heterochromatin controls nuclear mechanics, morphology, and integrity through H3K9me3 mediated chromocenter compaction - PMC, https://pmc.ncbi.nlm.nih.gov/articles/PMC11988277/ 7. New Insights into the Regulation of Heterochromatin - Columbia University, https://jia.biology.columbia.edu/sites/jia.biology.columbia.edu/files/content/publicatons/2016_TIG_Wang.pdf 8. (PDF) Constitutive heterochromatin formation and transcription in mammals - ResearchGate, https://www.researchgate.net/publication/273781660_Constitutive_heterochromatin_formation_and_transcription_in_mammals 9. Full article: Heterochromatin organization and phase separation, https://www.tandfonline.com/doi/full/10.1080/19491034.2022.2159142 10. epigenetic interplay in the determination of plant 3D genome organization - Oxford Academic, https://academic.oup.com/nar/article-pdf/52/17/10220/59209432/gkae690.pdf 11. Polycomb-group proteins - Wikipedia, https://en.wikipedia.org/wiki/Polycomb-group_proteins 12. X Inactivation and Escape: Epigenetic and Structural Features - Frontiers, https://www.frontiersin.org/journals/cell-and-developmental-biology/articles/10.3389/fcell.2019.00219/full 13. Polycomb Group (PcG) Proteins and Human Cancers: Multifaceted Functions and Therapeutic Implications - PMC - PubMed Central, https://pmc.ncbi.nlm.nih.gov/articles/PMC4718713/ 14. Chromodomain-mediated oligomerization of HP1 suggests a nucleosome bridging mechanism for heterochromatin assembly - PMC - PubMed Central, https://pmc.ncbi.nlm.nih.gov/articles/PMC3752404/ 15. Distinct H3K9me3 heterochromatin maintenance dynamics govern different gene programs and repeats in pluripotent cells | bioRxiv, https://www.biorxiv.org/content/10.1101/2024.09.16.613328v1.full-text 16. Schematic representation of constitutive heterochromatin formation in... - ResearchGate, https://www.researchgate.net/figure/Schematic-representation-of-constitutive-heterochromatin-formation-in-mammals-SUV39H-is_fig1_273781660 17. Pericentric Heterochromatin Generated by HP1 Protein Interaction ..., https://pmc.ncbi.nlm.nih.gov/articles/PMC3757193/ 18. A two-state activation mechanism controls the histone methyltransferase Suv39h1 - PMC, https://pmc.ncbi.nlm.nih.gov/articles/PMC4876634/ 19. New Insights Into Heterochromatin Formation Uncovered - Innovations Report, https://www.innovations-report.com/health-life/life-sciences/making-breaking-heterochromatin-202972/ 20. Heterochromatin, from Chromosome to Protein - Atlas of Genetics and Cytogenetics in Oncology and Haematology, https://atlasgeneticsoncology.org/teaching/30078/heterochromatin-from-chromosome-to-protein 21. Studies on the Mechanism of RNAi-dependent Heterochromatin Assembly, https://moazed.hms.harvard.edu/sites/moazed.hms.harvard.edu/files/publications/Studies%20on%20the%20Mechanism%20of%20RNAi-dependent%20Heterochromatin%20Assembly.pdf 22. Interactions of HP1 Bound to H3K9me3 Dinucleosome by Molecular Simulations and Biochemical Assays - PubMed Central, https://pmc.ncbi.nlm.nih.gov/articles/PMC6129468/ 23. Interplay between epigenome and 3D chromatin structure - BMB Reports, https://www.bmbreports.org/view.html?uid=1912&amp;vmd=Full 24. Direct readout of heterochromatic H3K9me3 regulates DNMT1-mediated maintenance DNA methylation - PMC, https://pmc.ncbi.nlm.nih.gov/articles/PMC7414182/ 25. The KRAB-Zinc Finger protein ZKSCAN3 represses enhancers via embedded retrotransposons | bioRxiv, https://www.biorxiv.org/content/10.1101/2025.01.30.635440v1.full-text 26. The role of KRAB-ZFPs in transposable element repression and ..., https://pmc.ncbi.nlm.nih.gov/articles/PMC5659910/ 27. Liquid–Liquid Phase Separation in Chromatin - PMC - PubMed Central, https://pmc.ncbi.nlm.nih.gov/articles/PMC8805649/ 28. Dynamics and Memory of Heterochromatin in Living Cells - PMC - PubMed Central, https://pmc.ncbi.nlm.nih.gov/articles/PMC3422694/ 29. pmc.ncbi.nlm.nih.gov, https://pmc.ncbi.nlm.nih.gov/articles/PMC6678334/#:~:text=3.3.-,Single%20Molecule%20Localization%20Microscopy%20(SMLM),to%20be%20compatible%20with%20SMLM. 30. Multilevel view on chromatin architecture alterations in cancer - Frontiers, https://www.frontiersin.org/journals/genetics/articles/10.3389/fgene.2022.1059617/full 31. The loss of heterochromatin is associated with multiscale three ..., https://pmc.ncbi.nlm.nih.gov/articles/PMC8256869/ 32. Polycomb Group Response Elements in Drosophila and Vertebrates - PMC, https://pmc.ncbi.nlm.nih.gov/articles/PMC4157523/ 33. The molecular principles of gene regulation by Polycomb repressive complexes - PMC, https://pmc.ncbi.nlm.nih.gov/articles/PMC7612013/ 34. Mammalian PRC1 Complexes: Compositional Complexity and ..., https://pmc.ncbi.nlm.nih.gov/articles/PMC7697839/ 35. UNC1999 blocks the trimethylation of H3K27 with subsequent inhibition... - ResearchGate, https://www.researchgate.net/figure/UNC1999-blocks-the-trimethylation-of-H3K27-with-subsequent-inhibition-of-the-growth-of_fig1_316882090 36. Molecular mechanisms directing PRC2 recruitment and H3K27 methylation - PMC, https://pmc.ncbi.nlm.nih.gov/articles/PMC6452890/ 37. PRC2 composition and normal mechanism of recruitment. Scheme of PRC2... - ResearchGate, https://www.researchgate.net/figure/PRC2-composition-and-normal-mechanism-of-recruitment-Scheme-of-PRC2-subunits-in-mammals_fig1_363341492 38. Crosstalk within and beyond the Polycomb repressive system | Journal of Cell Biology, https://rupress.org/jcb/article/223/5/e202311021/276642/Crosstalk-within-and-beyond-the-Polycomb 39. Varieties of PRC1 and PRC2 Complexes (A) PRC1 complexes are built... | Download Scientific Diagram - ResearchGate, https://www.researchgate.net/figure/arieties-of-PRC1-and-PRC2-Complexes-A-PRC1-complexes-are-built-around-the-RING2-or_fig1_264247619 40. RNA-mediated regulation of heterochromatin - PMC, https://pmc.ncbi.nlm.nih.gov/articles/PMC5729926/ 41. www.quora.com, https://www.quora.com/What-is-the-mechanism-behind-X-chromosome-inactivation#:~:text=X%20chromosome%20inactivation%20occurs%20only,a%20mode%20of%20dosage%20compensation. 42. X Inactivation and Escape: Epigenetic and Structural ... - Frontiers, https://www.frontiersin.org/articles/10.3389/fcell.2019.00219/full 43. The recruitment of chromatin modifiers by long noncoding RNAs: lessons from PRC2 - PMC, https://pmc.ncbi.nlm.nih.gov/articles/PMC4647455/ 44. RNAi-directed assembly of heterochromatin in fission yeast - Moazed Lab, https://moazed.hms.harvard.edu/sites/moazed.hms.harvard.edu/files/publications/2005_Verdel_FEBSLetters.pdf 45. RNA interference machinery regulates chromosome dynamics during mitosis and meiosis in fission yeast | PNAS, https://www.pnas.org/doi/full/10.1073/pnas.232688099 46. RNAi-dependent formation of heterochromatin and its diverse functions - PMC, https://pmc.ncbi.nlm.nih.gov/articles/PMC3005588/ 47. A role for RNAi in heterochromatin formation in Drosophila - PubMed, https://pubmed.ncbi.nlm.nih.gov/18268845/ 48. Heterochromatin and RNAi act independently to ensure genome stability in Mucorales human fungal pathogens | PNAS, https://www.pnas.org/doi/10.1073/pnas.2220475120 49. Interplay and Dynamics of Chromatin Architecture and DNA Damage Response: An Overview - MDPI, https://www.mdpi.com/2072-6694/17/6/949 50. Always on the Move: Overview on Chromatin Dynamics within Nuclear Processes - PMC, https://pmc.ncbi.nlm.nih.gov/articles/PMC12096440/ 51. Liquid-Liquid Phase Separation of Heterochromatin and Nuclear Mechanics - ERN: Emerging Researchers National Conference in STEM, https://emerging-researchers.org/projects/67-12/ 52. Liquid-liquid phase separation in cell physiology and cancer biology: recent advances and therapeutic implications - Frontiers, https://www.frontiersin.org/journals/oncology/articles/10.3389/fonc.2025.1540427/full 53. HP1α-driven Phase Separation and Repair Pathway Choice in ..., https://www.biorxiv.org/content/10.1101/2024.09.16.613371v1.full-text 54. A Molecular View into the Structure and Dynamics of Phase-Separated Chromatin | The Journal of Physical Chemistry B - ACS Publications, https://pubs.acs.org/doi/10.1021/acs.jpcb.4c04420 55. Role of protein-protein interactions on model chromatin organization - bioRxiv, https://www.biorxiv.org/content/10.1101/2024.03.03.583162v1.full.pdf 56. Chromatin Compaction Multiscale Modeling: A Complex Synergy Between Theory, Simulation, and Experiment, https://pmc.ncbi.nlm.nih.gov/articles/PMC7051991/ 57. Phase Separation: Direct and Indirect Driving Force for High-Order Chromatin Organization, https://www.mdpi.com/2073-4425/14/2/499 58. Lamina-Associated Domains: Links with Chromosome Architecture, Heterochromatin, and Gene Repression - ResearchGate, https://www.researchgate.net/publication/317079932_Lamina-Associated_Domains_Links_with_Chromosome_Architecture_Heterochromatin_and_Gene_Repression 59. Lamina-associated domains: links with chromosome architecture, heterochromatin and gene repression - PMC - PubMed Central, https://pmc.ncbi.nlm.nih.gov/articles/PMC5532494/ 60. Lamina-Associated Domains: A Developmental Genetics Guide - Number Analytics, https://www.numberanalytics.com/blog/lamina-associated-domains-developmental-genetics-guide 61. Chromatin protein complexes involved in gene repression in lamina-associated domains | The EMBO Journal, https://www.embopress.org/doi/10.1038/s44318-024-00214-1 62. Lamina Associated Domains and Gene Regulation in Development and Cancer - MDPI, https://www.mdpi.com/2073-4409/8/3/271 63. Gene Regulatory Interactions at Lamina-Associated Domains - MDPI, https://www.mdpi.com/2073-4425/14/2/334 64. Roles of Topoisomerases in Heterochromatin, Aging, and Diseases - MDPI, https://www.mdpi.com/2073-4425/10/11/884 65. Heterochromatin fidelity is a therapeutic vulnerability in lymphoma ..., https://www.biorxiv.org/content/10.1101/2025.01.31.635709v1 66. Heterochromatin fidelity is a therapeutic vulnerability in lymphoma and other human cancers, https://www.researchgate.net/publication/388737356_Heterochromatin_fidelity_is_a_therapeutic_vulnerability_in_lymphoma_and_other_human_cancers 67. Characterizing heterochromatin dysfunction as a driving alteration in cancer - NIH RePORTER, https://reporter.nih.gov/project-details/10653138 68. Restructuring of Lamina-Associated Domains in Senescence and Cancer - PMC, https://pmc.ncbi.nlm.nih.gov/articles/PMC9180887/ 69. Epigenetic Regulation of Cellular Senescence and Aging - Frontiers, https://www.frontiersin.org/journals/genetics/articles/10.3389/fgene.2017.00138/full 70. www.frontiersin.org, https://www.frontiersin.org/journals/genetics/articles/10.3389/fgene.2017.00138/full#:~:text=Additionally%2C%20aging%20is%20associated%20with,cells%20within%20the%20aging%20thymus. 71. Chromatin modifiers in neurodevelopment - PMC - PubMed Central, https://pmc.ncbi.nlm.nih.gov/articles/PMC12133960/ 72. The emerging role of chromatin remodelers in neurodevelopmental disorders: a developmental perspective - PMC - PubMed Central, https://pmc.ncbi.nlm.nih.gov/articles/PMC8004494/ 73. The phenomenal epigenome in neurodevelopmental disorders - Oxford Academic, https://academic.oup.com/hmg/article/29/R1/R42/5882585 74. Dysregulation of heterochromatin caused by genomic structural variants may be central to autism spectrum disorder - Frontiers, https://www.frontiersin.org/journals/molecular-neuroscience/articles/10.3389/fnmol.2025.1553575/abstract 75. Maintenance of Heterochromatin links Chromatin Modifiers and Neurodevelopment in Autism Spectrum Disorder | medRxiv, https://www.medrxiv.org/content/10.1101/2023.10.10.23296804v1.full-text 76. The establishment and spreading of heterochromatin in fission yeast. a... - ResearchGate, https://www.researchgate.net/figure/The-establishment-and-spreading-of-heterochromatin-in-fission-yeast-a-Heterochromatin_fig3_265395248 77. academic.oup.com, https://academic.oup.com/mbe/article/41/9/msae181/7742413#:~:text=This%20observation%20suggests%20that%20the,interacting%20with%20repressive%20epigenetic%20marks. 78. Prevalent Fast Evolution of Genes Involved in Heterochromatin Functions - Oxford Academic, https://academic.oup.com/mbe/article/41/9/msae181/7742413 79. The Role of Heterochromatin in Plant Evolution - Number Analytics, https://www.numberanalytics.com/blog/heterochromatin-role-plant-evolution 80. Aberrant heterochromatin silences immune response genes in chronic lymphocytic leukemia | Blood Neoplasia | American Society of Hematology, https://ashpublications.org/bloodneoplasia/article/2/1/100059/526284/Aberrant-heterochromatin-silences-immune-response 81. SMARCAD1 and TOPBP1 contribute to heterochromatin maintenance at the transition from the 2C-like to the pluripotent state | eLife, https://elifesciences.org/articles/87742 82. SMARCAD1 and TOPBP1 contribute to heterochromatin maintenance at the transition from the 2C-like to the pluripotent state - eLife, https://elifesciences.org/reviewed-preprints/87742v2 83. C4-O-03Super-Resolution Study of The Chromatin Structure and Processes, https://academic.oup.com/jmicro/article-pdf/64/suppl_1/i70/7955064/dfv195.pdf 84. Super-Resolution Microscopy of Chromatin - PMC, https://pmc.ncbi.nlm.nih.gov/articles/PMC6678334/ 85. Super-Resolution Microscopy in Studying the Structure and Function of the Cell Nucleus, https://pmc.ncbi.nlm.nih.gov/articles/PMC5762827/ 86. Super-Resolution Microscopy of Chromatin - ResearchGate, https://www.researchgate.net/publication/334101165_Super-Resolution_Microscopy_of_Chromatin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