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Histone Post-Translational Modifications in Neuronal Differentiation, Learning, Memory, and Neurodegeneration</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Introduction</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Overview of Epigenetics and Chromatin</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eukaryotic genome is housed within the nucleus not as naked DNA, but as a highly organized and dynamic structure known as chromatin. Chromatin consists of DNA complexed with histone proteins, forming repeating structural units called nucleosomes.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Each nucleosome comprises approximately 147 base pairs of DNA wrapped around an octamer of core histone proteins (two each of H2A, H2B, H3, and H4).</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Linker histones, such as H1, bind to the DNA between nucleosomes, further contributing to chromatin compaction.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Initially viewed merely as a system for packaging the vast length of DNA within the confines of the nucleus, chromatin is now understood to be a central regulator of genome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Its structure is not static but dynamically modulated to control access to the underlying DNA sequence, thereby influencing fundamental cellular processes including DNA replication, repair, recombination, cell division, apoptosis, differentiation, and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regulation of chromatin structure and function is largely governed by epigenetic mechanisms. Epigenetics refers to heritable changes in gene expression and cellular phenotype that occur without alterations to the primary DNA sequence itself.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Key epigenetic mechanisms include DNA methylation, the activity of non-coding RNAs, and, the focus of this report, post-translational modifications (PTMs) of histone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mechanisms collectively orchestrate the complex patterns of gene expression necessary for cellular differentiation, development, and adaptive responses to environmental cues.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Histone PTMs as Key Regulators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Histone proteins, particularly their N-terminal tails which protrude from the nucleosome core, are subject to a vast array of covalent PTMs.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modifications are chemically diverse and include acetylation, methylation (mono-, di-, and tri-), phosphorylation, ubiquitination, SUMOylation, ADP-ribosylation, lactylation, crotonylation, butyrylation, propionylation, succinylation, glutarylation, palmitoylation, serotonylation, dopaminylation, and many others.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Modifications can also occur within the globular histone domains, impacting histone-DNA and histone-histone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dynamic nature of histone PTMs is governed by the coordinated action of specific enzymes. "Writers" are enzymes that catalyze the addition of these modifications, such as histone acetyltransferases (HATs) and histone lysine methyltransferases (KMTs).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"Erasers" are enzymes that catalyze their removal, such as histone deacetylases (HDACs) and histone lysine demethylases (KDMs).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functional consequences of these marks are often mediated by "reader" proteins, which contain specialized domains (e.g., bromodomains recognizing acetyl-lysine, chromodomains recognizing methyl-lysine) that specifically bind to modified histones.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reader proteins often act as scaffolds, recruiting additional chromatin remodeling complexes or transcription factors to modulate chromatin structure and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Histone PTMs exert their influence through multiple mechanisms. Some modifications, like acetylation, neutralize the positive charge of lysine residues, potentially weakening the electrostatic interactions between the basic histone tails and the negatively charged DNA backbone, leading to a more relaxed, transcriptionally permissive chromatin state ('euchromatin').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Other modifications, like methylation, do not significantly alter charge but act primarily as docking sites for reader proteins that recruit complexes promoting either transcriptional activation or repression, contributing to the formation of condensed, transcriptionally silent chromatin ('heterochromatin').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combinatorial complexity of different PTMs occurring simultaneously or sequentially on the same or different histone tails led to the "histone code" hypothesis, suggesting that specific patterns of modifications are interpreted by the cellular machinery to dictate distinct downstream functional outcomes.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intricate system allows for precise control over genome accessibility and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PTMs in the Nervous System</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nervous system, with its vast cellular diversity and requirement for complex, dynamic regulation, relies heavily on epigenetic mechanisms, including histone PTMs. These modifications are essential for orchestrating the precise spatio-temporal gene expression programs that govern neurogenesis (the birth of new neurons), neuronal differentiation (the maturation of neurons into specific subtypes), and gliogenesis (the formation of glial support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Beyond development, histone PTMs play critical roles in the mature nervous system, mediating the dynamic changes in gene expression required for synaptic plasticity (the strengthening or weakening of synaptic connections), learning, and the formation and consolidation of long-term memories.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ability of these modifications to be both stable (maintaining cell identity) and dynamic (responding to stimuli) makes them central to neuronal function throughout life.</w:t>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Link to Neurodegeneration and Neurodevelopment</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Given their fundamental roles, it is perhaps unsurprising that dysregulation of histone PTM pathways is increasingly implicated in the pathogenesis of major neurodegenerative diseases, including Alzheimer's disease (AD), Parkinson's disease (PD), Huntington's disease (HD), and Amyotrophic Lateral Sclerosis/Frontotemporal Dementia (ALS/FTD).</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dysregulation can manifest as altered levels or activity of writer, eraser, or reader proteins, or through mutations in the genes encoding these proteins. Furthermore, a fascinating and critical aspect is the connection between neurodevelopmental disorders and later-life neurodegeneration. Mutations in genes encoding histone modifiers (e.g., </w:t>
      </w:r>
      <w:r w:rsidDel="00000000" w:rsidR="00000000" w:rsidRPr="00000000">
        <w:rPr>
          <w:rFonts w:ascii="Google Sans Text" w:cs="Google Sans Text" w:eastAsia="Google Sans Text" w:hAnsi="Google Sans Text"/>
          <w:i w:val="1"/>
          <w:color w:val="1b1c1d"/>
          <w:sz w:val="24"/>
          <w:szCs w:val="24"/>
          <w:rtl w:val="0"/>
        </w:rPr>
        <w:t xml:space="preserve">KMT2D</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KDM5C</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ATRX</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CREBBP/EP300</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HDAC2</w:t>
      </w:r>
      <w:r w:rsidDel="00000000" w:rsidR="00000000" w:rsidRPr="00000000">
        <w:rPr>
          <w:rFonts w:ascii="Google Sans Text" w:cs="Google Sans Text" w:eastAsia="Google Sans Text" w:hAnsi="Google Sans Text"/>
          <w:i w:val="0"/>
          <w:color w:val="1b1c1d"/>
          <w:sz w:val="24"/>
          <w:szCs w:val="24"/>
          <w:rtl w:val="0"/>
        </w:rPr>
        <w:t xml:space="preserve">) can cause severe neurodevelopmental syndromes characterized by intellectual disability, facial dysmorphisms, and other congenital anomalies.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Emerging evidence suggests that these early developmental disruptions caused by faulty epigenetic machinery may also confer increased vulnerability to neurodegenerative processes later in life.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dynamic and reversible nature of histone PTMs makes them exquisitely suited to mediate both the stable, long-term gene expression programs required for establishing and maintaining neuronal identity during differentiation, and the rapid, plastic changes in gene expression underlying learning and memory. However, this very duality renders the system vulnerable; disruptions in the machinery governing these modifications can compromise both the establishment of stable cellular states and the ability to adapt to new experiences. This vulnerability may explain why mutations in histone-modifying enzymes can lead to neurodevelopmental disorders and potentially increase susceptibility to neurodegeneration later in life.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Furthermore, the activity of histone-modifying enzymes is often dependent on the availability of key metabolic cofactors (e.g., acetyl-CoA for HATs, S-adenosylmethionine (SAM) for KMTs, NAD+ for Sirtuins, FAD for KDM1A/LSD1).</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provides a direct link between cellular metabolism and epigenetic regulation, suggesting that metabolic dysfunction, dietary factors, or exposure to environmental toxins that affect metabolite levels could impact histone PTMs and contribute to neurodegenerative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report will review the roles of histone PTMs and their associated enzymes in neuronal differentiation and learning/memory formation. It will place a strong emphasis on pathological alterations, including specific enzyme mutations (germline and somatic) and dysregulation observed in AD, PD, HD, and ALS/FTD. The crucial link between neurodevelopmental disorders caused by histone modifier mutations and subsequent neurodegeneration vulnerability will be explored. Finally, the influence of environmental factors and emerging therapeutic strategies targeting these epigenetic pathways will be discussed. The intricate system involving writers, erasers, and readers of histone marks provides a powerful regulatory mechanism, but also multiple points where dysfunction can arise, leading to neurological disease.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Histone PTMs in Neuronal Differentiation</w:t>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General Role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Neuronal differentiation is a highly orchestrated process involving the transition of multipotent neural stem cells (NSCs) or neural progenitor cells (NPCs) into specialized neuronal subtypes and glial cells (astrocytes and oligodendrocytes).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complex developmental trajectory requires precise spatio-temporal control over gene expression programs, silencing genes associated with pluripotency or alternative lineages while activating those required for neuronal fate specification, maturation, and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Histone PTMs serve as critical regulators in this process, dynamically altering chromatin structure and recruiting regulatory complexes to establish and maintain cell-type-specific gene expression patterns.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Histone Acetylation Dynamics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Histone acetylation, primarily occurring on lysine (K) residues within the N-terminal tails of core histones (H3 and H4 being major targets), is a dynamic PTM strongly associated with transcriptional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addition of an acetyl group by HATs neutralizes the positive charge of lysine, weakening histone-DNA interactions and promoting a more open chromatin conformation (euchromatin) that is accessible to the transcriptional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Conversely, the removal of acetyl groups by HDACs leads to chromatin compaction and transcriptional repression.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balance between HAT and HDAC activity is crucial for regulating gene expression during neuronal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Specific acetylation marks show dynamic changes during neurogenesis. For instance, H3K9 acetylation (H3K9ac), a mark associated with active promoters, exhibits a biphasic pattern during the neural differentiation of human embryonic stem cells (hESCs), initially decreasing to allow silencing of pluripotency genes, and then increasing to permit expression of early neural genes like </w:t>
      </w:r>
      <w:r w:rsidDel="00000000" w:rsidR="00000000" w:rsidRPr="00000000">
        <w:rPr>
          <w:rFonts w:ascii="Google Sans Text" w:cs="Google Sans Text" w:eastAsia="Google Sans Text" w:hAnsi="Google Sans Text"/>
          <w:i w:val="1"/>
          <w:color w:val="1b1c1d"/>
          <w:sz w:val="24"/>
          <w:szCs w:val="24"/>
          <w:rtl w:val="0"/>
        </w:rPr>
        <w:t xml:space="preserve">PAX6</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The HAT p300 is implicated in writing this mark, while HDACs 1, 5, and 8 act as erasers, whose knockdown facilitates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Similarly, global levels of H3K27 acetylation (H3K27ac), typically found at active enhancers and promoters, progressively decrease during the differentiation of mouse embryonic stem cells (mESCs) into NPCs, suggesting a general trend towards chromatin condensation as cells specialize.</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Increased H4 acetylation, often induced by HDAC inhibitors like valproic acid (VPA) or trichostatin A (TSA), promotes neuronal differentiation by activating proneural transcription factors such as </w:t>
      </w:r>
      <w:r w:rsidDel="00000000" w:rsidR="00000000" w:rsidRPr="00000000">
        <w:rPr>
          <w:rFonts w:ascii="Google Sans Text" w:cs="Google Sans Text" w:eastAsia="Google Sans Text" w:hAnsi="Google Sans Text"/>
          <w:i w:val="1"/>
          <w:color w:val="1b1c1d"/>
          <w:sz w:val="24"/>
          <w:szCs w:val="24"/>
          <w:rtl w:val="0"/>
        </w:rPr>
        <w:t xml:space="preserve">Ngn1</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Math1</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Specific HDAC isoforms play distinct roles. HDAC1 and HDAC2 are recruited by transcription factors like Nkx2.2 to repress myelin gene expression in oligodendrocyte progenitors (OPCs), preventing premature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In NSCs, HDACs 1, 3, 5, and 7 levels tend to decrease upon differentiation, whereas HDAC2 levels increase, suggesting complex, isoform-specific roles.</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HDAC3, in particular, has been shown to regulate multiple steps including neurogenesis, gliogenesis, glial cell fate determination, and myelination by both oligodendrocytes and Schwann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126</w:t>
      </w:r>
      <w:r w:rsidDel="00000000" w:rsidR="00000000" w:rsidRPr="00000000">
        <w:rPr>
          <w:rFonts w:ascii="Google Sans Text" w:cs="Google Sans Text" w:eastAsia="Google Sans Text" w:hAnsi="Google Sans Text"/>
          <w:i w:val="0"/>
          <w:color w:val="1b1c1d"/>
          <w:sz w:val="24"/>
          <w:szCs w:val="24"/>
          <w:rtl w:val="0"/>
        </w:rPr>
        <w:t xml:space="preserve"> The use of broad-spectrum HDAC inhibitors (HDACi) like VPA and TSA generally promotes neuronal differentiation and neurite outgrowth in various stem and progenitor cell models, highlighting the overall repressive role of HDAC activity in maintaining a less differentiated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01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Histone Methylation Dynamics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Histone methylation, occurring on both lysine (K) and arginine (R) residues, adds another layer of complexity to the regulation of neuronal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Unlike acetylation, methylation does not neutralize lysine's positive charge.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Its effect on transcription is context-dependent, determined by the specific residue methylated (e.g., H3K4, H3K9, H3K27, H3K36, H3K79, H4K20), the degree of methylation (mono-, di-, or tri-methylation), and the surrounding chromatin landscape.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Methylation marks are dynamically regulated by KMTs (writers) and KDMs (erasers).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H3K4 Methylation:</w:t>
      </w:r>
      <w:r w:rsidDel="00000000" w:rsidR="00000000" w:rsidRPr="00000000">
        <w:rPr>
          <w:rFonts w:ascii="Google Sans Text" w:cs="Google Sans Text" w:eastAsia="Google Sans Text" w:hAnsi="Google Sans Text"/>
          <w:i w:val="0"/>
          <w:color w:val="1b1c1d"/>
          <w:sz w:val="24"/>
          <w:szCs w:val="24"/>
          <w:rtl w:val="0"/>
        </w:rPr>
        <w:t xml:space="preserve"> Trimethylation of H3K4 (H3K4me3) is a hallmark of active gene promoters and transcription start sites.</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r w:rsidDel="00000000" w:rsidR="00000000" w:rsidRPr="00000000">
        <w:rPr>
          <w:rFonts w:ascii="Google Sans Text" w:cs="Google Sans Text" w:eastAsia="Google Sans Text" w:hAnsi="Google Sans Text"/>
          <w:i w:val="0"/>
          <w:color w:val="1b1c1d"/>
          <w:sz w:val="24"/>
          <w:szCs w:val="24"/>
          <w:rtl w:val="0"/>
        </w:rPr>
        <w:t xml:space="preserve"> During neuronal differentiation induced by VPA, H3K4me3 levels increase at the </w:t>
      </w:r>
      <w:r w:rsidDel="00000000" w:rsidR="00000000" w:rsidRPr="00000000">
        <w:rPr>
          <w:rFonts w:ascii="Google Sans Text" w:cs="Google Sans Text" w:eastAsia="Google Sans Text" w:hAnsi="Google Sans Text"/>
          <w:i w:val="1"/>
          <w:color w:val="1b1c1d"/>
          <w:sz w:val="24"/>
          <w:szCs w:val="24"/>
          <w:rtl w:val="0"/>
        </w:rPr>
        <w:t xml:space="preserve">Ngn1</w:t>
      </w:r>
      <w:r w:rsidDel="00000000" w:rsidR="00000000" w:rsidRPr="00000000">
        <w:rPr>
          <w:rFonts w:ascii="Google Sans Text" w:cs="Google Sans Text" w:eastAsia="Google Sans Text" w:hAnsi="Google Sans Text"/>
          <w:i w:val="0"/>
          <w:color w:val="1b1c1d"/>
          <w:sz w:val="24"/>
          <w:szCs w:val="24"/>
          <w:rtl w:val="0"/>
        </w:rPr>
        <w:t xml:space="preserve"> promoter.</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The KMT2 family of enzymes (including MLL1/KMT2A, MLL2/KMT2D, SETD1A/KMT2F) are the primary writers of H3K4 methylation.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92</w:t>
      </w:r>
      <w:r w:rsidDel="00000000" w:rsidR="00000000" w:rsidRPr="00000000">
        <w:rPr>
          <w:rFonts w:ascii="Google Sans Text" w:cs="Google Sans Text" w:eastAsia="Google Sans Text" w:hAnsi="Google Sans Text"/>
          <w:i w:val="0"/>
          <w:color w:val="1b1c1d"/>
          <w:sz w:val="24"/>
          <w:szCs w:val="24"/>
          <w:rtl w:val="0"/>
        </w:rPr>
        <w:t xml:space="preserve"> MLL1 (KMT2A) is essential for neuronal differentiation; its deficiency impairs the process and reduces expression of the transcription factor DLX2.</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Conversely, KDMs such as KDM1A (LSD1) and the KDM5 family (e.g., KDM5C) remove H3K4 methylation marks.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H3K27 Methylation:</w:t>
      </w:r>
      <w:r w:rsidDel="00000000" w:rsidR="00000000" w:rsidRPr="00000000">
        <w:rPr>
          <w:rFonts w:ascii="Google Sans Text" w:cs="Google Sans Text" w:eastAsia="Google Sans Text" w:hAnsi="Google Sans Text"/>
          <w:i w:val="0"/>
          <w:color w:val="1b1c1d"/>
          <w:sz w:val="24"/>
          <w:szCs w:val="24"/>
          <w:rtl w:val="0"/>
        </w:rPr>
        <w:t xml:space="preserve"> Trimethylation of H3K27 (H3K27me3) is a repressive mark primarily deposited by the Polycomb Repressive Complex 2 (PRC2), whose catalytic subunit is EZH1 or EZH2.</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H3K27me3 plays a critical role in silencing developmental genes, including neuronal lineage genes in NSCs, preventing premature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During differentiation, this mark is removed from specific promoters (e.g., </w:t>
      </w:r>
      <w:r w:rsidDel="00000000" w:rsidR="00000000" w:rsidRPr="00000000">
        <w:rPr>
          <w:rFonts w:ascii="Google Sans Text" w:cs="Google Sans Text" w:eastAsia="Google Sans Text" w:hAnsi="Google Sans Text"/>
          <w:i w:val="1"/>
          <w:color w:val="1b1c1d"/>
          <w:sz w:val="24"/>
          <w:szCs w:val="24"/>
          <w:rtl w:val="0"/>
        </w:rPr>
        <w:t xml:space="preserve">Ngn1</w:t>
      </w:r>
      <w:r w:rsidDel="00000000" w:rsidR="00000000" w:rsidRPr="00000000">
        <w:rPr>
          <w:rFonts w:ascii="Google Sans Text" w:cs="Google Sans Text" w:eastAsia="Google Sans Text" w:hAnsi="Google Sans Text"/>
          <w:i w:val="0"/>
          <w:color w:val="1b1c1d"/>
          <w:sz w:val="24"/>
          <w:szCs w:val="24"/>
          <w:rtl w:val="0"/>
        </w:rPr>
        <w:t xml:space="preserve">) by KDMs like KDM6B (JMJD3).</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A decrease in EZH2 expression leads to reduced H3K27me3 and premature neuronal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MLL1 can also facilitate H3K27 demethylation by recruiting KDMs.</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The co-occurrence of H3K4me3 and H3K27me3 at developmental gene promoters in stem cells defines "bivalent domains," which are thought to poise these genes for rapid activation or stable repression upon differentiation signals.</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These bivalent states resolve into monovalent active (H3K4me3 only) or repressive (H3K27me3 only) states during lineage commitment.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H3K9 Methylation:</w:t>
      </w:r>
      <w:r w:rsidDel="00000000" w:rsidR="00000000" w:rsidRPr="00000000">
        <w:rPr>
          <w:rFonts w:ascii="Google Sans Text" w:cs="Google Sans Text" w:eastAsia="Google Sans Text" w:hAnsi="Google Sans Text"/>
          <w:i w:val="0"/>
          <w:color w:val="1b1c1d"/>
          <w:sz w:val="24"/>
          <w:szCs w:val="24"/>
          <w:rtl w:val="0"/>
        </w:rPr>
        <w:t xml:space="preserve"> Methylation of H3K9 (particularly H3K9me2 and H3K9me3) is a canonical heterochromatic mark associated with gene silencing.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H3K9me3 levels increase during mESC differentiation, contributing to the silencing of pluripotency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It also represses proneural genes like </w:t>
      </w:r>
      <w:r w:rsidDel="00000000" w:rsidR="00000000" w:rsidRPr="00000000">
        <w:rPr>
          <w:rFonts w:ascii="Google Sans Text" w:cs="Google Sans Text" w:eastAsia="Google Sans Text" w:hAnsi="Google Sans Text"/>
          <w:i w:val="1"/>
          <w:color w:val="1b1c1d"/>
          <w:sz w:val="24"/>
          <w:szCs w:val="24"/>
          <w:rtl w:val="0"/>
        </w:rPr>
        <w:t xml:space="preserve">Ngn1</w:t>
      </w:r>
      <w:r w:rsidDel="00000000" w:rsidR="00000000" w:rsidRPr="00000000">
        <w:rPr>
          <w:rFonts w:ascii="Google Sans Text" w:cs="Google Sans Text" w:eastAsia="Google Sans Text" w:hAnsi="Google Sans Text"/>
          <w:i w:val="0"/>
          <w:color w:val="1b1c1d"/>
          <w:sz w:val="24"/>
          <w:szCs w:val="24"/>
          <w:rtl w:val="0"/>
        </w:rPr>
        <w:t xml:space="preserve"> in NSCs.</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Key writers include SUV39H1/2 (KMT1A/B) and SETDB1 (KMT1E), while KDMs like KDM3A and the KDM4 family act as erasers.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H3K79 Methylation:</w:t>
      </w:r>
      <w:r w:rsidDel="00000000" w:rsidR="00000000" w:rsidRPr="00000000">
        <w:rPr>
          <w:rFonts w:ascii="Google Sans Text" w:cs="Google Sans Text" w:eastAsia="Google Sans Text" w:hAnsi="Google Sans Text"/>
          <w:i w:val="0"/>
          <w:color w:val="1b1c1d"/>
          <w:sz w:val="24"/>
          <w:szCs w:val="24"/>
          <w:rtl w:val="0"/>
        </w:rPr>
        <w:t xml:space="preserve"> Dimethylation of H3K79 (H3K79me2) levels increase genome-wide during the transition from mESCs to NPCs, correlating with the upregulation of genes important for neuronal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DOT1L (KMT4) is the sole known methyltransferase for H3K79 in mammals.</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Inhibition of DOT1L promotes neuronal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process of neuronal differentiation thus involves a complex choreography of histone methylation changes, balancing the activation of neuronal identity genes (often via H3K4me3) with the repression of pluripotency and alternative lineage genes (often via H3K27me3 and H3K9me3). The concept of bivalency highlights a key strategy employed by stem cells: poising developmental genes with both activating (H3K4me3) and repressive (H3K27me3) marks allows for rapid and specific gene expression changes upon receiving differentiation cues.</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The resolution of these bivalent domains into either active or repressed states is a critical step in lineage commitment. This dynamic interplay underscores the necessity of precise regulation by KMTs and KDMs for proper neurodevelopment.</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 existence of multiple enzymes within the KMT and KDM families targeting the same histone residues (e.g., six KMTs and six KDMs for H3K4 in humans </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r w:rsidDel="00000000" w:rsidR="00000000" w:rsidRPr="00000000">
        <w:rPr>
          <w:rFonts w:ascii="Google Sans Text" w:cs="Google Sans Text" w:eastAsia="Google Sans Text" w:hAnsi="Google Sans Text"/>
          <w:i w:val="0"/>
          <w:color w:val="1b1c1d"/>
          <w:sz w:val="24"/>
          <w:szCs w:val="24"/>
          <w:rtl w:val="0"/>
        </w:rPr>
        <w:t xml:space="preserve">) suggests a high degree of specialization and potential non-redundancy. This is supported by the fact that mutations in different KMT2 family members (e.g., </w:t>
      </w:r>
      <w:r w:rsidDel="00000000" w:rsidR="00000000" w:rsidRPr="00000000">
        <w:rPr>
          <w:rFonts w:ascii="Google Sans Text" w:cs="Google Sans Text" w:eastAsia="Google Sans Text" w:hAnsi="Google Sans Text"/>
          <w:i w:val="1"/>
          <w:color w:val="1b1c1d"/>
          <w:sz w:val="24"/>
          <w:szCs w:val="24"/>
          <w:rtl w:val="0"/>
        </w:rPr>
        <w:t xml:space="preserve">KMT2A</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KMT2D</w:t>
      </w:r>
      <w:r w:rsidDel="00000000" w:rsidR="00000000" w:rsidRPr="00000000">
        <w:rPr>
          <w:rFonts w:ascii="Google Sans Text" w:cs="Google Sans Text" w:eastAsia="Google Sans Text" w:hAnsi="Google Sans Text"/>
          <w:i w:val="0"/>
          <w:color w:val="1b1c1d"/>
          <w:sz w:val="24"/>
          <w:szCs w:val="24"/>
          <w:rtl w:val="0"/>
        </w:rPr>
        <w:t xml:space="preserve">) cause distinct neurodevelopmental syndromes (Wiedemann-Steiner and Kabuki syndrome, respectively), indicating that these enzymes, despite targeting H3K4, have unique roles in brain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r w:rsidDel="00000000" w:rsidR="00000000" w:rsidRPr="00000000">
        <w:rPr>
          <w:rFonts w:ascii="Google Sans Text" w:cs="Google Sans Text" w:eastAsia="Google Sans Text" w:hAnsi="Google Sans Text"/>
          <w:i w:val="0"/>
          <w:color w:val="1b1c1d"/>
          <w:sz w:val="24"/>
          <w:szCs w:val="24"/>
          <w:rtl w:val="0"/>
        </w:rPr>
        <w:t xml:space="preserve"> Similarly, different HDAC isoforms exhibit distinct expression patterns and knockout phenotypes related to neurodevelopment, implying specialized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enzyme specificity allows for intricate control over the timing and location of gene expression during the complex process of building the nervous system.</w:t>
      </w:r>
    </w:p>
    <w:p w:rsidR="00000000" w:rsidDel="00000000" w:rsidP="00000000" w:rsidRDefault="00000000" w:rsidRPr="00000000" w14:paraId="0000002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Histone Phosphorylation</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Histone phosphorylation, occurring primarily on serine (S) and threonine (T) residues, is another dynamic PTM involved in chromatin 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It plays dual roles, being associated with chromatin condensation during mitosis and, importantly for interphase processes like differentiation, with transcriptional activation in response to extracellular signals.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Kinases such as MSK1/2, RSK2, and PKA phosphorylate H3S10 and H3S28 upon signaling pathway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This phosphorylation can facilitate gene expression by recruiting reader proteins like 14-3-3, which in turn recruit transcriptional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key aspect of histone phosphorylation is its crosstalk with other PTMs. Phosphorylation of H3S10 can enhance the acetylation of the adjacent H3K14 residue by HATs like p300/CBP, creating a 'phospho-acetyl' mark recognized by specific readers.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Furthermore, H3 phosphorylation can act as a switch to overcome repressive marks. H3S10ph can displace the heterochromatin protein HP1 from H3K9me3-marked chromatin, while H3S28ph can dislodge Polycomb repressive complexes from H3K27me3-marked genes, potentially allowing for transient gene activation even within silenced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While the specific roles of individual phosphorylation events during neuronal differentiation are less well-defined compared to acetylation and methylation based on the provided materials, the involvement of kinases like MSK1 (downstream of ERK/MAPK signaling) points to its role in linking external differentiation cues to chromatin changes.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p>
    <w:p w:rsidR="00000000" w:rsidDel="00000000" w:rsidP="00000000" w:rsidRDefault="00000000" w:rsidRPr="00000000" w14:paraId="0000002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Histone Ubiquitination</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Histone ubiquitination involves the attachment of the small protein ubiquitin to lysine residues on histones, most commonly as monoubiquitination (e.g., H2AK119ub1, H2BK120ub1).</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Like other PTMs, it is dynamically regulated by E3 ubiquitin ligases (writers) and deubiquitinases (DUBs, erasers).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25">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H2B Monoubiquitination (H2Bub1):</w:t>
      </w:r>
      <w:r w:rsidDel="00000000" w:rsidR="00000000" w:rsidRPr="00000000">
        <w:rPr>
          <w:rFonts w:ascii="Google Sans Text" w:cs="Google Sans Text" w:eastAsia="Google Sans Text" w:hAnsi="Google Sans Text"/>
          <w:i w:val="0"/>
          <w:color w:val="1b1c1d"/>
          <w:sz w:val="24"/>
          <w:szCs w:val="24"/>
          <w:rtl w:val="0"/>
        </w:rPr>
        <w:t xml:space="preserve"> Catalyzed primarily by the RNF20/RNF40 E3 ligase complex (Bre1 in yeast), H2Bub1 (on K120 in mammals, K123 in yeast) is generally associated with active transcription and elongation.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Crucially, H2Bub1 levels increase markedly during ESC differentiation (neuronal and keratinocyte lineages), and this increase, mediated by RNF20, is essential for efficient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131</w:t>
      </w:r>
      <w:r w:rsidDel="00000000" w:rsidR="00000000" w:rsidRPr="00000000">
        <w:rPr>
          <w:rFonts w:ascii="Google Sans Text" w:cs="Google Sans Text" w:eastAsia="Google Sans Text" w:hAnsi="Google Sans Text"/>
          <w:i w:val="0"/>
          <w:color w:val="1b1c1d"/>
          <w:sz w:val="24"/>
          <w:szCs w:val="24"/>
          <w:rtl w:val="0"/>
        </w:rPr>
        <w:t xml:space="preserve"> Studies indicate that H2Bub1 is particularly important for the transcriptional induction of </w:t>
      </w:r>
      <w:r w:rsidDel="00000000" w:rsidR="00000000" w:rsidRPr="00000000">
        <w:rPr>
          <w:rFonts w:ascii="Google Sans Text" w:cs="Google Sans Text" w:eastAsia="Google Sans Text" w:hAnsi="Google Sans Text"/>
          <w:i w:val="1"/>
          <w:color w:val="1b1c1d"/>
          <w:sz w:val="24"/>
          <w:szCs w:val="24"/>
          <w:rtl w:val="0"/>
        </w:rPr>
        <w:t xml:space="preserve">long</w:t>
      </w:r>
      <w:r w:rsidDel="00000000" w:rsidR="00000000" w:rsidRPr="00000000">
        <w:rPr>
          <w:rFonts w:ascii="Google Sans Text" w:cs="Google Sans Text" w:eastAsia="Google Sans Text" w:hAnsi="Google Sans Text"/>
          <w:i w:val="0"/>
          <w:color w:val="1b1c1d"/>
          <w:sz w:val="24"/>
          <w:szCs w:val="24"/>
          <w:rtl w:val="0"/>
        </w:rPr>
        <w:t xml:space="preserve"> genes during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131</w:t>
      </w:r>
      <w:r w:rsidDel="00000000" w:rsidR="00000000" w:rsidRPr="00000000">
        <w:rPr>
          <w:rFonts w:ascii="Google Sans Text" w:cs="Google Sans Text" w:eastAsia="Google Sans Text" w:hAnsi="Google Sans Text"/>
          <w:i w:val="0"/>
          <w:color w:val="1b1c1d"/>
          <w:sz w:val="24"/>
          <w:szCs w:val="24"/>
          <w:rtl w:val="0"/>
        </w:rPr>
        <w:t xml:space="preserve"> This specific requirement might relate to H2Bub1's proposed roles in facilitating transcriptional elongation through chromatin, perhaps by promoting nucleosome dynamics or stability over extended genomic distances, a process potentially more critical for longer transcripts.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 DUB USP44 removes H2Bub1, and its expression decreases during ESC differentiation, contributing to the rise in H2Bub1 levels.</w:t>
      </w:r>
      <w:r w:rsidDel="00000000" w:rsidR="00000000" w:rsidRPr="00000000">
        <w:rPr>
          <w:rFonts w:ascii="Google Sans Text" w:cs="Google Sans Text" w:eastAsia="Google Sans Text" w:hAnsi="Google Sans Text"/>
          <w:i w:val="0"/>
          <w:color w:val="575b5f"/>
          <w:sz w:val="24"/>
          <w:szCs w:val="24"/>
          <w:vertAlign w:val="superscript"/>
          <w:rtl w:val="0"/>
        </w:rPr>
        <w:t xml:space="preserve">131</w:t>
      </w:r>
      <w:r w:rsidDel="00000000" w:rsidR="00000000" w:rsidRPr="00000000">
        <w:rPr>
          <w:rFonts w:ascii="Google Sans Text" w:cs="Google Sans Text" w:eastAsia="Google Sans Text" w:hAnsi="Google Sans Text"/>
          <w:i w:val="0"/>
          <w:color w:val="1b1c1d"/>
          <w:sz w:val="24"/>
          <w:szCs w:val="24"/>
          <w:rtl w:val="0"/>
        </w:rPr>
        <w:t xml:space="preserve"> However, complete loss of USP44 also impairs differentiation, suggesting that the dynamic turnover of H2Bub1, not just its presence, is important.</w:t>
      </w:r>
      <w:r w:rsidDel="00000000" w:rsidR="00000000" w:rsidRPr="00000000">
        <w:rPr>
          <w:rFonts w:ascii="Google Sans Text" w:cs="Google Sans Text" w:eastAsia="Google Sans Text" w:hAnsi="Google Sans Text"/>
          <w:i w:val="0"/>
          <w:color w:val="575b5f"/>
          <w:sz w:val="24"/>
          <w:szCs w:val="24"/>
          <w:vertAlign w:val="superscript"/>
          <w:rtl w:val="0"/>
        </w:rPr>
        <w:t xml:space="preserve">131</w:t>
      </w:r>
      <w:r w:rsidDel="00000000" w:rsidR="00000000" w:rsidRPr="00000000">
        <w:rPr>
          <w:rFonts w:ascii="Google Sans Text" w:cs="Google Sans Text" w:eastAsia="Google Sans Text" w:hAnsi="Google Sans Text"/>
          <w:i w:val="0"/>
          <w:color w:val="1b1c1d"/>
          <w:sz w:val="24"/>
          <w:szCs w:val="24"/>
          <w:rtl w:val="0"/>
        </w:rPr>
        <w:t xml:space="preserve"> Additionally, the H2B ubiquitin ligase Bre1a regulates NPC proliferation and differentiation timing, partly by influencing Hes5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132</w:t>
      </w:r>
      <w:r w:rsidDel="00000000" w:rsidR="00000000" w:rsidRPr="00000000">
        <w:rPr>
          <w:rFonts w:ascii="Google Sans Text" w:cs="Google Sans Text" w:eastAsia="Google Sans Text" w:hAnsi="Google Sans Text"/>
          <w:i w:val="0"/>
          <w:color w:val="1b1c1d"/>
          <w:sz w:val="24"/>
          <w:szCs w:val="24"/>
          <w:rtl w:val="0"/>
        </w:rPr>
        <w:t xml:space="preserve"> A major function of H2Bub1 is its role in trans-histone crosstalk, being required for the proper methylation of H3K4 and H3K79 by COMPASS and Dot1L, respectively.</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26">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H2A Monoubiquitination (H2Aub1):</w:t>
      </w:r>
      <w:r w:rsidDel="00000000" w:rsidR="00000000" w:rsidRPr="00000000">
        <w:rPr>
          <w:rFonts w:ascii="Google Sans Text" w:cs="Google Sans Text" w:eastAsia="Google Sans Text" w:hAnsi="Google Sans Text"/>
          <w:i w:val="0"/>
          <w:color w:val="1b1c1d"/>
          <w:sz w:val="24"/>
          <w:szCs w:val="24"/>
          <w:rtl w:val="0"/>
        </w:rPr>
        <w:t xml:space="preserve"> H2AK119ub1 is deposited by the E3 ligase activity within Polycomb Repressive Complex 1 (PRC1) and is a hallmark of transcriptionally repressed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It plays key roles in silencing developmental genes in progenitors and during early embryogenesis, contributing to the maintenance of cell identity and preventing inappropriate gene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Other ubiquitination events, such as UBE2K's role in regulating SETDB1 and neurogenesis </w:t>
      </w:r>
      <w:r w:rsidDel="00000000" w:rsidR="00000000" w:rsidRPr="00000000">
        <w:rPr>
          <w:rFonts w:ascii="Google Sans Text" w:cs="Google Sans Text" w:eastAsia="Google Sans Text" w:hAnsi="Google Sans Text"/>
          <w:i w:val="0"/>
          <w:color w:val="575b5f"/>
          <w:sz w:val="24"/>
          <w:szCs w:val="24"/>
          <w:vertAlign w:val="superscript"/>
          <w:rtl w:val="0"/>
        </w:rPr>
        <w:t xml:space="preserve">355</w:t>
      </w:r>
      <w:r w:rsidDel="00000000" w:rsidR="00000000" w:rsidRPr="00000000">
        <w:rPr>
          <w:rFonts w:ascii="Google Sans Text" w:cs="Google Sans Text" w:eastAsia="Google Sans Text" w:hAnsi="Google Sans Text"/>
          <w:i w:val="0"/>
          <w:color w:val="1b1c1d"/>
          <w:sz w:val="24"/>
          <w:szCs w:val="24"/>
          <w:rtl w:val="0"/>
        </w:rPr>
        <w:t xml:space="preserve">, and RNF168-mediated H2A ubiquitination in the DNA damage response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further highlight the diverse roles of this modification in neuronal contexts, although their specific functions in differentiation require further study.</w:t>
      </w:r>
    </w:p>
    <w:p w:rsidR="00000000" w:rsidDel="00000000" w:rsidP="00000000" w:rsidRDefault="00000000" w:rsidRPr="00000000" w14:paraId="0000002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Summary Table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intricate interplay of various histone PTMs, regulated by specific writers, erasers, and readers, is fundamental to the precise control of gene expression during neuronal differentiation. Table 1 summarizes the key modifications and enzymes discussed.</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Key Histone PTMs and Modifiers in Neuronal Differentiation</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70"/>
        <w:gridCol w:w="1170"/>
        <w:gridCol w:w="1170"/>
        <w:gridCol w:w="1170"/>
        <w:gridCol w:w="1170"/>
        <w:gridCol w:w="1170"/>
        <w:gridCol w:w="1170"/>
        <w:gridCol w:w="1170"/>
        <w:tblGridChange w:id="0">
          <w:tblGrid>
            <w:gridCol w:w="1170"/>
            <w:gridCol w:w="1170"/>
            <w:gridCol w:w="1170"/>
            <w:gridCol w:w="1170"/>
            <w:gridCol w:w="1170"/>
            <w:gridCol w:w="1170"/>
            <w:gridCol w:w="1170"/>
            <w:gridCol w:w="11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PTM Mark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Typical Function in Chromatin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Writer(s)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Eraser(s)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Reader(s)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Role in Neuronal Differentiation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Associated Neurodevelopmental Disorder(s) (Examples)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References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H3K4me3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Activation (Promoters)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KMT2 family (MLL1/KMT2A, MLL2/KMT2D, etc.), SETD1A/B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KDM1A/LSD1, KDM5 family (KDM5C, etc.)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PHD fingers, TUDOR domains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Activate neuronal genes, Resolve bivalency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Wiedemann-Steiner (KMT2A), Kabuki (KMT2D), XLID (KDM5C)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H3K27me3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Repression (Developmental genes)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PRC2 (EZH1/EZH2)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KDM6 family (KDM6B/JMJD3, UTX/KDM6A)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Polycomb proteins (CBX)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Silence pluripotency/non-neuronal genes, Bivalency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Weaver syndrome (EZH2), Kabuki type 2 (KDM6A)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H3K9me2/3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Repression (Heterochromatin)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KMT1 family (SUV39H1/2, G9a, GLP), SETDB1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KDM3 family (KDM3A), KDM4 family (JMJD2)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HP1 (via Chromodomain)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Silence pluripotency/non-neuronal genes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Sotos syndrome (NSD1 - H3K36 writer, affects H3K9 indirectly)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H3K79me2/3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Activation (Gene bodies)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DOT1L (KMT4)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KDM2 family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DOT1L 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Promote neuronal gene expression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MLL-rearranged leukemia (DOT1L targeted)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H3K9ac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Activation (Promoters)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HATs (p300/CBP, GCN5/PCAF)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HDACs (Class I: HDAC1, 2, 3, 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Bromodomains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Activate early neural genes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Rubinstein-Taybi (CBP/EP300), Cornelia de Lange (HDAC8)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H3K27ac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Activation (Enhancers/Promoters)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HATs (p300/CBP)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HDACs (Class I/II), Sirtuins (SIRT1/2)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Bromodomains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Mark active enhancers/promoters, Levels decrease during NPC transition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Rubinstein-Taybi (CBP/EP300), KAT6A syndrome (KAT6A)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H4ac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HATs (p300/CBP, GCN5/PCAF, Tip60)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HDACs (Class I/II), Sirtuins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Bromodomains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Promote proneural gene expression (via HDACi)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Rubinstein-Taybi (CBP/EP300)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H2BK120ub1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Activation (Elongation)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RNF20/RNF40 (Bre1a)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USP44, USP22, USP51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 specific readers, facilitates H3K4/K79me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Required for efficient differentiation (esp. long genes), Cell cycle regulation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H2AK119ub1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Repression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PRC1 (RING1A/B)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DUBs (BAP1, USP16)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PRC1/2 components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Silence developmental genes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BAP1 tumor predisposition syndrome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H3S10/S28ph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Activation/Mitotic Condensation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Kinases (MSK1/2, Aurora 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Phosphatases (PP1)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14-3-3 proteins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Link signaling to gene activation, Crosstalk with acetylation/methylation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bl>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(Note: This table is illustrative and not exhaustive. Specific roles and associated disorders can be complex and context-dependent. "?" indicates less certainty based on provided snippets. Some KMTs/HATs/HDACs have broad specificity.)</w:t>
      </w:r>
    </w:p>
    <w:p w:rsidR="00000000" w:rsidDel="00000000" w:rsidP="00000000" w:rsidRDefault="00000000" w:rsidRPr="00000000" w14:paraId="0000008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Histone PTMs in Learning and Memory</w:t>
      </w:r>
    </w:p>
    <w:p w:rsidR="00000000" w:rsidDel="00000000" w:rsidP="00000000" w:rsidRDefault="00000000" w:rsidRPr="00000000" w14:paraId="0000008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General Role</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formation of stable, long-term memories (LTM) and the underlying synaptic plasticity, such as long-term potentiation (LTP) and long-term depression (LTD), are critically dependent on activity-dependent gene transcription and subsequent protein synthesis.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While transcription factors like CREB, C/EBP, Egr, AP-1, and Rel/NF-κB play essential roles in initiating these gene expression programs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epigenetic mechanisms, particularly histone PTMs, provide a crucial layer of regulation, controlling the accessibility of memory-related genes to the transcriptional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These modifications allow neurons to translate transient synaptic activity and environmental stimuli into lasting changes in gene expression required for memory consolidation and storage.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8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Histone Acetylation</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Histone acetylation is arguably the most extensively studied epigenetic mechanism in the context of learning and memory.</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r w:rsidDel="00000000" w:rsidR="00000000" w:rsidRPr="00000000">
        <w:rPr>
          <w:rFonts w:ascii="Google Sans Text" w:cs="Google Sans Text" w:eastAsia="Google Sans Text" w:hAnsi="Google Sans Text"/>
          <w:i w:val="0"/>
          <w:color w:val="1b1c1d"/>
          <w:sz w:val="24"/>
          <w:szCs w:val="24"/>
          <w:rtl w:val="0"/>
        </w:rPr>
        <w:t xml:space="preserve"> A large body of evidence consistently demonstrates that increased histone acetylation, mediated by HATs, facilitates synaptic plasticity (LTP) and memory formation, whereas decreased acetylation, mediated by HDACs, impairs these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Acetylation promotes transcription by relaxing chromatin structure and by recruiting bromodomain-containing transcriptional coactivators.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Key HATs involved include CBP and its homolog p300.</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CBP's intrinsic HAT activity is essential for LTM consolidation, and its function is tightly linked to the transcription factor CREB.</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r w:rsidDel="00000000" w:rsidR="00000000" w:rsidRPr="00000000">
        <w:rPr>
          <w:rFonts w:ascii="Google Sans Text" w:cs="Google Sans Text" w:eastAsia="Google Sans Text" w:hAnsi="Google Sans Text"/>
          <w:i w:val="0"/>
          <w:color w:val="1b1c1d"/>
          <w:sz w:val="24"/>
          <w:szCs w:val="24"/>
          <w:rtl w:val="0"/>
        </w:rPr>
        <w:t xml:space="preserve"> Mutations in </w:t>
      </w:r>
      <w:r w:rsidDel="00000000" w:rsidR="00000000" w:rsidRPr="00000000">
        <w:rPr>
          <w:rFonts w:ascii="Google Sans Text" w:cs="Google Sans Text" w:eastAsia="Google Sans Text" w:hAnsi="Google Sans Text"/>
          <w:i w:val="1"/>
          <w:color w:val="1b1c1d"/>
          <w:sz w:val="24"/>
          <w:szCs w:val="24"/>
          <w:rtl w:val="0"/>
        </w:rPr>
        <w:t xml:space="preserve">CREBBP</w:t>
      </w:r>
      <w:r w:rsidDel="00000000" w:rsidR="00000000" w:rsidRPr="00000000">
        <w:rPr>
          <w:rFonts w:ascii="Google Sans Text" w:cs="Google Sans Text" w:eastAsia="Google Sans Text" w:hAnsi="Google Sans Text"/>
          <w:i w:val="0"/>
          <w:color w:val="1b1c1d"/>
          <w:sz w:val="24"/>
          <w:szCs w:val="24"/>
          <w:rtl w:val="0"/>
        </w:rPr>
        <w:t xml:space="preserve"> (encoding CBP) or </w:t>
      </w:r>
      <w:r w:rsidDel="00000000" w:rsidR="00000000" w:rsidRPr="00000000">
        <w:rPr>
          <w:rFonts w:ascii="Google Sans Text" w:cs="Google Sans Text" w:eastAsia="Google Sans Text" w:hAnsi="Google Sans Text"/>
          <w:i w:val="1"/>
          <w:color w:val="1b1c1d"/>
          <w:sz w:val="24"/>
          <w:szCs w:val="24"/>
          <w:rtl w:val="0"/>
        </w:rPr>
        <w:t xml:space="preserve">EP300</w:t>
      </w:r>
      <w:r w:rsidDel="00000000" w:rsidR="00000000" w:rsidRPr="00000000">
        <w:rPr>
          <w:rFonts w:ascii="Google Sans Text" w:cs="Google Sans Text" w:eastAsia="Google Sans Text" w:hAnsi="Google Sans Text"/>
          <w:i w:val="0"/>
          <w:color w:val="1b1c1d"/>
          <w:sz w:val="24"/>
          <w:szCs w:val="24"/>
          <w:rtl w:val="0"/>
        </w:rPr>
        <w:t xml:space="preserve"> cause Rubinstein-Taybi syndrome, characterized by intellectual disability, underscoring the importance of these HATs for cognitive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Conversely, HDACs act as negative regulators of memory.</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r w:rsidDel="00000000" w:rsidR="00000000" w:rsidRPr="00000000">
        <w:rPr>
          <w:rFonts w:ascii="Google Sans Text" w:cs="Google Sans Text" w:eastAsia="Google Sans Text" w:hAnsi="Google Sans Text"/>
          <w:i w:val="0"/>
          <w:color w:val="1b1c1d"/>
          <w:sz w:val="24"/>
          <w:szCs w:val="24"/>
          <w:rtl w:val="0"/>
        </w:rPr>
        <w:t xml:space="preserve"> Pharmacological inhibition of HDACs (Class I/II) using compounds like sodium butyrate (SB), trichostatin A (TSA), or suberoylanilide hydroxamic acid (SAHA) enhances LTP and improves performance in various memory tasks in rodents, even reversing memory deficits in models of neurodegeneration.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Studies using genetic manipulation have pinpointed HDAC2 as a critical negative regulator.</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r w:rsidDel="00000000" w:rsidR="00000000" w:rsidRPr="00000000">
        <w:rPr>
          <w:rFonts w:ascii="Google Sans Text" w:cs="Google Sans Text" w:eastAsia="Google Sans Text" w:hAnsi="Google Sans Text"/>
          <w:i w:val="0"/>
          <w:color w:val="1b1c1d"/>
          <w:sz w:val="24"/>
          <w:szCs w:val="24"/>
          <w:rtl w:val="0"/>
        </w:rPr>
        <w:t xml:space="preserve"> Neuron-specific overexpression of HDAC2 impairs dendritic spine density, synapse number, synaptic plasticity, and memory formation, while </w:t>
      </w:r>
      <w:r w:rsidDel="00000000" w:rsidR="00000000" w:rsidRPr="00000000">
        <w:rPr>
          <w:rFonts w:ascii="Google Sans Text" w:cs="Google Sans Text" w:eastAsia="Google Sans Text" w:hAnsi="Google Sans Text"/>
          <w:i w:val="1"/>
          <w:color w:val="1b1c1d"/>
          <w:sz w:val="24"/>
          <w:szCs w:val="24"/>
          <w:rtl w:val="0"/>
        </w:rPr>
        <w:t xml:space="preserve">Hdac2</w:t>
      </w:r>
      <w:r w:rsidDel="00000000" w:rsidR="00000000" w:rsidRPr="00000000">
        <w:rPr>
          <w:rFonts w:ascii="Google Sans Text" w:cs="Google Sans Text" w:eastAsia="Google Sans Text" w:hAnsi="Google Sans Text"/>
          <w:i w:val="0"/>
          <w:color w:val="1b1c1d"/>
          <w:sz w:val="24"/>
          <w:szCs w:val="24"/>
          <w:rtl w:val="0"/>
        </w:rPr>
        <w:t xml:space="preserve"> deficiency leads to increased synapse number and memory facilitation, mimicking the effects of HDAC inhibitors.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139</w:t>
      </w:r>
      <w:r w:rsidDel="00000000" w:rsidR="00000000" w:rsidRPr="00000000">
        <w:rPr>
          <w:rFonts w:ascii="Google Sans Text" w:cs="Google Sans Text" w:eastAsia="Google Sans Text" w:hAnsi="Google Sans Text"/>
          <w:i w:val="0"/>
          <w:color w:val="1b1c1d"/>
          <w:sz w:val="24"/>
          <w:szCs w:val="24"/>
          <w:rtl w:val="0"/>
        </w:rPr>
        <w:t xml:space="preserve"> HDAC2 achieves this by associating with the promoters of genes crucial for synaptic plasticity and memory (e.g., </w:t>
      </w:r>
      <w:r w:rsidDel="00000000" w:rsidR="00000000" w:rsidRPr="00000000">
        <w:rPr>
          <w:rFonts w:ascii="Google Sans Text" w:cs="Google Sans Text" w:eastAsia="Google Sans Text" w:hAnsi="Google Sans Text"/>
          <w:i w:val="1"/>
          <w:color w:val="1b1c1d"/>
          <w:sz w:val="24"/>
          <w:szCs w:val="24"/>
          <w:rtl w:val="0"/>
        </w:rPr>
        <w:t xml:space="preserve">Bdnf</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Egr1</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c-Fos</w:t>
      </w:r>
      <w:r w:rsidDel="00000000" w:rsidR="00000000" w:rsidRPr="00000000">
        <w:rPr>
          <w:rFonts w:ascii="Google Sans Text" w:cs="Google Sans Text" w:eastAsia="Google Sans Text" w:hAnsi="Google Sans Text"/>
          <w:i w:val="0"/>
          <w:color w:val="1b1c1d"/>
          <w:sz w:val="24"/>
          <w:szCs w:val="24"/>
          <w:rtl w:val="0"/>
        </w:rPr>
        <w:t xml:space="preserve">, glutamate receptor subunits) and reducing their histone acetylation and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139</w:t>
      </w:r>
      <w:r w:rsidDel="00000000" w:rsidR="00000000" w:rsidRPr="00000000">
        <w:rPr>
          <w:rFonts w:ascii="Google Sans Text" w:cs="Google Sans Text" w:eastAsia="Google Sans Text" w:hAnsi="Google Sans Text"/>
          <w:i w:val="0"/>
          <w:color w:val="1b1c1d"/>
          <w:sz w:val="24"/>
          <w:szCs w:val="24"/>
          <w:rtl w:val="0"/>
        </w:rPr>
        <w:t xml:space="preserve"> HDAC3 has also been implicated as a negative regulator of memory.</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r w:rsidDel="00000000" w:rsidR="00000000" w:rsidRPr="00000000">
        <w:rPr>
          <w:rFonts w:ascii="Google Sans Text" w:cs="Google Sans Text" w:eastAsia="Google Sans Text" w:hAnsi="Google Sans Text"/>
          <w:i w:val="0"/>
          <w:color w:val="1b1c1d"/>
          <w:sz w:val="24"/>
          <w:szCs w:val="24"/>
          <w:rtl w:val="0"/>
        </w:rPr>
        <w:t xml:space="preserve"> Class III HDACs, the NAD+-dependent sirtuins (SIRTs), particularly SIRT1 and SIRT2, also modulate neuronal plasticity and memory, often linking metabolic state to neuronal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Mechanistically, learning induces dynamic changes in histone acetylation at specific gene promoters. For example, fear conditioning increases H3 acetylation at </w:t>
      </w:r>
      <w:r w:rsidDel="00000000" w:rsidR="00000000" w:rsidRPr="00000000">
        <w:rPr>
          <w:rFonts w:ascii="Google Sans Text" w:cs="Google Sans Text" w:eastAsia="Google Sans Text" w:hAnsi="Google Sans Text"/>
          <w:i w:val="1"/>
          <w:color w:val="1b1c1d"/>
          <w:sz w:val="24"/>
          <w:szCs w:val="24"/>
          <w:rtl w:val="0"/>
        </w:rPr>
        <w:t xml:space="preserve">Bdnf</w:t>
      </w:r>
      <w:r w:rsidDel="00000000" w:rsidR="00000000" w:rsidRPr="00000000">
        <w:rPr>
          <w:rFonts w:ascii="Google Sans Text" w:cs="Google Sans Text" w:eastAsia="Google Sans Text" w:hAnsi="Google Sans Text"/>
          <w:i w:val="0"/>
          <w:color w:val="1b1c1d"/>
          <w:sz w:val="24"/>
          <w:szCs w:val="24"/>
          <w:rtl w:val="0"/>
        </w:rPr>
        <w:t xml:space="preserve"> promoters </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r w:rsidDel="00000000" w:rsidR="00000000" w:rsidRPr="00000000">
        <w:rPr>
          <w:rFonts w:ascii="Google Sans Text" w:cs="Google Sans Text" w:eastAsia="Google Sans Text" w:hAnsi="Google Sans Text"/>
          <w:i w:val="0"/>
          <w:color w:val="1b1c1d"/>
          <w:sz w:val="24"/>
          <w:szCs w:val="24"/>
          <w:rtl w:val="0"/>
        </w:rPr>
        <w:t xml:space="preserve">, while object recognition increases H3K14ac at the </w:t>
      </w:r>
      <w:r w:rsidDel="00000000" w:rsidR="00000000" w:rsidRPr="00000000">
        <w:rPr>
          <w:rFonts w:ascii="Google Sans Text" w:cs="Google Sans Text" w:eastAsia="Google Sans Text" w:hAnsi="Google Sans Text"/>
          <w:i w:val="1"/>
          <w:color w:val="1b1c1d"/>
          <w:sz w:val="24"/>
          <w:szCs w:val="24"/>
          <w:rtl w:val="0"/>
        </w:rPr>
        <w:t xml:space="preserve">Creb</w:t>
      </w:r>
      <w:r w:rsidDel="00000000" w:rsidR="00000000" w:rsidRPr="00000000">
        <w:rPr>
          <w:rFonts w:ascii="Google Sans Text" w:cs="Google Sans Text" w:eastAsia="Google Sans Text" w:hAnsi="Google Sans Text"/>
          <w:i w:val="0"/>
          <w:color w:val="1b1c1d"/>
          <w:sz w:val="24"/>
          <w:szCs w:val="24"/>
          <w:rtl w:val="0"/>
        </w:rPr>
        <w:t xml:space="preserve"> promoter.</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r w:rsidDel="00000000" w:rsidR="00000000" w:rsidRPr="00000000">
        <w:rPr>
          <w:rFonts w:ascii="Google Sans Text" w:cs="Google Sans Text" w:eastAsia="Google Sans Text" w:hAnsi="Google Sans Text"/>
          <w:i w:val="0"/>
          <w:color w:val="1b1c1d"/>
          <w:sz w:val="24"/>
          <w:szCs w:val="24"/>
          <w:rtl w:val="0"/>
        </w:rPr>
        <w:t xml:space="preserve"> HDAC inhibitors appear to enhance memory not by globally increasing transcription, but by specifically facilitating the expression of key plasticity-related genes regulated by pathways like CREB:CBP, such as </w:t>
      </w:r>
      <w:r w:rsidDel="00000000" w:rsidR="00000000" w:rsidRPr="00000000">
        <w:rPr>
          <w:rFonts w:ascii="Google Sans Text" w:cs="Google Sans Text" w:eastAsia="Google Sans Text" w:hAnsi="Google Sans Text"/>
          <w:i w:val="1"/>
          <w:color w:val="1b1c1d"/>
          <w:sz w:val="24"/>
          <w:szCs w:val="24"/>
          <w:rtl w:val="0"/>
        </w:rPr>
        <w:t xml:space="preserve">Nr4a1</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Nr4a2</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r w:rsidDel="00000000" w:rsidR="00000000" w:rsidRPr="00000000">
        <w:rPr>
          <w:rFonts w:ascii="Google Sans Text" w:cs="Google Sans Text" w:eastAsia="Google Sans Text" w:hAnsi="Google Sans Text"/>
          <w:i w:val="0"/>
          <w:color w:val="1b1c1d"/>
          <w:sz w:val="24"/>
          <w:szCs w:val="24"/>
          <w:rtl w:val="0"/>
        </w:rPr>
        <w:t xml:space="preserve"> Upstream signaling pathways, including cAMP/PKA, CaMK, and ERK/MAPK (acting via MSK1), converge on the nucleus to regulate HAT/HDAC activity and subsequent histone acetylation changes necessary for memory consolidation.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consistent findings linking histone acetylation to memory formation across species and learning paradigms, coupled with the observation that HDAC inhibitors can ameliorate cognitive deficits in aging and neurodegenerative models, strongly suggest that the HAT/HDAC balance, particularly involving CBP and HDAC2, acts as a crucial molecular gatekeeper for LTM.</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r w:rsidDel="00000000" w:rsidR="00000000" w:rsidRPr="00000000">
        <w:rPr>
          <w:rFonts w:ascii="Google Sans Text" w:cs="Google Sans Text" w:eastAsia="Google Sans Text" w:hAnsi="Google Sans Text"/>
          <w:i w:val="0"/>
          <w:color w:val="1b1c1d"/>
          <w:sz w:val="24"/>
          <w:szCs w:val="24"/>
          <w:rtl w:val="0"/>
        </w:rPr>
        <w:t xml:space="preserve"> Dysregulation of this balance represents a key vulnerability contributing to age-related cognitive decline and the memory impairments seen in neurodegenerative diseases.</w:t>
      </w:r>
    </w:p>
    <w:p w:rsidR="00000000" w:rsidDel="00000000" w:rsidP="00000000" w:rsidRDefault="00000000" w:rsidRPr="00000000" w14:paraId="0000008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Histone Methylation</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Histone methylation is also dynamically regulated during memory formation and consolidation, involving both transcriptionally activating and repressive marks.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Unlike the generally activating role of acetylation, methylation's impact depends heavily on the specific residue and methylation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90">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H3K4me3:</w:t>
      </w:r>
      <w:r w:rsidDel="00000000" w:rsidR="00000000" w:rsidRPr="00000000">
        <w:rPr>
          <w:rFonts w:ascii="Google Sans Text" w:cs="Google Sans Text" w:eastAsia="Google Sans Text" w:hAnsi="Google Sans Text"/>
          <w:i w:val="0"/>
          <w:color w:val="1b1c1d"/>
          <w:sz w:val="24"/>
          <w:szCs w:val="24"/>
          <w:rtl w:val="0"/>
        </w:rPr>
        <w:t xml:space="preserve"> This activating mark increases globally in the hippocampus shortly after contextual fear conditioning (within 1 hour), returning to baseline by 24 hours.</w:t>
      </w:r>
      <w:r w:rsidDel="00000000" w:rsidR="00000000" w:rsidRPr="00000000">
        <w:rPr>
          <w:rFonts w:ascii="Google Sans Text" w:cs="Google Sans Text" w:eastAsia="Google Sans Text" w:hAnsi="Google Sans Text"/>
          <w:i w:val="0"/>
          <w:color w:val="575b5f"/>
          <w:sz w:val="24"/>
          <w:szCs w:val="24"/>
          <w:vertAlign w:val="superscript"/>
          <w:rtl w:val="0"/>
        </w:rPr>
        <w:t xml:space="preserve">122</w:t>
      </w:r>
      <w:r w:rsidDel="00000000" w:rsidR="00000000" w:rsidRPr="00000000">
        <w:rPr>
          <w:rFonts w:ascii="Google Sans Text" w:cs="Google Sans Text" w:eastAsia="Google Sans Text" w:hAnsi="Google Sans Text"/>
          <w:i w:val="0"/>
          <w:color w:val="1b1c1d"/>
          <w:sz w:val="24"/>
          <w:szCs w:val="24"/>
          <w:rtl w:val="0"/>
        </w:rPr>
        <w:t xml:space="preserve"> This increase is observed specifically at the promoters of immediate-early genes (</w:t>
      </w:r>
      <w:r w:rsidDel="00000000" w:rsidR="00000000" w:rsidRPr="00000000">
        <w:rPr>
          <w:rFonts w:ascii="Google Sans Text" w:cs="Google Sans Text" w:eastAsia="Google Sans Text" w:hAnsi="Google Sans Text"/>
          <w:i w:val="1"/>
          <w:color w:val="1b1c1d"/>
          <w:sz w:val="24"/>
          <w:szCs w:val="24"/>
          <w:rtl w:val="0"/>
        </w:rPr>
        <w:t xml:space="preserve">Zif268</w:t>
      </w:r>
      <w:r w:rsidDel="00000000" w:rsidR="00000000" w:rsidRPr="00000000">
        <w:rPr>
          <w:rFonts w:ascii="Google Sans Text" w:cs="Google Sans Text" w:eastAsia="Google Sans Text" w:hAnsi="Google Sans Text"/>
          <w:i w:val="0"/>
          <w:color w:val="1b1c1d"/>
          <w:sz w:val="24"/>
          <w:szCs w:val="24"/>
          <w:rtl w:val="0"/>
        </w:rPr>
        <w:t xml:space="preserve">) and neurotrophin genes (</w:t>
      </w:r>
      <w:r w:rsidDel="00000000" w:rsidR="00000000" w:rsidRPr="00000000">
        <w:rPr>
          <w:rFonts w:ascii="Google Sans Text" w:cs="Google Sans Text" w:eastAsia="Google Sans Text" w:hAnsi="Google Sans Text"/>
          <w:i w:val="1"/>
          <w:color w:val="1b1c1d"/>
          <w:sz w:val="24"/>
          <w:szCs w:val="24"/>
          <w:rtl w:val="0"/>
        </w:rPr>
        <w:t xml:space="preserve">Bdnf</w:t>
      </w:r>
      <w:r w:rsidDel="00000000" w:rsidR="00000000" w:rsidRPr="00000000">
        <w:rPr>
          <w:rFonts w:ascii="Google Sans Text" w:cs="Google Sans Text" w:eastAsia="Google Sans Text" w:hAnsi="Google Sans Text"/>
          <w:i w:val="0"/>
          <w:color w:val="1b1c1d"/>
          <w:sz w:val="24"/>
          <w:szCs w:val="24"/>
          <w:rtl w:val="0"/>
        </w:rPr>
        <w:t xml:space="preserve">) known to be essential for memory consolidation.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122</w:t>
      </w:r>
      <w:r w:rsidDel="00000000" w:rsidR="00000000" w:rsidRPr="00000000">
        <w:rPr>
          <w:rFonts w:ascii="Google Sans Text" w:cs="Google Sans Text" w:eastAsia="Google Sans Text" w:hAnsi="Google Sans Text"/>
          <w:i w:val="0"/>
          <w:color w:val="1b1c1d"/>
          <w:sz w:val="24"/>
          <w:szCs w:val="24"/>
          <w:rtl w:val="0"/>
        </w:rPr>
        <w:t xml:space="preserve"> Interestingly, upon memory retrieval, H3K4me3 increases are detected within the gene bodies (coding regions) of </w:t>
      </w:r>
      <w:r w:rsidDel="00000000" w:rsidR="00000000" w:rsidRPr="00000000">
        <w:rPr>
          <w:rFonts w:ascii="Google Sans Text" w:cs="Google Sans Text" w:eastAsia="Google Sans Text" w:hAnsi="Google Sans Text"/>
          <w:i w:val="1"/>
          <w:color w:val="1b1c1d"/>
          <w:sz w:val="24"/>
          <w:szCs w:val="24"/>
          <w:rtl w:val="0"/>
        </w:rPr>
        <w:t xml:space="preserve">Fos</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Npas4</w:t>
      </w:r>
      <w:r w:rsidDel="00000000" w:rsidR="00000000" w:rsidRPr="00000000">
        <w:rPr>
          <w:rFonts w:ascii="Google Sans Text" w:cs="Google Sans Text" w:eastAsia="Google Sans Text" w:hAnsi="Google Sans Text"/>
          <w:i w:val="0"/>
          <w:color w:val="1b1c1d"/>
          <w:sz w:val="24"/>
          <w:szCs w:val="24"/>
          <w:rtl w:val="0"/>
        </w:rPr>
        <w:t xml:space="preserve">, suggesting a role beyond just promoter activation, possibly in transcriptional elongation or 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146</w:t>
      </w:r>
      <w:r w:rsidDel="00000000" w:rsidR="00000000" w:rsidRPr="00000000">
        <w:rPr>
          <w:rFonts w:ascii="Google Sans Text" w:cs="Google Sans Text" w:eastAsia="Google Sans Text" w:hAnsi="Google Sans Text"/>
          <w:i w:val="0"/>
          <w:color w:val="1b1c1d"/>
          <w:sz w:val="24"/>
          <w:szCs w:val="24"/>
          <w:rtl w:val="0"/>
        </w:rPr>
        <w:t xml:space="preserve"> The KMT2A methyltransferase (also known as MLL) is crucial for these learning-induced H3K4me3 increases and for memory consolidation itself, as mice heterozygous for </w:t>
      </w:r>
      <w:r w:rsidDel="00000000" w:rsidR="00000000" w:rsidRPr="00000000">
        <w:rPr>
          <w:rFonts w:ascii="Google Sans Text" w:cs="Google Sans Text" w:eastAsia="Google Sans Text" w:hAnsi="Google Sans Text"/>
          <w:i w:val="1"/>
          <w:color w:val="1b1c1d"/>
          <w:sz w:val="24"/>
          <w:szCs w:val="24"/>
          <w:rtl w:val="0"/>
        </w:rPr>
        <w:t xml:space="preserve">Mll</w:t>
      </w:r>
      <w:r w:rsidDel="00000000" w:rsidR="00000000" w:rsidRPr="00000000">
        <w:rPr>
          <w:rFonts w:ascii="Google Sans Text" w:cs="Google Sans Text" w:eastAsia="Google Sans Text" w:hAnsi="Google Sans Text"/>
          <w:i w:val="0"/>
          <w:color w:val="1b1c1d"/>
          <w:sz w:val="24"/>
          <w:szCs w:val="24"/>
          <w:rtl w:val="0"/>
        </w:rPr>
        <w:t xml:space="preserve"> exhibit significant deficits in contextual fear memory.</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91">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H3K9me2:</w:t>
      </w:r>
      <w:r w:rsidDel="00000000" w:rsidR="00000000" w:rsidRPr="00000000">
        <w:rPr>
          <w:rFonts w:ascii="Google Sans Text" w:cs="Google Sans Text" w:eastAsia="Google Sans Text" w:hAnsi="Google Sans Text"/>
          <w:i w:val="0"/>
          <w:color w:val="1b1c1d"/>
          <w:sz w:val="24"/>
          <w:szCs w:val="24"/>
          <w:rtl w:val="0"/>
        </w:rPr>
        <w:t xml:space="preserve"> This repressive mark also shows a dynamic, albeit different, pattern. Levels of H3K9me2 increase in the hippocampus 1 hour after fear conditioning but decrease below baseline by 24 hours.</w:t>
      </w:r>
      <w:r w:rsidDel="00000000" w:rsidR="00000000" w:rsidRPr="00000000">
        <w:rPr>
          <w:rFonts w:ascii="Google Sans Text" w:cs="Google Sans Text" w:eastAsia="Google Sans Text" w:hAnsi="Google Sans Text"/>
          <w:i w:val="0"/>
          <w:color w:val="575b5f"/>
          <w:sz w:val="24"/>
          <w:szCs w:val="24"/>
          <w:vertAlign w:val="superscript"/>
          <w:rtl w:val="0"/>
        </w:rPr>
        <w:t xml:space="preserve">122</w:t>
      </w:r>
      <w:r w:rsidDel="00000000" w:rsidR="00000000" w:rsidRPr="00000000">
        <w:rPr>
          <w:rFonts w:ascii="Google Sans Text" w:cs="Google Sans Text" w:eastAsia="Google Sans Text" w:hAnsi="Google Sans Text"/>
          <w:i w:val="0"/>
          <w:color w:val="1b1c1d"/>
          <w:sz w:val="24"/>
          <w:szCs w:val="24"/>
          <w:rtl w:val="0"/>
        </w:rPr>
        <w:t xml:space="preserve"> This suggests that active gene repression, mediated by enzymes like G9a (KMT1C) </w:t>
      </w:r>
      <w:r w:rsidDel="00000000" w:rsidR="00000000" w:rsidRPr="00000000">
        <w:rPr>
          <w:rFonts w:ascii="Google Sans Text" w:cs="Google Sans Text" w:eastAsia="Google Sans Text" w:hAnsi="Google Sans Text"/>
          <w:i w:val="0"/>
          <w:color w:val="575b5f"/>
          <w:sz w:val="24"/>
          <w:szCs w:val="24"/>
          <w:vertAlign w:val="superscript"/>
          <w:rtl w:val="0"/>
        </w:rPr>
        <w:t xml:space="preserve">147</w:t>
      </w:r>
      <w:r w:rsidDel="00000000" w:rsidR="00000000" w:rsidRPr="00000000">
        <w:rPr>
          <w:rFonts w:ascii="Google Sans Text" w:cs="Google Sans Text" w:eastAsia="Google Sans Text" w:hAnsi="Google Sans Text"/>
          <w:i w:val="0"/>
          <w:color w:val="1b1c1d"/>
          <w:sz w:val="24"/>
          <w:szCs w:val="24"/>
          <w:rtl w:val="0"/>
        </w:rPr>
        <w:t xml:space="preserve">, is also an integral, transient part of the memory consolidation process, perhaps serving to silence irrelevant pathways or refine the transcriptional response. The subsequent decrease might reflect a later phase of chromatin remodeling.</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These findings indicate that memory formation involves not just the activation of specific genes via marks like H3K4me3, but also a coordinated, transient repression of other genes via marks like H3K9me2. This dynamic interplay, orchestrated by specific KMTs (like MLL) and KDMs, likely ensures the precise temporal control of gene expression required for stabilizing a memory trace. The transient nature of these methylation changes during consolidation contrasts with the potential for more stable epigenetic marks, like DNA methylation, to contribute to long-term memory maintenance.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9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Histone Phosphorylation</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Histone phosphorylation acts as a crucial interface between extracellular signals, intracellular signaling cascades, and chromatin remodeling during learning and memory.</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Phosphorylation of H3 at Ser10 (H3S10ph) and Ser28 (H3S28ph) occurs rapidly in response to neuronal activity and learning stimuli.</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Kinases activated by learning-related signaling pathways, such as the ERK/MAPK pathway via MSK1, directly phosphorylate histone H3.</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Mice lacking MSK1 show deficits in spatial and contextual memory and reduced learning-induced H3 phosphorylation and acetylation, highlighting the importance of this kinase pathway.</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Phosphorylation often works in concert with acetylation. The "phospho-acetyl switch," where H3S10ph facilitates H3K14ac, is a key example of crosstalk promoting gene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Furthermore, the regulation of HDAC activity by phosphatases like PP1 underscores the intricate balance between phosphorylation and acetylation in memory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r w:rsidDel="00000000" w:rsidR="00000000" w:rsidRPr="00000000">
        <w:rPr>
          <w:rFonts w:ascii="Google Sans Text" w:cs="Google Sans Text" w:eastAsia="Google Sans Text" w:hAnsi="Google Sans Text"/>
          <w:i w:val="0"/>
          <w:color w:val="1b1c1d"/>
          <w:sz w:val="24"/>
          <w:szCs w:val="24"/>
          <w:rtl w:val="0"/>
        </w:rPr>
        <w:t xml:space="preserve"> Inhibition of nuclear PP1 enhances memory, suggesting that dephosphorylation events normally act to restrain acetylation and memory 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r w:rsidDel="00000000" w:rsidR="00000000" w:rsidRPr="00000000">
        <w:rPr>
          <w:rFonts w:ascii="Google Sans Text" w:cs="Google Sans Text" w:eastAsia="Google Sans Text" w:hAnsi="Google Sans Text"/>
          <w:i w:val="0"/>
          <w:color w:val="1b1c1d"/>
          <w:sz w:val="24"/>
          <w:szCs w:val="24"/>
          <w:rtl w:val="0"/>
        </w:rPr>
        <w:t xml:space="preserve"> Therefore, histone phosphorylation serves as a rapid, transient signal integrator, linking neuronal activity to the epigenetic machinery that drives the gene expression changes necessary for memory consolidation.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9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Histone Ubiquitination</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role of histone ubiquitination in learning and memory is an emerging area of research.</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While the ubiquitin-proteasome system (UPS) is known to regulate synaptic protein turnover and memory reconsolidation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150</w:t>
      </w:r>
      <w:r w:rsidDel="00000000" w:rsidR="00000000" w:rsidRPr="00000000">
        <w:rPr>
          <w:rFonts w:ascii="Google Sans Text" w:cs="Google Sans Text" w:eastAsia="Google Sans Text" w:hAnsi="Google Sans Text"/>
          <w:i w:val="0"/>
          <w:color w:val="1b1c1d"/>
          <w:sz w:val="24"/>
          <w:szCs w:val="24"/>
          <w:rtl w:val="0"/>
        </w:rPr>
        <w:t xml:space="preserve">, recent work has focused on the non-degradative roles of histone monoubiquitination.</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Specifically, monoubiquitination of H2B at K120 (H2Bub1) shows a learning-specific, transient increase in the CA1 region of the hippocampus 1 hour after contextual fear conditioning, mirroring the time course of H3K4me3 increases.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153</w:t>
      </w:r>
      <w:r w:rsidDel="00000000" w:rsidR="00000000" w:rsidRPr="00000000">
        <w:rPr>
          <w:rFonts w:ascii="Google Sans Text" w:cs="Google Sans Text" w:eastAsia="Google Sans Text" w:hAnsi="Google Sans Text"/>
          <w:i w:val="0"/>
          <w:color w:val="1b1c1d"/>
          <w:sz w:val="24"/>
          <w:szCs w:val="24"/>
          <w:rtl w:val="0"/>
        </w:rPr>
        <w:t xml:space="preserve"> Crucially, this H2Bub1 increase is necessary for memory formation. Preventing H2Bub1 induction in the hippocampus blocks learning-induced increases in H3K4me3 at memory-related gene promoters, prevents LTP, and impairs memory consolidation.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159</w:t>
      </w:r>
      <w:r w:rsidDel="00000000" w:rsidR="00000000" w:rsidRPr="00000000">
        <w:rPr>
          <w:rFonts w:ascii="Google Sans Text" w:cs="Google Sans Text" w:eastAsia="Google Sans Text" w:hAnsi="Google Sans Text"/>
          <w:i w:val="0"/>
          <w:color w:val="1b1c1d"/>
          <w:sz w:val="24"/>
          <w:szCs w:val="24"/>
          <w:rtl w:val="0"/>
        </w:rPr>
        <w:t xml:space="preserve"> This establishes a direct mechanistic link: H2Bub1 acts upstream of, and is required for, the H3K4me3 modifications essential for memory-related gene transcription. Further mechanistic insight comes from the finding that this H2Bub1-dependent H3K4me3 induction requires the 19S proteasome regulatory particle subunit RPT6, suggesting an unexpected role for proteasome components in histone crosstalk during memory 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159</w:t>
      </w:r>
      <w:r w:rsidDel="00000000" w:rsidR="00000000" w:rsidRPr="00000000">
        <w:rPr>
          <w:rFonts w:ascii="Google Sans Text" w:cs="Google Sans Text" w:eastAsia="Google Sans Text" w:hAnsi="Google Sans Text"/>
          <w:i w:val="0"/>
          <w:color w:val="1b1c1d"/>
          <w:sz w:val="24"/>
          <w:szCs w:val="24"/>
          <w:rtl w:val="0"/>
        </w:rPr>
        <w:t xml:space="preserve"> Conversely, CRISPR-dCas9-mediated targeting to increase H2Bub1 at specific gene promoters can enhance H3K4me3 and facilitate memory formation under weak training conditions.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159</w:t>
      </w:r>
      <w:r w:rsidDel="00000000" w:rsidR="00000000" w:rsidRPr="00000000">
        <w:rPr>
          <w:rFonts w:ascii="Google Sans Text" w:cs="Google Sans Text" w:eastAsia="Google Sans Text" w:hAnsi="Google Sans Text"/>
          <w:i w:val="0"/>
          <w:color w:val="1b1c1d"/>
          <w:sz w:val="24"/>
          <w:szCs w:val="24"/>
          <w:rtl w:val="0"/>
        </w:rPr>
        <w:t xml:space="preserve"> These findings highlight a novel epigenetic cascade (Learning -&gt; H2Bub1 increase -&gt; RPT6-dependent H3K4me3 increase -&gt; Gene expression -&gt; Memory) crucial for memory consolidation. In contrast, H2A ubiquitination (H2Aub1) does not appear to be regulated by learning in the same manner.</w:t>
      </w:r>
      <w:r w:rsidDel="00000000" w:rsidR="00000000" w:rsidRPr="00000000">
        <w:rPr>
          <w:rFonts w:ascii="Google Sans Text" w:cs="Google Sans Text" w:eastAsia="Google Sans Text" w:hAnsi="Google Sans Text"/>
          <w:i w:val="0"/>
          <w:color w:val="575b5f"/>
          <w:sz w:val="24"/>
          <w:szCs w:val="24"/>
          <w:vertAlign w:val="superscript"/>
          <w:rtl w:val="0"/>
        </w:rPr>
        <w:t xml:space="preserve">153</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discovery of the H2Bub1-H3K4me3 pathway in memory formation reveals a specific mechanism by which ubiquitination, often associated with protein degradation, plays a non-proteolytic role in activating gene expression necessary for long-term synaptic plasticity and memory storage. This pathway represents a potential target for interventions aimed at enhancing cognitive function.</w:t>
      </w:r>
    </w:p>
    <w:p w:rsidR="00000000" w:rsidDel="00000000" w:rsidP="00000000" w:rsidRDefault="00000000" w:rsidRPr="00000000" w14:paraId="0000009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Pathological Alterations in Histone PTMs and Neurodegeneration</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evidence linking epigenetic dysregulation, particularly involving histone PTMs and their modifying enzymes, to neurodegenerative diseases (NDs) like AD, PD, HD, and ALS/FTD is rapidly accumulating.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section explores these pathological alterations, focusing on specific diseases and the consequences of mutations in histone-modifying enzymes, including instances where neurodevelopmental defects predispose to later neurodegeneration.</w:t>
      </w:r>
    </w:p>
    <w:p w:rsidR="00000000" w:rsidDel="00000000" w:rsidP="00000000" w:rsidRDefault="00000000" w:rsidRPr="00000000" w14:paraId="0000009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Mutations in Histone Modifiers: Neurodevelopmental Defects and Neurodegeneration Links</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compelling line of evidence linking epigenetic dysregulation to neurological dysfunction comes from human genetic disorders caused by mutations in genes encoding histone modifiers (writers, erasers, readers) or chromatin remodelers. While many of these primarily manifest as neurodevelopmental disorders with cognitive impairment, there is growing recognition that the underlying disruption of epigenetic machinery can also impact neuronal health long-term, potentially increasing vulnerability to neurodegeneration.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highlights how early developmental perturbations in chromatin regulation can establish a foundation for later-life neurological decline.</w:t>
      </w:r>
    </w:p>
    <w:p w:rsidR="00000000" w:rsidDel="00000000" w:rsidP="00000000" w:rsidRDefault="00000000" w:rsidRPr="00000000" w14:paraId="0000009E">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HAT Mutations (CBP/EP300 and Rubinstein-Taybi Syndrome):</w:t>
      </w:r>
    </w:p>
    <w:p w:rsidR="00000000" w:rsidDel="00000000" w:rsidP="00000000" w:rsidRDefault="00000000" w:rsidRPr="00000000" w14:paraId="0000009F">
      <w:pPr>
        <w:numPr>
          <w:ilvl w:val="1"/>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Syndrome:</w:t>
      </w:r>
      <w:r w:rsidDel="00000000" w:rsidR="00000000" w:rsidRPr="00000000">
        <w:rPr>
          <w:rFonts w:ascii="Google Sans Text" w:cs="Google Sans Text" w:eastAsia="Google Sans Text" w:hAnsi="Google Sans Text"/>
          <w:i w:val="0"/>
          <w:color w:val="1b1c1d"/>
          <w:sz w:val="24"/>
          <w:szCs w:val="24"/>
          <w:rtl w:val="0"/>
        </w:rPr>
        <w:t xml:space="preserve"> Heterozygous loss-of-function mutations (point mutations, deletions) in </w:t>
      </w:r>
      <w:r w:rsidDel="00000000" w:rsidR="00000000" w:rsidRPr="00000000">
        <w:rPr>
          <w:rFonts w:ascii="Google Sans Text" w:cs="Google Sans Text" w:eastAsia="Google Sans Text" w:hAnsi="Google Sans Text"/>
          <w:i w:val="1"/>
          <w:color w:val="1b1c1d"/>
          <w:sz w:val="24"/>
          <w:szCs w:val="24"/>
          <w:rtl w:val="0"/>
        </w:rPr>
        <w:t xml:space="preserve">CREBBP</w:t>
      </w:r>
      <w:r w:rsidDel="00000000" w:rsidR="00000000" w:rsidRPr="00000000">
        <w:rPr>
          <w:rFonts w:ascii="Google Sans Text" w:cs="Google Sans Text" w:eastAsia="Google Sans Text" w:hAnsi="Google Sans Text"/>
          <w:i w:val="0"/>
          <w:color w:val="1b1c1d"/>
          <w:sz w:val="24"/>
          <w:szCs w:val="24"/>
          <w:rtl w:val="0"/>
        </w:rPr>
        <w:t xml:space="preserve"> (encoding CBP) or, less commonly, its homolog </w:t>
      </w:r>
      <w:r w:rsidDel="00000000" w:rsidR="00000000" w:rsidRPr="00000000">
        <w:rPr>
          <w:rFonts w:ascii="Google Sans Text" w:cs="Google Sans Text" w:eastAsia="Google Sans Text" w:hAnsi="Google Sans Text"/>
          <w:i w:val="1"/>
          <w:color w:val="1b1c1d"/>
          <w:sz w:val="24"/>
          <w:szCs w:val="24"/>
          <w:rtl w:val="0"/>
        </w:rPr>
        <w:t xml:space="preserve">EP300</w:t>
      </w:r>
      <w:r w:rsidDel="00000000" w:rsidR="00000000" w:rsidRPr="00000000">
        <w:rPr>
          <w:rFonts w:ascii="Google Sans Text" w:cs="Google Sans Text" w:eastAsia="Google Sans Text" w:hAnsi="Google Sans Text"/>
          <w:i w:val="0"/>
          <w:color w:val="1b1c1d"/>
          <w:sz w:val="24"/>
          <w:szCs w:val="24"/>
          <w:rtl w:val="0"/>
        </w:rPr>
        <w:t xml:space="preserve"> (encoding p300) cause Rubinstein-Taybi Syndrome (RSTS).</w:t>
      </w:r>
      <w:r w:rsidDel="00000000" w:rsidR="00000000" w:rsidRPr="00000000">
        <w:rPr>
          <w:rFonts w:ascii="Google Sans Text" w:cs="Google Sans Text" w:eastAsia="Google Sans Text" w:hAnsi="Google Sans Text"/>
          <w:i w:val="0"/>
          <w:color w:val="575b5f"/>
          <w:sz w:val="24"/>
          <w:szCs w:val="24"/>
          <w:vertAlign w:val="superscript"/>
          <w:rtl w:val="0"/>
        </w:rPr>
        <w:t xml:space="preserve">98</w:t>
      </w:r>
      <w:r w:rsidDel="00000000" w:rsidR="00000000" w:rsidRPr="00000000">
        <w:rPr>
          <w:rFonts w:ascii="Google Sans Text" w:cs="Google Sans Text" w:eastAsia="Google Sans Text" w:hAnsi="Google Sans Text"/>
          <w:i w:val="0"/>
          <w:color w:val="1b1c1d"/>
          <w:sz w:val="24"/>
          <w:szCs w:val="24"/>
          <w:rtl w:val="0"/>
        </w:rPr>
        <w:t xml:space="preserve"> RSTS is a congenital disorder characterized by intellectual disability, distinctive facial features, broad thumbs/toes, and growth retardation.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98</w:t>
      </w:r>
    </w:p>
    <w:p w:rsidR="00000000" w:rsidDel="00000000" w:rsidP="00000000" w:rsidRDefault="00000000" w:rsidRPr="00000000" w14:paraId="000000A0">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Mechanism:</w:t>
      </w:r>
      <w:r w:rsidDel="00000000" w:rsidR="00000000" w:rsidRPr="00000000">
        <w:rPr>
          <w:rFonts w:ascii="Google Sans Text" w:cs="Google Sans Text" w:eastAsia="Google Sans Text" w:hAnsi="Google Sans Text"/>
          <w:i w:val="0"/>
          <w:color w:val="1b1c1d"/>
          <w:sz w:val="24"/>
          <w:szCs w:val="24"/>
          <w:rtl w:val="0"/>
        </w:rPr>
        <w:t xml:space="preserve"> CBP/p300 are crucial HATs and transcriptional coactivators involved in learning, memory, and neuronal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Haploinsufficiency or loss of HAT activity due to RSTS mutations disrupts chromatin acetylation and the expression of genes critical for normal development and cognitive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98</w:t>
      </w:r>
    </w:p>
    <w:p w:rsidR="00000000" w:rsidDel="00000000" w:rsidP="00000000" w:rsidRDefault="00000000" w:rsidRPr="00000000" w14:paraId="000000A1">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Neurodegeneration Link:</w:t>
      </w:r>
      <w:r w:rsidDel="00000000" w:rsidR="00000000" w:rsidRPr="00000000">
        <w:rPr>
          <w:rFonts w:ascii="Google Sans Text" w:cs="Google Sans Text" w:eastAsia="Google Sans Text" w:hAnsi="Google Sans Text"/>
          <w:i w:val="0"/>
          <w:color w:val="1b1c1d"/>
          <w:sz w:val="24"/>
          <w:szCs w:val="24"/>
          <w:rtl w:val="0"/>
        </w:rPr>
        <w:t xml:space="preserve"> While RSTS is primarily developmental, CBP/p300 dysregulation is also directly implicated in neurodegenerative diseases. In HD models, mutant huntingtin sequesters CBP, reducing its HAT activity and contributing to transcriptional dysregulation and neuronal toxicity.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98</w:t>
      </w:r>
      <w:r w:rsidDel="00000000" w:rsidR="00000000" w:rsidRPr="00000000">
        <w:rPr>
          <w:rFonts w:ascii="Google Sans Text" w:cs="Google Sans Text" w:eastAsia="Google Sans Text" w:hAnsi="Google Sans Text"/>
          <w:i w:val="0"/>
          <w:color w:val="1b1c1d"/>
          <w:sz w:val="24"/>
          <w:szCs w:val="24"/>
          <w:rtl w:val="0"/>
        </w:rPr>
        <w:t xml:space="preserve"> Altered p300/CBP activity is also linked to tau pathology in AD models.</w:t>
      </w:r>
      <w:r w:rsidDel="00000000" w:rsidR="00000000" w:rsidRPr="00000000">
        <w:rPr>
          <w:rFonts w:ascii="Google Sans Text" w:cs="Google Sans Text" w:eastAsia="Google Sans Text" w:hAnsi="Google Sans Text"/>
          <w:i w:val="0"/>
          <w:color w:val="575b5f"/>
          <w:sz w:val="24"/>
          <w:szCs w:val="24"/>
          <w:vertAlign w:val="superscript"/>
          <w:rtl w:val="0"/>
        </w:rPr>
        <w:t xml:space="preserve">172</w:t>
      </w:r>
      <w:r w:rsidDel="00000000" w:rsidR="00000000" w:rsidRPr="00000000">
        <w:rPr>
          <w:rFonts w:ascii="Google Sans Text" w:cs="Google Sans Text" w:eastAsia="Google Sans Text" w:hAnsi="Google Sans Text"/>
          <w:i w:val="0"/>
          <w:color w:val="1b1c1d"/>
          <w:sz w:val="24"/>
          <w:szCs w:val="24"/>
          <w:rtl w:val="0"/>
        </w:rPr>
        <w:t xml:space="preserve"> Thus, the same HATs whose disruption causes a severe developmental syndrome are also key players in the mechanisms of adult-onset neurodegeneration. Although direct evidence showing RSTS patients have increased risk for specific NDs is limited in the snippets, the shared molecular players (CBP/p300) strongly suggest a link between the pathways disrupted in RSTS and those failing in diseases like HD and potentially AD.</w:t>
      </w:r>
    </w:p>
    <w:p w:rsidR="00000000" w:rsidDel="00000000" w:rsidP="00000000" w:rsidRDefault="00000000" w:rsidRPr="00000000" w14:paraId="000000A2">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HDAC Mutations (HDAC1, HDAC2, HDAC3, HDAC6):</w:t>
      </w:r>
    </w:p>
    <w:p w:rsidR="00000000" w:rsidDel="00000000" w:rsidP="00000000" w:rsidRDefault="00000000" w:rsidRPr="00000000" w14:paraId="000000A3">
      <w:pPr>
        <w:numPr>
          <w:ilvl w:val="1"/>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Neurodevelopment/Neurodegeneration Roles:</w:t>
      </w:r>
      <w:r w:rsidDel="00000000" w:rsidR="00000000" w:rsidRPr="00000000">
        <w:rPr>
          <w:rFonts w:ascii="Google Sans Text" w:cs="Google Sans Text" w:eastAsia="Google Sans Text" w:hAnsi="Google Sans Text"/>
          <w:i w:val="0"/>
          <w:color w:val="1b1c1d"/>
          <w:sz w:val="24"/>
          <w:szCs w:val="24"/>
          <w:rtl w:val="0"/>
        </w:rPr>
        <w:t xml:space="preserve"> Unlike HATs where clear Mendelian syndromes are linked to CBP/EP300, specific neurodevelopmental syndromes caused directly by germline mutations in HDACs 1, 2, 3, or 6 are less clearly defined in the provided snippets, although HDAC8 mutations cause Cornelia de Lange syndrome.</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However, dysregulation and altered activity of these HDACs are heavily implicated in both neurodevelopment and neurodegeneration.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0A4">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HDAC2:</w:t>
      </w:r>
      <w:r w:rsidDel="00000000" w:rsidR="00000000" w:rsidRPr="00000000">
        <w:rPr>
          <w:rFonts w:ascii="Google Sans Text" w:cs="Google Sans Text" w:eastAsia="Google Sans Text" w:hAnsi="Google Sans Text"/>
          <w:i w:val="0"/>
          <w:color w:val="1b1c1d"/>
          <w:sz w:val="24"/>
          <w:szCs w:val="24"/>
          <w:rtl w:val="0"/>
        </w:rPr>
        <w:t xml:space="preserve"> HDAC2 levels decrease during normal neuronal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133</w:t>
      </w:r>
      <w:r w:rsidDel="00000000" w:rsidR="00000000" w:rsidRPr="00000000">
        <w:rPr>
          <w:rFonts w:ascii="Google Sans Text" w:cs="Google Sans Text" w:eastAsia="Google Sans Text" w:hAnsi="Google Sans Text"/>
          <w:i w:val="0"/>
          <w:color w:val="1b1c1d"/>
          <w:sz w:val="24"/>
          <w:szCs w:val="24"/>
          <w:rtl w:val="0"/>
        </w:rPr>
        <w:t xml:space="preserve"> Conversely, HDAC2 levels are elevated in AD models and patient brains, where it binds to promoters of memory-related genes, reduces histone acetylation, represses gene expression (e.g., synaptic genes), and contributes to cognitive deficits.</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r w:rsidDel="00000000" w:rsidR="00000000" w:rsidRPr="00000000">
        <w:rPr>
          <w:rFonts w:ascii="Google Sans Text" w:cs="Google Sans Text" w:eastAsia="Google Sans Text" w:hAnsi="Google Sans Text"/>
          <w:i w:val="0"/>
          <w:color w:val="1b1c1d"/>
          <w:sz w:val="24"/>
          <w:szCs w:val="24"/>
          <w:rtl w:val="0"/>
        </w:rPr>
        <w:t xml:space="preserve"> Knockdown of HDAC2 in neuronal models improves mitochondrial dynamics, neuronal maturation, reduces Aβ peptides, and protects against cytotoxicity.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133</w:t>
      </w:r>
      <w:r w:rsidDel="00000000" w:rsidR="00000000" w:rsidRPr="00000000">
        <w:rPr>
          <w:rFonts w:ascii="Google Sans Text" w:cs="Google Sans Text" w:eastAsia="Google Sans Text" w:hAnsi="Google Sans Text"/>
          <w:i w:val="0"/>
          <w:color w:val="1b1c1d"/>
          <w:sz w:val="24"/>
          <w:szCs w:val="24"/>
          <w:rtl w:val="0"/>
        </w:rPr>
        <w:t xml:space="preserve"> GWAS studies have linked loci near </w:t>
      </w:r>
      <w:r w:rsidDel="00000000" w:rsidR="00000000" w:rsidRPr="00000000">
        <w:rPr>
          <w:rFonts w:ascii="Google Sans Text" w:cs="Google Sans Text" w:eastAsia="Google Sans Text" w:hAnsi="Google Sans Text"/>
          <w:i w:val="1"/>
          <w:color w:val="1b1c1d"/>
          <w:sz w:val="24"/>
          <w:szCs w:val="24"/>
          <w:rtl w:val="0"/>
        </w:rPr>
        <w:t xml:space="preserve">HDAC2</w:t>
      </w:r>
      <w:r w:rsidDel="00000000" w:rsidR="00000000" w:rsidRPr="00000000">
        <w:rPr>
          <w:rFonts w:ascii="Google Sans Text" w:cs="Google Sans Text" w:eastAsia="Google Sans Text" w:hAnsi="Google Sans Text"/>
          <w:i w:val="0"/>
          <w:color w:val="1b1c1d"/>
          <w:sz w:val="24"/>
          <w:szCs w:val="24"/>
          <w:rtl w:val="0"/>
        </w:rPr>
        <w:t xml:space="preserve"> to ADRD and ALS.</w:t>
      </w:r>
      <w:r w:rsidDel="00000000" w:rsidR="00000000" w:rsidRPr="00000000">
        <w:rPr>
          <w:rFonts w:ascii="Google Sans Text" w:cs="Google Sans Text" w:eastAsia="Google Sans Text" w:hAnsi="Google Sans Text"/>
          <w:i w:val="0"/>
          <w:color w:val="575b5f"/>
          <w:sz w:val="24"/>
          <w:szCs w:val="24"/>
          <w:vertAlign w:val="superscript"/>
          <w:rtl w:val="0"/>
        </w:rPr>
        <w:t xml:space="preserve">365</w:t>
      </w:r>
      <w:r w:rsidDel="00000000" w:rsidR="00000000" w:rsidRPr="00000000">
        <w:rPr>
          <w:rFonts w:ascii="Google Sans Text" w:cs="Google Sans Text" w:eastAsia="Google Sans Text" w:hAnsi="Google Sans Text"/>
          <w:i w:val="0"/>
          <w:color w:val="1b1c1d"/>
          <w:sz w:val="24"/>
          <w:szCs w:val="24"/>
          <w:rtl w:val="0"/>
        </w:rPr>
        <w:t xml:space="preserve"> This suggests that failure to properly downregulate HDAC2 after development, or its aberrant upregulation due to stress or disease pathology, could contribute to neurodegeneration by reinstating repressive chromatin states at genes needed for neuronal maintenance and plasticity.</w:t>
      </w:r>
    </w:p>
    <w:p w:rsidR="00000000" w:rsidDel="00000000" w:rsidP="00000000" w:rsidRDefault="00000000" w:rsidRPr="00000000" w14:paraId="000000A5">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HDAC1/3:</w:t>
      </w:r>
      <w:r w:rsidDel="00000000" w:rsidR="00000000" w:rsidRPr="00000000">
        <w:rPr>
          <w:rFonts w:ascii="Google Sans Text" w:cs="Google Sans Text" w:eastAsia="Google Sans Text" w:hAnsi="Google Sans Text"/>
          <w:i w:val="0"/>
          <w:color w:val="1b1c1d"/>
          <w:sz w:val="24"/>
          <w:szCs w:val="24"/>
          <w:rtl w:val="0"/>
        </w:rPr>
        <w:t xml:space="preserve"> These HDACs also have complex roles, sometimes neurotoxic, sometimes neuroprotective, depending on context and interacting partners.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175</w:t>
      </w:r>
      <w:r w:rsidDel="00000000" w:rsidR="00000000" w:rsidRPr="00000000">
        <w:rPr>
          <w:rFonts w:ascii="Google Sans Text" w:cs="Google Sans Text" w:eastAsia="Google Sans Text" w:hAnsi="Google Sans Text"/>
          <w:i w:val="0"/>
          <w:color w:val="1b1c1d"/>
          <w:sz w:val="24"/>
          <w:szCs w:val="24"/>
          <w:rtl w:val="0"/>
        </w:rPr>
        <w:t xml:space="preserve"> HDAC3 dysfunction is linked to HD and PD pathology.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177</w:t>
      </w:r>
    </w:p>
    <w:p w:rsidR="00000000" w:rsidDel="00000000" w:rsidP="00000000" w:rsidRDefault="00000000" w:rsidRPr="00000000" w14:paraId="000000A6">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HDAC6:</w:t>
      </w:r>
      <w:r w:rsidDel="00000000" w:rsidR="00000000" w:rsidRPr="00000000">
        <w:rPr>
          <w:rFonts w:ascii="Google Sans Text" w:cs="Google Sans Text" w:eastAsia="Google Sans Text" w:hAnsi="Google Sans Text"/>
          <w:i w:val="0"/>
          <w:color w:val="1b1c1d"/>
          <w:sz w:val="24"/>
          <w:szCs w:val="24"/>
          <w:rtl w:val="0"/>
        </w:rPr>
        <w:t xml:space="preserve"> Primarily cytoplasmic, HDAC6 deacetylates non-histone proteins like α-tubulin and is involved in protein aggregate clearance (aggresome formation, autophagy).</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Its dysregulation is implicated in AD, PD, HD, and ALS, affecting axonal transport and protein degradation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172</w:t>
      </w:r>
      <w:r w:rsidDel="00000000" w:rsidR="00000000" w:rsidRPr="00000000">
        <w:rPr>
          <w:rFonts w:ascii="Google Sans Text" w:cs="Google Sans Text" w:eastAsia="Google Sans Text" w:hAnsi="Google Sans Text"/>
          <w:i w:val="0"/>
          <w:color w:val="1b1c1d"/>
          <w:sz w:val="24"/>
          <w:szCs w:val="24"/>
          <w:rtl w:val="0"/>
        </w:rPr>
        <w:t xml:space="preserve"> While direct mutations causing developmental syndromes are not highlighted, its crucial roles in cytoskeletal dynamics and proteostasis mean its dysfunction significantly impacts neuronal health.</w:t>
      </w:r>
    </w:p>
    <w:p w:rsidR="00000000" w:rsidDel="00000000" w:rsidP="00000000" w:rsidRDefault="00000000" w:rsidRPr="00000000" w14:paraId="000000A7">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KMT Mutations (KMT2D/MLL2 and Kabuki Syndrome):</w:t>
      </w:r>
    </w:p>
    <w:p w:rsidR="00000000" w:rsidDel="00000000" w:rsidP="00000000" w:rsidRDefault="00000000" w:rsidRPr="00000000" w14:paraId="000000A8">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Syndrome:</w:t>
      </w:r>
      <w:r w:rsidDel="00000000" w:rsidR="00000000" w:rsidRPr="00000000">
        <w:rPr>
          <w:rFonts w:ascii="Google Sans Text" w:cs="Google Sans Text" w:eastAsia="Google Sans Text" w:hAnsi="Google Sans Text"/>
          <w:i w:val="0"/>
          <w:color w:val="1b1c1d"/>
          <w:sz w:val="24"/>
          <w:szCs w:val="24"/>
          <w:rtl w:val="0"/>
        </w:rPr>
        <w:t xml:space="preserve"> Heterozygous loss-of-function mutations in </w:t>
      </w:r>
      <w:r w:rsidDel="00000000" w:rsidR="00000000" w:rsidRPr="00000000">
        <w:rPr>
          <w:rFonts w:ascii="Google Sans Text" w:cs="Google Sans Text" w:eastAsia="Google Sans Text" w:hAnsi="Google Sans Text"/>
          <w:i w:val="1"/>
          <w:color w:val="1b1c1d"/>
          <w:sz w:val="24"/>
          <w:szCs w:val="24"/>
          <w:rtl w:val="0"/>
        </w:rPr>
        <w:t xml:space="preserve">KMT2D</w:t>
      </w:r>
      <w:r w:rsidDel="00000000" w:rsidR="00000000" w:rsidRPr="00000000">
        <w:rPr>
          <w:rFonts w:ascii="Google Sans Text" w:cs="Google Sans Text" w:eastAsia="Google Sans Text" w:hAnsi="Google Sans Text"/>
          <w:i w:val="0"/>
          <w:color w:val="1b1c1d"/>
          <w:sz w:val="24"/>
          <w:szCs w:val="24"/>
          <w:rtl w:val="0"/>
        </w:rPr>
        <w:t xml:space="preserve"> (encoding a H3K4 methyltransferase) cause Kabuki Syndrome type 1 (KS1).</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r w:rsidDel="00000000" w:rsidR="00000000" w:rsidRPr="00000000">
        <w:rPr>
          <w:rFonts w:ascii="Google Sans Text" w:cs="Google Sans Text" w:eastAsia="Google Sans Text" w:hAnsi="Google Sans Text"/>
          <w:i w:val="0"/>
          <w:color w:val="1b1c1d"/>
          <w:sz w:val="24"/>
          <w:szCs w:val="24"/>
          <w:rtl w:val="0"/>
        </w:rPr>
        <w:t xml:space="preserve"> KS is characterized by distinctive facial features, intellectual disability, growth retardation, skeletal anomalies, and sometimes heart defects.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246</w:t>
      </w:r>
    </w:p>
    <w:p w:rsidR="00000000" w:rsidDel="00000000" w:rsidP="00000000" w:rsidRDefault="00000000" w:rsidRPr="00000000" w14:paraId="000000A9">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Mechanism:</w:t>
      </w:r>
      <w:r w:rsidDel="00000000" w:rsidR="00000000" w:rsidRPr="00000000">
        <w:rPr>
          <w:rFonts w:ascii="Google Sans Text" w:cs="Google Sans Text" w:eastAsia="Google Sans Text" w:hAnsi="Google Sans Text"/>
          <w:i w:val="0"/>
          <w:color w:val="1b1c1d"/>
          <w:sz w:val="24"/>
          <w:szCs w:val="24"/>
          <w:rtl w:val="0"/>
        </w:rPr>
        <w:t xml:space="preserve"> KMT2D is a major writer of H3K4me1/2 at enhancers and is crucial for activating gene expression programs during development, including craniofacial and neuronal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r w:rsidDel="00000000" w:rsidR="00000000" w:rsidRPr="00000000">
        <w:rPr>
          <w:rFonts w:ascii="Google Sans Text" w:cs="Google Sans Text" w:eastAsia="Google Sans Text" w:hAnsi="Google Sans Text"/>
          <w:i w:val="0"/>
          <w:color w:val="1b1c1d"/>
          <w:sz w:val="24"/>
          <w:szCs w:val="24"/>
          <w:rtl w:val="0"/>
        </w:rPr>
        <w:t xml:space="preserve"> KMT2D deficiency disrupts these programs, leading to the KS phenotype.</w:t>
      </w:r>
      <w:r w:rsidDel="00000000" w:rsidR="00000000" w:rsidRPr="00000000">
        <w:rPr>
          <w:rFonts w:ascii="Google Sans Text" w:cs="Google Sans Text" w:eastAsia="Google Sans Text" w:hAnsi="Google Sans Text"/>
          <w:i w:val="0"/>
          <w:color w:val="575b5f"/>
          <w:sz w:val="24"/>
          <w:szCs w:val="24"/>
          <w:vertAlign w:val="superscript"/>
          <w:rtl w:val="0"/>
        </w:rPr>
        <w:t xml:space="preserve">247</w:t>
      </w:r>
      <w:r w:rsidDel="00000000" w:rsidR="00000000" w:rsidRPr="00000000">
        <w:rPr>
          <w:rFonts w:ascii="Google Sans Text" w:cs="Google Sans Text" w:eastAsia="Google Sans Text" w:hAnsi="Google Sans Text"/>
          <w:i w:val="0"/>
          <w:color w:val="1b1c1d"/>
          <w:sz w:val="24"/>
          <w:szCs w:val="24"/>
          <w:rtl w:val="0"/>
        </w:rPr>
        <w:t xml:space="preserve"> Studies show KMT2D controls neural crest cell differentiation and neuronal progenitor maintenance/maturation, partly via regulating hypoxia response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247</w:t>
      </w:r>
    </w:p>
    <w:p w:rsidR="00000000" w:rsidDel="00000000" w:rsidP="00000000" w:rsidRDefault="00000000" w:rsidRPr="00000000" w14:paraId="000000AA">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Neurodegeneration Link:</w:t>
      </w:r>
      <w:r w:rsidDel="00000000" w:rsidR="00000000" w:rsidRPr="00000000">
        <w:rPr>
          <w:rFonts w:ascii="Google Sans Text" w:cs="Google Sans Text" w:eastAsia="Google Sans Text" w:hAnsi="Google Sans Text"/>
          <w:i w:val="0"/>
          <w:color w:val="1b1c1d"/>
          <w:sz w:val="24"/>
          <w:szCs w:val="24"/>
          <w:rtl w:val="0"/>
        </w:rPr>
        <w:t xml:space="preserve"> While KS is a developmental disorder, the fundamental role of KMT2D in establishing and maintaining cell identity through enhancer regulation suggests its long-term haploinsufficiency could impact neuronal resilience. The provided snippets do not directly link </w:t>
      </w:r>
      <w:r w:rsidDel="00000000" w:rsidR="00000000" w:rsidRPr="00000000">
        <w:rPr>
          <w:rFonts w:ascii="Google Sans Text" w:cs="Google Sans Text" w:eastAsia="Google Sans Text" w:hAnsi="Google Sans Text"/>
          <w:i w:val="1"/>
          <w:color w:val="1b1c1d"/>
          <w:sz w:val="24"/>
          <w:szCs w:val="24"/>
          <w:rtl w:val="0"/>
        </w:rPr>
        <w:t xml:space="preserve">KMT2D</w:t>
      </w:r>
      <w:r w:rsidDel="00000000" w:rsidR="00000000" w:rsidRPr="00000000">
        <w:rPr>
          <w:rFonts w:ascii="Google Sans Text" w:cs="Google Sans Text" w:eastAsia="Google Sans Text" w:hAnsi="Google Sans Text"/>
          <w:i w:val="0"/>
          <w:color w:val="1b1c1d"/>
          <w:sz w:val="24"/>
          <w:szCs w:val="24"/>
          <w:rtl w:val="0"/>
        </w:rPr>
        <w:t xml:space="preserve"> mutations to specific adult-onset NDs like AD/PD/HD/ALS </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but the disruption of transcriptional programs essential for neuronal development and function could theoretically increase susceptibility to age-related decline or other stressors. Other KMTs like SETDB1 are upregulated in HD models </w:t>
      </w:r>
      <w:r w:rsidDel="00000000" w:rsidR="00000000" w:rsidRPr="00000000">
        <w:rPr>
          <w:rFonts w:ascii="Google Sans Text" w:cs="Google Sans Text" w:eastAsia="Google Sans Text" w:hAnsi="Google Sans Text"/>
          <w:i w:val="0"/>
          <w:color w:val="575b5f"/>
          <w:sz w:val="24"/>
          <w:szCs w:val="24"/>
          <w:vertAlign w:val="superscript"/>
          <w:rtl w:val="0"/>
        </w:rPr>
        <w:t xml:space="preserve">345</w:t>
      </w:r>
      <w:r w:rsidDel="00000000" w:rsidR="00000000" w:rsidRPr="00000000">
        <w:rPr>
          <w:rFonts w:ascii="Google Sans Text" w:cs="Google Sans Text" w:eastAsia="Google Sans Text" w:hAnsi="Google Sans Text"/>
          <w:i w:val="0"/>
          <w:color w:val="1b1c1d"/>
          <w:sz w:val="24"/>
          <w:szCs w:val="24"/>
          <w:rtl w:val="0"/>
        </w:rPr>
        <w:t xml:space="preserve">, and KMT inhibitors are being explored for NDs.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AB">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KDM Mutations (KDM5C and XLID):</w:t>
      </w:r>
    </w:p>
    <w:p w:rsidR="00000000" w:rsidDel="00000000" w:rsidP="00000000" w:rsidRDefault="00000000" w:rsidRPr="00000000" w14:paraId="000000AC">
      <w:pPr>
        <w:numPr>
          <w:ilvl w:val="1"/>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Syndrome:</w:t>
      </w:r>
      <w:r w:rsidDel="00000000" w:rsidR="00000000" w:rsidRPr="00000000">
        <w:rPr>
          <w:rFonts w:ascii="Google Sans Text" w:cs="Google Sans Text" w:eastAsia="Google Sans Text" w:hAnsi="Google Sans Text"/>
          <w:i w:val="0"/>
          <w:color w:val="1b1c1d"/>
          <w:sz w:val="24"/>
          <w:szCs w:val="24"/>
          <w:rtl w:val="0"/>
        </w:rPr>
        <w:t xml:space="preserve"> Loss-of-function mutations in the X-linked gene </w:t>
      </w:r>
      <w:r w:rsidDel="00000000" w:rsidR="00000000" w:rsidRPr="00000000">
        <w:rPr>
          <w:rFonts w:ascii="Google Sans Text" w:cs="Google Sans Text" w:eastAsia="Google Sans Text" w:hAnsi="Google Sans Text"/>
          <w:i w:val="1"/>
          <w:color w:val="1b1c1d"/>
          <w:sz w:val="24"/>
          <w:szCs w:val="24"/>
          <w:rtl w:val="0"/>
        </w:rPr>
        <w:t xml:space="preserve">KDM5C</w:t>
      </w:r>
      <w:r w:rsidDel="00000000" w:rsidR="00000000" w:rsidRPr="00000000">
        <w:rPr>
          <w:rFonts w:ascii="Google Sans Text" w:cs="Google Sans Text" w:eastAsia="Google Sans Text" w:hAnsi="Google Sans Text"/>
          <w:i w:val="0"/>
          <w:color w:val="1b1c1d"/>
          <w:sz w:val="24"/>
          <w:szCs w:val="24"/>
          <w:rtl w:val="0"/>
        </w:rPr>
        <w:t xml:space="preserve"> (encoding an H3K4me2/3 demethylase) cause Claes-Jensen type X-linked Intellectual Disability (XLID).</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syndrome involves moderate to severe ID, often with epilepsy, short stature, behavioral issues (aggression, autism-like features), and spasticity.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245</w:t>
      </w:r>
    </w:p>
    <w:p w:rsidR="00000000" w:rsidDel="00000000" w:rsidP="00000000" w:rsidRDefault="00000000" w:rsidRPr="00000000" w14:paraId="000000AD">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Mechanism:</w:t>
      </w:r>
      <w:r w:rsidDel="00000000" w:rsidR="00000000" w:rsidRPr="00000000">
        <w:rPr>
          <w:rFonts w:ascii="Google Sans Text" w:cs="Google Sans Text" w:eastAsia="Google Sans Text" w:hAnsi="Google Sans Text"/>
          <w:i w:val="0"/>
          <w:color w:val="1b1c1d"/>
          <w:sz w:val="24"/>
          <w:szCs w:val="24"/>
          <w:rtl w:val="0"/>
        </w:rPr>
        <w:t xml:space="preserve"> KDM5C normally represses gene expression by removing activating H3K4me2/3 marks, particularly at promoters and enhancers.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r w:rsidDel="00000000" w:rsidR="00000000" w:rsidRPr="00000000">
        <w:rPr>
          <w:rFonts w:ascii="Google Sans Text" w:cs="Google Sans Text" w:eastAsia="Google Sans Text" w:hAnsi="Google Sans Text"/>
          <w:i w:val="0"/>
          <w:color w:val="1b1c1d"/>
          <w:sz w:val="24"/>
          <w:szCs w:val="24"/>
          <w:rtl w:val="0"/>
        </w:rPr>
        <w:t xml:space="preserve"> It plays critical roles in neuronal differentiation, dendritic development, synaptic function, and fine-tuning activity-regulated enhancers.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257</w:t>
      </w:r>
      <w:r w:rsidDel="00000000" w:rsidR="00000000" w:rsidRPr="00000000">
        <w:rPr>
          <w:rFonts w:ascii="Google Sans Text" w:cs="Google Sans Text" w:eastAsia="Google Sans Text" w:hAnsi="Google Sans Text"/>
          <w:i w:val="0"/>
          <w:color w:val="1b1c1d"/>
          <w:sz w:val="24"/>
          <w:szCs w:val="24"/>
          <w:rtl w:val="0"/>
        </w:rPr>
        <w:t xml:space="preserve"> Loss of KDM5C function leads to inappropriate gene expression (including spurious transcription and failure to silence germline genes), altered H3K4me3 landscapes, abnormal neuronal morphology (dendritic/spine anomalies), and impaired synaptic plasticity and memory.</w:t>
      </w:r>
      <w:r w:rsidDel="00000000" w:rsidR="00000000" w:rsidRPr="00000000">
        <w:rPr>
          <w:rFonts w:ascii="Google Sans Text" w:cs="Google Sans Text" w:eastAsia="Google Sans Text" w:hAnsi="Google Sans Text"/>
          <w:i w:val="0"/>
          <w:color w:val="575b5f"/>
          <w:sz w:val="24"/>
          <w:szCs w:val="24"/>
          <w:vertAlign w:val="superscript"/>
          <w:rtl w:val="0"/>
        </w:rPr>
        <w:t xml:space="preserve">245</w:t>
      </w:r>
      <w:r w:rsidDel="00000000" w:rsidR="00000000" w:rsidRPr="00000000">
        <w:rPr>
          <w:rFonts w:ascii="Google Sans Text" w:cs="Google Sans Text" w:eastAsia="Google Sans Text" w:hAnsi="Google Sans Text"/>
          <w:i w:val="0"/>
          <w:color w:val="1b1c1d"/>
          <w:sz w:val="24"/>
          <w:szCs w:val="24"/>
          <w:rtl w:val="0"/>
        </w:rPr>
        <w:t xml:space="preserve"> A key developmental role involves controlling WNT signaling output to ensure timely neurogenesis.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259</w:t>
      </w:r>
    </w:p>
    <w:p w:rsidR="00000000" w:rsidDel="00000000" w:rsidP="00000000" w:rsidRDefault="00000000" w:rsidRPr="00000000" w14:paraId="000000AE">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Neurodegeneration Link:</w:t>
      </w:r>
      <w:r w:rsidDel="00000000" w:rsidR="00000000" w:rsidRPr="00000000">
        <w:rPr>
          <w:rFonts w:ascii="Google Sans Text" w:cs="Google Sans Text" w:eastAsia="Google Sans Text" w:hAnsi="Google Sans Text"/>
          <w:i w:val="0"/>
          <w:color w:val="1b1c1d"/>
          <w:sz w:val="24"/>
          <w:szCs w:val="24"/>
          <w:rtl w:val="0"/>
        </w:rPr>
        <w:t xml:space="preserve"> Changes in </w:t>
      </w:r>
      <w:r w:rsidDel="00000000" w:rsidR="00000000" w:rsidRPr="00000000">
        <w:rPr>
          <w:rFonts w:ascii="Google Sans Text" w:cs="Google Sans Text" w:eastAsia="Google Sans Text" w:hAnsi="Google Sans Text"/>
          <w:i w:val="1"/>
          <w:color w:val="1b1c1d"/>
          <w:sz w:val="24"/>
          <w:szCs w:val="24"/>
          <w:rtl w:val="0"/>
        </w:rPr>
        <w:t xml:space="preserve">KDM5C</w:t>
      </w:r>
      <w:r w:rsidDel="00000000" w:rsidR="00000000" w:rsidRPr="00000000">
        <w:rPr>
          <w:rFonts w:ascii="Google Sans Text" w:cs="Google Sans Text" w:eastAsia="Google Sans Text" w:hAnsi="Google Sans Text"/>
          <w:i w:val="0"/>
          <w:color w:val="1b1c1d"/>
          <w:sz w:val="24"/>
          <w:szCs w:val="24"/>
          <w:rtl w:val="0"/>
        </w:rPr>
        <w:t xml:space="preserve"> expression have been directly implicated in Huntington's disease pathology.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245</w:t>
      </w:r>
      <w:r w:rsidDel="00000000" w:rsidR="00000000" w:rsidRPr="00000000">
        <w:rPr>
          <w:rFonts w:ascii="Google Sans Text" w:cs="Google Sans Text" w:eastAsia="Google Sans Text" w:hAnsi="Google Sans Text"/>
          <w:i w:val="0"/>
          <w:color w:val="1b1c1d"/>
          <w:sz w:val="24"/>
          <w:szCs w:val="24"/>
          <w:rtl w:val="0"/>
        </w:rPr>
        <w:t xml:space="preserve"> This link suggests that the pathways regulated by KDM5C are relevant not only for initial brain development and cognitive function but also for maintaining neuronal health in the context of neurodegenerative stress like that caused by mutant huntingtin. While KDM5C mutations primarily cause a developmental disorder (XLID), the disruption of its function in fine-tuning gene expression and maintaining genome surveillance in neurons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257</w:t>
      </w:r>
      <w:r w:rsidDel="00000000" w:rsidR="00000000" w:rsidRPr="00000000">
        <w:rPr>
          <w:rFonts w:ascii="Google Sans Text" w:cs="Google Sans Text" w:eastAsia="Google Sans Text" w:hAnsi="Google Sans Text"/>
          <w:i w:val="0"/>
          <w:color w:val="1b1c1d"/>
          <w:sz w:val="24"/>
          <w:szCs w:val="24"/>
          <w:rtl w:val="0"/>
        </w:rPr>
        <w:t xml:space="preserve"> could potentially increase long-term vulnerability to neurodegenerative processes, although the provided snippets do not explicitly state an increased risk of AD/PD/ALS in XLID patients.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KDM1A/LSD1, another KDM, is also implicated in neurodegeneration.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AF">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Chromatin Remodeler Mutations (ATRX and ATR-X Syndrome):</w:t>
      </w:r>
    </w:p>
    <w:p w:rsidR="00000000" w:rsidDel="00000000" w:rsidP="00000000" w:rsidRDefault="00000000" w:rsidRPr="00000000" w14:paraId="000000B0">
      <w:pPr>
        <w:numPr>
          <w:ilvl w:val="1"/>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Syndrome:</w:t>
      </w:r>
      <w:r w:rsidDel="00000000" w:rsidR="00000000" w:rsidRPr="00000000">
        <w:rPr>
          <w:rFonts w:ascii="Google Sans Text" w:cs="Google Sans Text" w:eastAsia="Google Sans Text" w:hAnsi="Google Sans Text"/>
          <w:i w:val="0"/>
          <w:color w:val="1b1c1d"/>
          <w:sz w:val="24"/>
          <w:szCs w:val="24"/>
          <w:rtl w:val="0"/>
        </w:rPr>
        <w:t xml:space="preserve"> Mutations in the X-linked gene </w:t>
      </w:r>
      <w:r w:rsidDel="00000000" w:rsidR="00000000" w:rsidRPr="00000000">
        <w:rPr>
          <w:rFonts w:ascii="Google Sans Text" w:cs="Google Sans Text" w:eastAsia="Google Sans Text" w:hAnsi="Google Sans Text"/>
          <w:i w:val="1"/>
          <w:color w:val="1b1c1d"/>
          <w:sz w:val="24"/>
          <w:szCs w:val="24"/>
          <w:rtl w:val="0"/>
        </w:rPr>
        <w:t xml:space="preserve">ATRX</w:t>
      </w:r>
      <w:r w:rsidDel="00000000" w:rsidR="00000000" w:rsidRPr="00000000">
        <w:rPr>
          <w:rFonts w:ascii="Google Sans Text" w:cs="Google Sans Text" w:eastAsia="Google Sans Text" w:hAnsi="Google Sans Text"/>
          <w:i w:val="0"/>
          <w:color w:val="1b1c1d"/>
          <w:sz w:val="24"/>
          <w:szCs w:val="24"/>
          <w:rtl w:val="0"/>
        </w:rPr>
        <w:t xml:space="preserve"> cause Alpha-Thalassemia X-linked Intellectual Disability (ATR-X) syndrome.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syndrome is characterized by severe intellectual disability, developmental delay, characteristic facial features, genital abnormalities, hypotonia, seizures, and often alpha-thalassemia.</w:t>
      </w:r>
      <w:r w:rsidDel="00000000" w:rsidR="00000000" w:rsidRPr="00000000">
        <w:rPr>
          <w:rFonts w:ascii="Google Sans Text" w:cs="Google Sans Text" w:eastAsia="Google Sans Text" w:hAnsi="Google Sans Text"/>
          <w:i w:val="0"/>
          <w:color w:val="575b5f"/>
          <w:sz w:val="24"/>
          <w:szCs w:val="24"/>
          <w:vertAlign w:val="superscript"/>
          <w:rtl w:val="0"/>
        </w:rPr>
        <w:t xml:space="preserve">266</w:t>
      </w:r>
    </w:p>
    <w:p w:rsidR="00000000" w:rsidDel="00000000" w:rsidP="00000000" w:rsidRDefault="00000000" w:rsidRPr="00000000" w14:paraId="000000B1">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Mechanism:</w:t>
      </w:r>
      <w:r w:rsidDel="00000000" w:rsidR="00000000" w:rsidRPr="00000000">
        <w:rPr>
          <w:rFonts w:ascii="Google Sans Text" w:cs="Google Sans Text" w:eastAsia="Google Sans Text" w:hAnsi="Google Sans Text"/>
          <w:i w:val="0"/>
          <w:color w:val="1b1c1d"/>
          <w:sz w:val="24"/>
          <w:szCs w:val="24"/>
          <w:rtl w:val="0"/>
        </w:rPr>
        <w:t xml:space="preserve"> ATRX is a chromatin remodeler belonging to the SWI/SNF family.</w:t>
      </w:r>
      <w:r w:rsidDel="00000000" w:rsidR="00000000" w:rsidRPr="00000000">
        <w:rPr>
          <w:rFonts w:ascii="Google Sans Text" w:cs="Google Sans Text" w:eastAsia="Google Sans Text" w:hAnsi="Google Sans Text"/>
          <w:i w:val="0"/>
          <w:color w:val="575b5f"/>
          <w:sz w:val="24"/>
          <w:szCs w:val="24"/>
          <w:vertAlign w:val="superscript"/>
          <w:rtl w:val="0"/>
        </w:rPr>
        <w:t xml:space="preserve">266</w:t>
      </w:r>
      <w:r w:rsidDel="00000000" w:rsidR="00000000" w:rsidRPr="00000000">
        <w:rPr>
          <w:rFonts w:ascii="Google Sans Text" w:cs="Google Sans Text" w:eastAsia="Google Sans Text" w:hAnsi="Google Sans Text"/>
          <w:i w:val="0"/>
          <w:color w:val="1b1c1d"/>
          <w:sz w:val="24"/>
          <w:szCs w:val="24"/>
          <w:rtl w:val="0"/>
        </w:rPr>
        <w:t xml:space="preserve"> It plays roles in depositing the histone variant H3.3, regulating DNA methylation, maintaining heterochromatin at specific loci (pericentromeres, telomeres), ensuring genome stability (involved in DNA replication restart and damage response), and regulating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215</w:t>
      </w:r>
      <w:r w:rsidDel="00000000" w:rsidR="00000000" w:rsidRPr="00000000">
        <w:rPr>
          <w:rFonts w:ascii="Google Sans Text" w:cs="Google Sans Text" w:eastAsia="Google Sans Text" w:hAnsi="Google Sans Text"/>
          <w:i w:val="0"/>
          <w:color w:val="1b1c1d"/>
          <w:sz w:val="24"/>
          <w:szCs w:val="24"/>
          <w:rtl w:val="0"/>
        </w:rPr>
        <w:t xml:space="preserve"> Loss of ATRX function in the developing brain leads to neuronal apoptosis and microcephaly.</w:t>
      </w:r>
      <w:r w:rsidDel="00000000" w:rsidR="00000000" w:rsidRPr="00000000">
        <w:rPr>
          <w:rFonts w:ascii="Google Sans Text" w:cs="Google Sans Text" w:eastAsia="Google Sans Text" w:hAnsi="Google Sans Text"/>
          <w:i w:val="0"/>
          <w:color w:val="575b5f"/>
          <w:sz w:val="24"/>
          <w:szCs w:val="24"/>
          <w:vertAlign w:val="superscript"/>
          <w:rtl w:val="0"/>
        </w:rPr>
        <w:t xml:space="preserve">277</w:t>
      </w:r>
    </w:p>
    <w:p w:rsidR="00000000" w:rsidDel="00000000" w:rsidP="00000000" w:rsidRDefault="00000000" w:rsidRPr="00000000" w14:paraId="000000B2">
      <w:pPr>
        <w:numPr>
          <w:ilvl w:val="1"/>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Neurodegeneration Link:</w:t>
      </w:r>
      <w:r w:rsidDel="00000000" w:rsidR="00000000" w:rsidRPr="00000000">
        <w:rPr>
          <w:rFonts w:ascii="Google Sans Text" w:cs="Google Sans Text" w:eastAsia="Google Sans Text" w:hAnsi="Google Sans Text"/>
          <w:i w:val="0"/>
          <w:color w:val="1b1c1d"/>
          <w:sz w:val="24"/>
          <w:szCs w:val="24"/>
          <w:rtl w:val="0"/>
        </w:rPr>
        <w:t xml:space="preserve"> ATRX deficiency leads to specific neurodegenerative phenotypes. Conditional deletion of </w:t>
      </w:r>
      <w:r w:rsidDel="00000000" w:rsidR="00000000" w:rsidRPr="00000000">
        <w:rPr>
          <w:rFonts w:ascii="Google Sans Text" w:cs="Google Sans Text" w:eastAsia="Google Sans Text" w:hAnsi="Google Sans Text"/>
          <w:i w:val="1"/>
          <w:color w:val="1b1c1d"/>
          <w:sz w:val="24"/>
          <w:szCs w:val="24"/>
          <w:rtl w:val="0"/>
        </w:rPr>
        <w:t xml:space="preserve">Atrx</w:t>
      </w:r>
      <w:r w:rsidDel="00000000" w:rsidR="00000000" w:rsidRPr="00000000">
        <w:rPr>
          <w:rFonts w:ascii="Google Sans Text" w:cs="Google Sans Text" w:eastAsia="Google Sans Text" w:hAnsi="Google Sans Text"/>
          <w:i w:val="0"/>
          <w:color w:val="1b1c1d"/>
          <w:sz w:val="24"/>
          <w:szCs w:val="24"/>
          <w:rtl w:val="0"/>
        </w:rPr>
        <w:t xml:space="preserve"> in postmitotic forebrain neurons impairs spatial learning and memory and causes hippocampal morphological changes.</w:t>
      </w:r>
      <w:r w:rsidDel="00000000" w:rsidR="00000000" w:rsidRPr="00000000">
        <w:rPr>
          <w:rFonts w:ascii="Google Sans Text" w:cs="Google Sans Text" w:eastAsia="Google Sans Text" w:hAnsi="Google Sans Text"/>
          <w:i w:val="0"/>
          <w:color w:val="575b5f"/>
          <w:sz w:val="24"/>
          <w:szCs w:val="24"/>
          <w:vertAlign w:val="superscript"/>
          <w:rtl w:val="0"/>
        </w:rPr>
        <w:t xml:space="preserve">277</w:t>
      </w:r>
      <w:r w:rsidDel="00000000" w:rsidR="00000000" w:rsidRPr="00000000">
        <w:rPr>
          <w:rFonts w:ascii="Google Sans Text" w:cs="Google Sans Text" w:eastAsia="Google Sans Text" w:hAnsi="Google Sans Text"/>
          <w:i w:val="0"/>
          <w:color w:val="1b1c1d"/>
          <w:sz w:val="24"/>
          <w:szCs w:val="24"/>
          <w:rtl w:val="0"/>
        </w:rPr>
        <w:t xml:space="preserve"> In the retina, </w:t>
      </w:r>
      <w:r w:rsidDel="00000000" w:rsidR="00000000" w:rsidRPr="00000000">
        <w:rPr>
          <w:rFonts w:ascii="Google Sans Text" w:cs="Google Sans Text" w:eastAsia="Google Sans Text" w:hAnsi="Google Sans Text"/>
          <w:i w:val="1"/>
          <w:color w:val="1b1c1d"/>
          <w:sz w:val="24"/>
          <w:szCs w:val="24"/>
          <w:rtl w:val="0"/>
        </w:rPr>
        <w:t xml:space="preserve">Atrx</w:t>
      </w:r>
      <w:r w:rsidDel="00000000" w:rsidR="00000000" w:rsidRPr="00000000">
        <w:rPr>
          <w:rFonts w:ascii="Google Sans Text" w:cs="Google Sans Text" w:eastAsia="Google Sans Text" w:hAnsi="Google Sans Text"/>
          <w:i w:val="0"/>
          <w:color w:val="1b1c1d"/>
          <w:sz w:val="24"/>
          <w:szCs w:val="24"/>
          <w:rtl w:val="0"/>
        </w:rPr>
        <w:t xml:space="preserve"> deficiency causes selective postnatal loss of inhibitory interneurons (amacrine and horizontal cells), a process modulated by light exposure and neuronal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275</w:t>
      </w:r>
      <w:r w:rsidDel="00000000" w:rsidR="00000000" w:rsidRPr="00000000">
        <w:rPr>
          <w:rFonts w:ascii="Google Sans Text" w:cs="Google Sans Text" w:eastAsia="Google Sans Text" w:hAnsi="Google Sans Text"/>
          <w:i w:val="0"/>
          <w:color w:val="1b1c1d"/>
          <w:sz w:val="24"/>
          <w:szCs w:val="24"/>
          <w:rtl w:val="0"/>
        </w:rPr>
        <w:t xml:space="preserve"> ATRX mutations are also frequently found in gliomas and other cancers, often associated with the Alternative Lengthening of Telomeres (ALT) phenotype and impaired DNA repair.</w:t>
      </w:r>
      <w:r w:rsidDel="00000000" w:rsidR="00000000" w:rsidRPr="00000000">
        <w:rPr>
          <w:rFonts w:ascii="Google Sans Text" w:cs="Google Sans Text" w:eastAsia="Google Sans Text" w:hAnsi="Google Sans Text"/>
          <w:i w:val="0"/>
          <w:color w:val="575b5f"/>
          <w:sz w:val="24"/>
          <w:szCs w:val="24"/>
          <w:vertAlign w:val="superscript"/>
          <w:rtl w:val="0"/>
        </w:rPr>
        <w:t xml:space="preserve">283</w:t>
      </w:r>
      <w:r w:rsidDel="00000000" w:rsidR="00000000" w:rsidRPr="00000000">
        <w:rPr>
          <w:rFonts w:ascii="Google Sans Text" w:cs="Google Sans Text" w:eastAsia="Google Sans Text" w:hAnsi="Google Sans Text"/>
          <w:i w:val="0"/>
          <w:color w:val="1b1c1d"/>
          <w:sz w:val="24"/>
          <w:szCs w:val="24"/>
          <w:rtl w:val="0"/>
        </w:rPr>
        <w:t xml:space="preserve"> These findings indicate that ATRX is crucial not only for initial neurodevelopment but also for the long-term maintenance, integrity, and function of postmitotic neurons.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275</w:t>
      </w:r>
      <w:r w:rsidDel="00000000" w:rsidR="00000000" w:rsidRPr="00000000">
        <w:rPr>
          <w:rFonts w:ascii="Google Sans Text" w:cs="Google Sans Text" w:eastAsia="Google Sans Text" w:hAnsi="Google Sans Text"/>
          <w:i w:val="0"/>
          <w:color w:val="1b1c1d"/>
          <w:sz w:val="24"/>
          <w:szCs w:val="24"/>
          <w:rtl w:val="0"/>
        </w:rPr>
        <w:t xml:space="preserve"> Its role in genome stability and DNA damage response suggests that ATRX dysfunction could contribute to age-related neuronal decline and neurodegeneration.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215</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Collectively, these examples demonstrate that mutations in genes encoding core components of the epigenetic machinery (HATs, HDACs, KMTs, KDMs, chromatin remodelers) can cause severe neurodevelopmental disorders. The disruption of these fundamental regulatory pathways during critical developmental windows likely compromises neuronal specification, circuit formation, and synaptic function, leading to cognitive and behavioral deficits. Furthermore, the ongoing requirement for many of these factors in maintaining neuronal health, plasticity, and genome integrity in the adult brain suggests that these developmental perturbations may create a lasting vulnerability, increasing the risk for neurodegenerative processes later in life, particularly in the context of aging or additional environmental stressors.</w:t>
      </w:r>
    </w:p>
    <w:p w:rsidR="00000000" w:rsidDel="00000000" w:rsidP="00000000" w:rsidRDefault="00000000" w:rsidRPr="00000000" w14:paraId="000000B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Disease-Specific PTM Alterations and Mechanisms</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specific mutations causing developmental syndromes, alterations in histone PTM landscapes and modifier enzyme activity are consistently observed in the brains of patients with sporadic and familial forms of major neurodegenerative diseases.</w:t>
      </w:r>
    </w:p>
    <w:p w:rsidR="00000000" w:rsidDel="00000000" w:rsidP="00000000" w:rsidRDefault="00000000" w:rsidRPr="00000000" w14:paraId="000000B6">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Alzheimer's Disease (AD):</w:t>
      </w:r>
    </w:p>
    <w:p w:rsidR="00000000" w:rsidDel="00000000" w:rsidP="00000000" w:rsidRDefault="00000000" w:rsidRPr="00000000" w14:paraId="000000B7">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Histone Acetylation:</w:t>
      </w:r>
      <w:r w:rsidDel="00000000" w:rsidR="00000000" w:rsidRPr="00000000">
        <w:rPr>
          <w:rFonts w:ascii="Google Sans Text" w:cs="Google Sans Text" w:eastAsia="Google Sans Text" w:hAnsi="Google Sans Text"/>
          <w:i w:val="0"/>
          <w:color w:val="1b1c1d"/>
          <w:sz w:val="24"/>
          <w:szCs w:val="24"/>
          <w:rtl w:val="0"/>
        </w:rPr>
        <w:t xml:space="preserve"> AD pathology is associated with significant dysregulation of histone acetylation.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Early studies suggested a general hypoacetylation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For example, reduced H4 acetylation was observed in AD models.</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However, recent large-scale epigenome studies reveal a more complex picture with both gains and losses of acetylation marks, particularly H3K27ac and H3K9ac, depending on the brain region and disease stage.</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r w:rsidDel="00000000" w:rsidR="00000000" w:rsidRPr="00000000">
        <w:rPr>
          <w:rFonts w:ascii="Google Sans Text" w:cs="Google Sans Text" w:eastAsia="Google Sans Text" w:hAnsi="Google Sans Text"/>
          <w:i w:val="0"/>
          <w:color w:val="1b1c1d"/>
          <w:sz w:val="24"/>
          <w:szCs w:val="24"/>
          <w:rtl w:val="0"/>
        </w:rPr>
        <w:t xml:space="preserve"> Increased H3K27ac has been found in AD patient brains compared to controls </w:t>
      </w:r>
      <w:r w:rsidDel="00000000" w:rsidR="00000000" w:rsidRPr="00000000">
        <w:rPr>
          <w:rFonts w:ascii="Google Sans Text" w:cs="Google Sans Text" w:eastAsia="Google Sans Text" w:hAnsi="Google Sans Text"/>
          <w:i w:val="0"/>
          <w:color w:val="575b5f"/>
          <w:sz w:val="24"/>
          <w:szCs w:val="24"/>
          <w:vertAlign w:val="superscript"/>
          <w:rtl w:val="0"/>
        </w:rPr>
        <w:t xml:space="preserve">185</w:t>
      </w:r>
      <w:r w:rsidDel="00000000" w:rsidR="00000000" w:rsidRPr="00000000">
        <w:rPr>
          <w:rFonts w:ascii="Google Sans Text" w:cs="Google Sans Text" w:eastAsia="Google Sans Text" w:hAnsi="Google Sans Text"/>
          <w:i w:val="0"/>
          <w:color w:val="1b1c1d"/>
          <w:sz w:val="24"/>
          <w:szCs w:val="24"/>
          <w:rtl w:val="0"/>
        </w:rPr>
        <w:t xml:space="preserve">, and these gains are linked to transcriptional changes in AD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r w:rsidDel="00000000" w:rsidR="00000000" w:rsidRPr="00000000">
        <w:rPr>
          <w:rFonts w:ascii="Google Sans Text" w:cs="Google Sans Text" w:eastAsia="Google Sans Text" w:hAnsi="Google Sans Text"/>
          <w:i w:val="0"/>
          <w:color w:val="1b1c1d"/>
          <w:sz w:val="24"/>
          <w:szCs w:val="24"/>
          <w:rtl w:val="0"/>
        </w:rPr>
        <w:t xml:space="preserve"> Tau pathology, more than amyloid-β, appears to drive broad alterations in H3K9ac.</w:t>
      </w:r>
      <w:r w:rsidDel="00000000" w:rsidR="00000000" w:rsidRPr="00000000">
        <w:rPr>
          <w:rFonts w:ascii="Google Sans Text" w:cs="Google Sans Text" w:eastAsia="Google Sans Text" w:hAnsi="Google Sans Text"/>
          <w:i w:val="0"/>
          <w:color w:val="575b5f"/>
          <w:sz w:val="24"/>
          <w:szCs w:val="24"/>
          <w:vertAlign w:val="superscript"/>
          <w:rtl w:val="0"/>
        </w:rPr>
        <w:t xml:space="preserve">189</w:t>
      </w:r>
    </w:p>
    <w:p w:rsidR="00000000" w:rsidDel="00000000" w:rsidP="00000000" w:rsidRDefault="00000000" w:rsidRPr="00000000" w14:paraId="000000B8">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HDAC2 in AD:</w:t>
      </w:r>
      <w:r w:rsidDel="00000000" w:rsidR="00000000" w:rsidRPr="00000000">
        <w:rPr>
          <w:rFonts w:ascii="Google Sans Text" w:cs="Google Sans Text" w:eastAsia="Google Sans Text" w:hAnsi="Google Sans Text"/>
          <w:i w:val="0"/>
          <w:color w:val="1b1c1d"/>
          <w:sz w:val="24"/>
          <w:szCs w:val="24"/>
          <w:rtl w:val="0"/>
        </w:rPr>
        <w:t xml:space="preserve"> A key mechanism involves HDAC2. Its levels are increased in AD patient brains (hippocampus, nucleus basalis of Meynert) and mouse models.</w:t>
      </w:r>
      <w:r w:rsidDel="00000000" w:rsidR="00000000" w:rsidRPr="00000000">
        <w:rPr>
          <w:rFonts w:ascii="Google Sans Text" w:cs="Google Sans Text" w:eastAsia="Google Sans Text" w:hAnsi="Google Sans Text"/>
          <w:i w:val="0"/>
          <w:color w:val="575b5f"/>
          <w:sz w:val="24"/>
          <w:szCs w:val="24"/>
          <w:vertAlign w:val="superscript"/>
          <w:rtl w:val="0"/>
        </w:rPr>
        <w:t xml:space="preserve">133</w:t>
      </w:r>
      <w:r w:rsidDel="00000000" w:rsidR="00000000" w:rsidRPr="00000000">
        <w:rPr>
          <w:rFonts w:ascii="Google Sans Text" w:cs="Google Sans Text" w:eastAsia="Google Sans Text" w:hAnsi="Google Sans Text"/>
          <w:i w:val="0"/>
          <w:color w:val="1b1c1d"/>
          <w:sz w:val="24"/>
          <w:szCs w:val="24"/>
          <w:rtl w:val="0"/>
        </w:rPr>
        <w:t xml:space="preserve"> This elevated HDAC2 binds to the promoters of genes essential for learning, memory, and synaptic plasticity (e.g., </w:t>
      </w:r>
      <w:r w:rsidDel="00000000" w:rsidR="00000000" w:rsidRPr="00000000">
        <w:rPr>
          <w:rFonts w:ascii="Google Sans Text" w:cs="Google Sans Text" w:eastAsia="Google Sans Text" w:hAnsi="Google Sans Text"/>
          <w:i w:val="1"/>
          <w:color w:val="1b1c1d"/>
          <w:sz w:val="24"/>
          <w:szCs w:val="24"/>
          <w:rtl w:val="0"/>
        </w:rPr>
        <w:t xml:space="preserve">Bdnf</w:t>
      </w:r>
      <w:r w:rsidDel="00000000" w:rsidR="00000000" w:rsidRPr="00000000">
        <w:rPr>
          <w:rFonts w:ascii="Google Sans Text" w:cs="Google Sans Text" w:eastAsia="Google Sans Text" w:hAnsi="Google Sans Text"/>
          <w:i w:val="0"/>
          <w:color w:val="1b1c1d"/>
          <w:sz w:val="24"/>
          <w:szCs w:val="24"/>
          <w:rtl w:val="0"/>
        </w:rPr>
        <w:t xml:space="preserve">, glutamate receptors, synaptic structural proteins), reduces histone acetylation at these sites, represses their transcription, and contributes to cognitive decline.</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r w:rsidDel="00000000" w:rsidR="00000000" w:rsidRPr="00000000">
        <w:rPr>
          <w:rFonts w:ascii="Google Sans Text" w:cs="Google Sans Text" w:eastAsia="Google Sans Text" w:hAnsi="Google Sans Text"/>
          <w:i w:val="0"/>
          <w:color w:val="1b1c1d"/>
          <w:sz w:val="24"/>
          <w:szCs w:val="24"/>
          <w:rtl w:val="0"/>
        </w:rPr>
        <w:t xml:space="preserve"> Knockdown of HDAC2 in AD models or neuronal cultures rescues synaptic gene expression, improves plasticity, reduces Aβ levels, and reverses memory deficits.</w:t>
      </w:r>
      <w:r w:rsidDel="00000000" w:rsidR="00000000" w:rsidRPr="00000000">
        <w:rPr>
          <w:rFonts w:ascii="Google Sans Text" w:cs="Google Sans Text" w:eastAsia="Google Sans Text" w:hAnsi="Google Sans Text"/>
          <w:i w:val="0"/>
          <w:color w:val="575b5f"/>
          <w:sz w:val="24"/>
          <w:szCs w:val="24"/>
          <w:vertAlign w:val="superscript"/>
          <w:rtl w:val="0"/>
        </w:rPr>
        <w:t xml:space="preserve">133</w:t>
      </w:r>
      <w:r w:rsidDel="00000000" w:rsidR="00000000" w:rsidRPr="00000000">
        <w:rPr>
          <w:rFonts w:ascii="Google Sans Text" w:cs="Google Sans Text" w:eastAsia="Google Sans Text" w:hAnsi="Google Sans Text"/>
          <w:i w:val="0"/>
          <w:color w:val="1b1c1d"/>
          <w:sz w:val="24"/>
          <w:szCs w:val="24"/>
          <w:rtl w:val="0"/>
        </w:rPr>
        <w:t xml:space="preserve"> This strongly implicates HDAC2-mediated epigenetic silencing of synaptic genes as a core mechanism in AD cognitive impairment.</w:t>
      </w:r>
    </w:p>
    <w:p w:rsidR="00000000" w:rsidDel="00000000" w:rsidP="00000000" w:rsidRDefault="00000000" w:rsidRPr="00000000" w14:paraId="000000B9">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Tau Acetylation:</w:t>
      </w:r>
      <w:r w:rsidDel="00000000" w:rsidR="00000000" w:rsidRPr="00000000">
        <w:rPr>
          <w:rFonts w:ascii="Google Sans Text" w:cs="Google Sans Text" w:eastAsia="Google Sans Text" w:hAnsi="Google Sans Text"/>
          <w:i w:val="0"/>
          <w:color w:val="1b1c1d"/>
          <w:sz w:val="24"/>
          <w:szCs w:val="24"/>
          <w:rtl w:val="0"/>
        </w:rPr>
        <w:t xml:space="preserve"> Tau protein itself is subject to acetylation. Hypoacetylation at the KXGS motif impairs microtubule binding and promotes aggregation.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172</w:t>
      </w:r>
      <w:r w:rsidDel="00000000" w:rsidR="00000000" w:rsidRPr="00000000">
        <w:rPr>
          <w:rFonts w:ascii="Google Sans Text" w:cs="Google Sans Text" w:eastAsia="Google Sans Text" w:hAnsi="Google Sans Text"/>
          <w:i w:val="0"/>
          <w:color w:val="1b1c1d"/>
          <w:sz w:val="24"/>
          <w:szCs w:val="24"/>
          <w:rtl w:val="0"/>
        </w:rPr>
        <w:t xml:space="preserve"> Conversely, hyperacetylation is also linked to tauopathy.</w:t>
      </w:r>
      <w:r w:rsidDel="00000000" w:rsidR="00000000" w:rsidRPr="00000000">
        <w:rPr>
          <w:rFonts w:ascii="Google Sans Text" w:cs="Google Sans Text" w:eastAsia="Google Sans Text" w:hAnsi="Google Sans Text"/>
          <w:i w:val="0"/>
          <w:color w:val="575b5f"/>
          <w:sz w:val="24"/>
          <w:szCs w:val="24"/>
          <w:vertAlign w:val="superscript"/>
          <w:rtl w:val="0"/>
        </w:rPr>
        <w:t xml:space="preserve">172</w:t>
      </w:r>
      <w:r w:rsidDel="00000000" w:rsidR="00000000" w:rsidRPr="00000000">
        <w:rPr>
          <w:rFonts w:ascii="Google Sans Text" w:cs="Google Sans Text" w:eastAsia="Google Sans Text" w:hAnsi="Google Sans Text"/>
          <w:i w:val="0"/>
          <w:color w:val="1b1c1d"/>
          <w:sz w:val="24"/>
          <w:szCs w:val="24"/>
          <w:rtl w:val="0"/>
        </w:rPr>
        <w:t xml:space="preserve"> Enzymes like HDAC6 and SIRT1 regulate tau acetylation.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p w:rsidR="00000000" w:rsidDel="00000000" w:rsidP="00000000" w:rsidRDefault="00000000" w:rsidRPr="00000000" w14:paraId="000000BA">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H3K27ac and Amyloid:</w:t>
      </w:r>
      <w:r w:rsidDel="00000000" w:rsidR="00000000" w:rsidRPr="00000000">
        <w:rPr>
          <w:rFonts w:ascii="Google Sans Text" w:cs="Google Sans Text" w:eastAsia="Google Sans Text" w:hAnsi="Google Sans Text"/>
          <w:i w:val="0"/>
          <w:color w:val="1b1c1d"/>
          <w:sz w:val="24"/>
          <w:szCs w:val="24"/>
          <w:rtl w:val="0"/>
        </w:rPr>
        <w:t xml:space="preserve"> Recent work using an APP duplication iPSC model suggests H3K27ac (via CBP/p300) drives compensatory expression of amyloid-reducing genes. Reducing H3K27ac in this model decreased expression of these protective genes and increased toxic Aβ secretion.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185</w:t>
      </w:r>
      <w:r w:rsidDel="00000000" w:rsidR="00000000" w:rsidRPr="00000000">
        <w:rPr>
          <w:rFonts w:ascii="Google Sans Text" w:cs="Google Sans Text" w:eastAsia="Google Sans Text" w:hAnsi="Google Sans Text"/>
          <w:i w:val="0"/>
          <w:color w:val="1b1c1d"/>
          <w:sz w:val="24"/>
          <w:szCs w:val="24"/>
          <w:rtl w:val="0"/>
        </w:rPr>
        <w:t xml:space="preserve"> This implies that increased H3K27ac seen in some AD contexts might be a protective response rather than purely pathogenic.</w:t>
      </w:r>
    </w:p>
    <w:p w:rsidR="00000000" w:rsidDel="00000000" w:rsidP="00000000" w:rsidRDefault="00000000" w:rsidRPr="00000000" w14:paraId="000000BB">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Other Modifications:</w:t>
      </w:r>
      <w:r w:rsidDel="00000000" w:rsidR="00000000" w:rsidRPr="00000000">
        <w:rPr>
          <w:rFonts w:ascii="Google Sans Text" w:cs="Google Sans Text" w:eastAsia="Google Sans Text" w:hAnsi="Google Sans Text"/>
          <w:i w:val="0"/>
          <w:color w:val="1b1c1d"/>
          <w:sz w:val="24"/>
          <w:szCs w:val="24"/>
          <w:rtl w:val="0"/>
        </w:rPr>
        <w:t xml:space="preserve"> Changes in histone methylation (H3K9me2, H3K4me3, H3K27me3) and phosphorylation are also reported in AD.</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Histone lactylation (Kla) is implicated, potentially linking metabolic changes (lactate accumulation) to microglial senescence and neuroinflammation via H3K18la and NF-κB signaling.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Histone crotonylation (Kcr) may modulate microglia-mediated Aβ clearance.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p>
    <w:p w:rsidR="00000000" w:rsidDel="00000000" w:rsidP="00000000" w:rsidRDefault="00000000" w:rsidRPr="00000000" w14:paraId="000000BC">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Parkinson's Disease (PD):</w:t>
      </w:r>
    </w:p>
    <w:p w:rsidR="00000000" w:rsidDel="00000000" w:rsidP="00000000" w:rsidRDefault="00000000" w:rsidRPr="00000000" w14:paraId="000000BD">
      <w:pPr>
        <w:numPr>
          <w:ilvl w:val="1"/>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Histone Acetylation:</w:t>
      </w:r>
      <w:r w:rsidDel="00000000" w:rsidR="00000000" w:rsidRPr="00000000">
        <w:rPr>
          <w:rFonts w:ascii="Google Sans Text" w:cs="Google Sans Text" w:eastAsia="Google Sans Text" w:hAnsi="Google Sans Text"/>
          <w:i w:val="0"/>
          <w:color w:val="1b1c1d"/>
          <w:sz w:val="24"/>
          <w:szCs w:val="24"/>
          <w:rtl w:val="0"/>
        </w:rPr>
        <w:t xml:space="preserve"> Imbalances in histone acetylation are observed in PD.</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Studies report increased H3K14/K18ac and decreased H3K9ac in motor cortex, and increased H3K9ac in substantia nigra correlating with disease stage.</w:t>
      </w:r>
      <w:r w:rsidDel="00000000" w:rsidR="00000000" w:rsidRPr="00000000">
        <w:rPr>
          <w:rFonts w:ascii="Google Sans Text" w:cs="Google Sans Text" w:eastAsia="Google Sans Text" w:hAnsi="Google Sans Text"/>
          <w:i w:val="0"/>
          <w:color w:val="575b5f"/>
          <w:sz w:val="24"/>
          <w:szCs w:val="24"/>
          <w:vertAlign w:val="superscript"/>
          <w:rtl w:val="0"/>
        </w:rPr>
        <w:t xml:space="preserve">376</w:t>
      </w:r>
      <w:r w:rsidDel="00000000" w:rsidR="00000000" w:rsidRPr="00000000">
        <w:rPr>
          <w:rFonts w:ascii="Google Sans Text" w:cs="Google Sans Text" w:eastAsia="Google Sans Text" w:hAnsi="Google Sans Text"/>
          <w:i w:val="0"/>
          <w:color w:val="1b1c1d"/>
          <w:sz w:val="24"/>
          <w:szCs w:val="24"/>
          <w:rtl w:val="0"/>
        </w:rPr>
        <w:t xml:space="preserve"> HDAC inhibitors show neuroprotective effects in PD models, reducing α-synuclein toxicity and apoptosis.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HDAC6 dysfunction affects α-synuclein aggregate clearance and mitophagy.</w:t>
      </w:r>
      <w:r w:rsidDel="00000000" w:rsidR="00000000" w:rsidRPr="00000000">
        <w:rPr>
          <w:rFonts w:ascii="Google Sans Text" w:cs="Google Sans Text" w:eastAsia="Google Sans Text" w:hAnsi="Google Sans Text"/>
          <w:i w:val="0"/>
          <w:color w:val="575b5f"/>
          <w:sz w:val="24"/>
          <w:szCs w:val="24"/>
          <w:vertAlign w:val="superscript"/>
          <w:rtl w:val="0"/>
        </w:rPr>
        <w:t xml:space="preserve">175</w:t>
      </w:r>
      <w:r w:rsidDel="00000000" w:rsidR="00000000" w:rsidRPr="00000000">
        <w:rPr>
          <w:rFonts w:ascii="Google Sans Text" w:cs="Google Sans Text" w:eastAsia="Google Sans Text" w:hAnsi="Google Sans Text"/>
          <w:i w:val="0"/>
          <w:color w:val="1b1c1d"/>
          <w:sz w:val="24"/>
          <w:szCs w:val="24"/>
          <w:rtl w:val="0"/>
        </w:rPr>
        <w:t xml:space="preserve"> SIRT2 inhibition is also protective.</w:t>
      </w:r>
      <w:r w:rsidDel="00000000" w:rsidR="00000000" w:rsidRPr="00000000">
        <w:rPr>
          <w:rFonts w:ascii="Google Sans Text" w:cs="Google Sans Text" w:eastAsia="Google Sans Text" w:hAnsi="Google Sans Text"/>
          <w:i w:val="0"/>
          <w:color w:val="575b5f"/>
          <w:sz w:val="24"/>
          <w:szCs w:val="24"/>
          <w:vertAlign w:val="superscript"/>
          <w:rtl w:val="0"/>
        </w:rPr>
        <w:t xml:space="preserve">179</w:t>
      </w:r>
    </w:p>
    <w:p w:rsidR="00000000" w:rsidDel="00000000" w:rsidP="00000000" w:rsidRDefault="00000000" w:rsidRPr="00000000" w14:paraId="000000BE">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Histone Methylation:</w:t>
      </w:r>
      <w:r w:rsidDel="00000000" w:rsidR="00000000" w:rsidRPr="00000000">
        <w:rPr>
          <w:rFonts w:ascii="Google Sans Text" w:cs="Google Sans Text" w:eastAsia="Google Sans Text" w:hAnsi="Google Sans Text"/>
          <w:i w:val="0"/>
          <w:color w:val="1b1c1d"/>
          <w:sz w:val="24"/>
          <w:szCs w:val="24"/>
          <w:rtl w:val="0"/>
        </w:rPr>
        <w:t xml:space="preserve"> Alterations in H3K4me3 and H3K27me3 are reported.</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Increased H3K4me3 at the </w:t>
      </w:r>
      <w:r w:rsidDel="00000000" w:rsidR="00000000" w:rsidRPr="00000000">
        <w:rPr>
          <w:rFonts w:ascii="Google Sans Text" w:cs="Google Sans Text" w:eastAsia="Google Sans Text" w:hAnsi="Google Sans Text"/>
          <w:i w:val="1"/>
          <w:color w:val="1b1c1d"/>
          <w:sz w:val="24"/>
          <w:szCs w:val="24"/>
          <w:rtl w:val="0"/>
        </w:rPr>
        <w:t xml:space="preserve">SNCA</w:t>
      </w:r>
      <w:r w:rsidDel="00000000" w:rsidR="00000000" w:rsidRPr="00000000">
        <w:rPr>
          <w:rFonts w:ascii="Google Sans Text" w:cs="Google Sans Text" w:eastAsia="Google Sans Text" w:hAnsi="Google Sans Text"/>
          <w:i w:val="0"/>
          <w:color w:val="1b1c1d"/>
          <w:sz w:val="24"/>
          <w:szCs w:val="24"/>
          <w:rtl w:val="0"/>
        </w:rPr>
        <w:t xml:space="preserve"> (α-synuclein) regulatory regions in substantia nigra is observed.</w:t>
      </w:r>
      <w:r w:rsidDel="00000000" w:rsidR="00000000" w:rsidRPr="00000000">
        <w:rPr>
          <w:rFonts w:ascii="Google Sans Text" w:cs="Google Sans Text" w:eastAsia="Google Sans Text" w:hAnsi="Google Sans Text"/>
          <w:i w:val="0"/>
          <w:color w:val="575b5f"/>
          <w:sz w:val="24"/>
          <w:szCs w:val="24"/>
          <w:vertAlign w:val="superscript"/>
          <w:rtl w:val="0"/>
        </w:rPr>
        <w:t xml:space="preserve">376</w:t>
      </w:r>
      <w:r w:rsidDel="00000000" w:rsidR="00000000" w:rsidRPr="00000000">
        <w:rPr>
          <w:rFonts w:ascii="Google Sans Text" w:cs="Google Sans Text" w:eastAsia="Google Sans Text" w:hAnsi="Google Sans Text"/>
          <w:i w:val="0"/>
          <w:color w:val="1b1c1d"/>
          <w:sz w:val="24"/>
          <w:szCs w:val="24"/>
          <w:rtl w:val="0"/>
        </w:rPr>
        <w:t xml:space="preserve"> Reducing H3K4me3 at the </w:t>
      </w:r>
      <w:r w:rsidDel="00000000" w:rsidR="00000000" w:rsidRPr="00000000">
        <w:rPr>
          <w:rFonts w:ascii="Google Sans Text" w:cs="Google Sans Text" w:eastAsia="Google Sans Text" w:hAnsi="Google Sans Text"/>
          <w:i w:val="1"/>
          <w:color w:val="1b1c1d"/>
          <w:sz w:val="24"/>
          <w:szCs w:val="24"/>
          <w:rtl w:val="0"/>
        </w:rPr>
        <w:t xml:space="preserve">SNCA</w:t>
      </w:r>
      <w:r w:rsidDel="00000000" w:rsidR="00000000" w:rsidRPr="00000000">
        <w:rPr>
          <w:rFonts w:ascii="Google Sans Text" w:cs="Google Sans Text" w:eastAsia="Google Sans Text" w:hAnsi="Google Sans Text"/>
          <w:i w:val="0"/>
          <w:color w:val="1b1c1d"/>
          <w:sz w:val="24"/>
          <w:szCs w:val="24"/>
          <w:rtl w:val="0"/>
        </w:rPr>
        <w:t xml:space="preserve"> promoter decreases α-synuclein levels.</w:t>
      </w:r>
      <w:r w:rsidDel="00000000" w:rsidR="00000000" w:rsidRPr="00000000">
        <w:rPr>
          <w:rFonts w:ascii="Google Sans Text" w:cs="Google Sans Text" w:eastAsia="Google Sans Text" w:hAnsi="Google Sans Text"/>
          <w:i w:val="0"/>
          <w:color w:val="575b5f"/>
          <w:sz w:val="24"/>
          <w:szCs w:val="24"/>
          <w:vertAlign w:val="superscript"/>
          <w:rtl w:val="0"/>
        </w:rPr>
        <w:t xml:space="preserve">376</w:t>
      </w:r>
      <w:r w:rsidDel="00000000" w:rsidR="00000000" w:rsidRPr="00000000">
        <w:rPr>
          <w:rFonts w:ascii="Google Sans Text" w:cs="Google Sans Text" w:eastAsia="Google Sans Text" w:hAnsi="Google Sans Text"/>
          <w:i w:val="0"/>
          <w:color w:val="1b1c1d"/>
          <w:sz w:val="24"/>
          <w:szCs w:val="24"/>
          <w:rtl w:val="0"/>
        </w:rPr>
        <w:t xml:space="preserve"> KDM inhibitors (GSK-J4) show neuroprotective effects in PD models by modulating H3K27me3.</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BF">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α-Synuclein Acetylation:</w:t>
      </w:r>
      <w:r w:rsidDel="00000000" w:rsidR="00000000" w:rsidRPr="00000000">
        <w:rPr>
          <w:rFonts w:ascii="Google Sans Text" w:cs="Google Sans Text" w:eastAsia="Google Sans Text" w:hAnsi="Google Sans Text"/>
          <w:i w:val="0"/>
          <w:color w:val="1b1c1d"/>
          <w:sz w:val="24"/>
          <w:szCs w:val="24"/>
          <w:rtl w:val="0"/>
        </w:rPr>
        <w:t xml:space="preserve"> N-terminal acetylation of α-synuclein is a normal modification affecting its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172</w:t>
      </w:r>
      <w:r w:rsidDel="00000000" w:rsidR="00000000" w:rsidRPr="00000000">
        <w:rPr>
          <w:rFonts w:ascii="Google Sans Text" w:cs="Google Sans Text" w:eastAsia="Google Sans Text" w:hAnsi="Google Sans Text"/>
          <w:i w:val="0"/>
          <w:color w:val="1b1c1d"/>
          <w:sz w:val="24"/>
          <w:szCs w:val="24"/>
          <w:rtl w:val="0"/>
        </w:rPr>
        <w:t xml:space="preserve"> Altered acetylation at K6/K10 is linked to aggregation and toxicity.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172</w:t>
      </w:r>
      <w:r w:rsidDel="00000000" w:rsidR="00000000" w:rsidRPr="00000000">
        <w:rPr>
          <w:rFonts w:ascii="Google Sans Text" w:cs="Google Sans Text" w:eastAsia="Google Sans Text" w:hAnsi="Google Sans Text"/>
          <w:i w:val="0"/>
          <w:color w:val="1b1c1d"/>
          <w:sz w:val="24"/>
          <w:szCs w:val="24"/>
          <w:rtl w:val="0"/>
        </w:rPr>
        <w:t xml:space="preserve"> SIRT2 deacetylates α-synuclein, and SIRT2 inhibition reduces its aggregation and toxicity.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180</w:t>
      </w:r>
    </w:p>
    <w:p w:rsidR="00000000" w:rsidDel="00000000" w:rsidP="00000000" w:rsidRDefault="00000000" w:rsidRPr="00000000" w14:paraId="000000C0">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DNA Methylation:</w:t>
      </w:r>
      <w:r w:rsidDel="00000000" w:rsidR="00000000" w:rsidRPr="00000000">
        <w:rPr>
          <w:rFonts w:ascii="Google Sans Text" w:cs="Google Sans Text" w:eastAsia="Google Sans Text" w:hAnsi="Google Sans Text"/>
          <w:i w:val="0"/>
          <w:color w:val="1b1c1d"/>
          <w:sz w:val="24"/>
          <w:szCs w:val="24"/>
          <w:rtl w:val="0"/>
        </w:rPr>
        <w:t xml:space="preserve"> Hypomethylation of </w:t>
      </w:r>
      <w:r w:rsidDel="00000000" w:rsidR="00000000" w:rsidRPr="00000000">
        <w:rPr>
          <w:rFonts w:ascii="Google Sans Text" w:cs="Google Sans Text" w:eastAsia="Google Sans Text" w:hAnsi="Google Sans Text"/>
          <w:i w:val="1"/>
          <w:color w:val="1b1c1d"/>
          <w:sz w:val="24"/>
          <w:szCs w:val="24"/>
          <w:rtl w:val="0"/>
        </w:rPr>
        <w:t xml:space="preserve">SNCA</w:t>
      </w:r>
      <w:r w:rsidDel="00000000" w:rsidR="00000000" w:rsidRPr="00000000">
        <w:rPr>
          <w:rFonts w:ascii="Google Sans Text" w:cs="Google Sans Text" w:eastAsia="Google Sans Text" w:hAnsi="Google Sans Text"/>
          <w:i w:val="0"/>
          <w:color w:val="1b1c1d"/>
          <w:sz w:val="24"/>
          <w:szCs w:val="24"/>
          <w:rtl w:val="0"/>
        </w:rPr>
        <w:t xml:space="preserve"> intron 1 is frequently reported, potentially increasing α-synuclein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Other genes like </w:t>
      </w:r>
      <w:r w:rsidDel="00000000" w:rsidR="00000000" w:rsidRPr="00000000">
        <w:rPr>
          <w:rFonts w:ascii="Google Sans Text" w:cs="Google Sans Text" w:eastAsia="Google Sans Text" w:hAnsi="Google Sans Text"/>
          <w:i w:val="1"/>
          <w:color w:val="1b1c1d"/>
          <w:sz w:val="24"/>
          <w:szCs w:val="24"/>
          <w:rtl w:val="0"/>
        </w:rPr>
        <w:t xml:space="preserve">MAPT</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PGC-1α</w:t>
      </w:r>
      <w:r w:rsidDel="00000000" w:rsidR="00000000" w:rsidRPr="00000000">
        <w:rPr>
          <w:rFonts w:ascii="Google Sans Text" w:cs="Google Sans Text" w:eastAsia="Google Sans Text" w:hAnsi="Google Sans Text"/>
          <w:i w:val="0"/>
          <w:color w:val="1b1c1d"/>
          <w:sz w:val="24"/>
          <w:szCs w:val="24"/>
          <w:rtl w:val="0"/>
        </w:rPr>
        <w:t xml:space="preserve"> also show altered methylation.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376</w:t>
      </w:r>
    </w:p>
    <w:p w:rsidR="00000000" w:rsidDel="00000000" w:rsidP="00000000" w:rsidRDefault="00000000" w:rsidRPr="00000000" w14:paraId="000000C1">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Huntington's Disease (HD):</w:t>
      </w:r>
    </w:p>
    <w:p w:rsidR="00000000" w:rsidDel="00000000" w:rsidP="00000000" w:rsidRDefault="00000000" w:rsidRPr="00000000" w14:paraId="000000C2">
      <w:pPr>
        <w:numPr>
          <w:ilvl w:val="1"/>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Histone Acetylation:</w:t>
      </w:r>
      <w:r w:rsidDel="00000000" w:rsidR="00000000" w:rsidRPr="00000000">
        <w:rPr>
          <w:rFonts w:ascii="Google Sans Text" w:cs="Google Sans Text" w:eastAsia="Google Sans Text" w:hAnsi="Google Sans Text"/>
          <w:i w:val="0"/>
          <w:color w:val="1b1c1d"/>
          <w:sz w:val="24"/>
          <w:szCs w:val="24"/>
          <w:rtl w:val="0"/>
        </w:rPr>
        <w:t xml:space="preserve"> A hallmark of HD pathology is global histone hypoacetylation, observed in models and patient brains.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This includes reduced H3K9ac, H3K14ac, H4K12ac, and H3K27ac, particularly at neuronal identity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195</w:t>
      </w:r>
      <w:r w:rsidDel="00000000" w:rsidR="00000000" w:rsidRPr="00000000">
        <w:rPr>
          <w:rFonts w:ascii="Google Sans Text" w:cs="Google Sans Text" w:eastAsia="Google Sans Text" w:hAnsi="Google Sans Text"/>
          <w:i w:val="0"/>
          <w:color w:val="1b1c1d"/>
          <w:sz w:val="24"/>
          <w:szCs w:val="24"/>
          <w:rtl w:val="0"/>
        </w:rPr>
        <w:t xml:space="preserve"> The primary mechanism involves the sequestration of HATs, especially CBP, by mutant huntingtin (mHTT) aggregates, leading to reduced HAT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98</w:t>
      </w:r>
      <w:r w:rsidDel="00000000" w:rsidR="00000000" w:rsidRPr="00000000">
        <w:rPr>
          <w:rFonts w:ascii="Google Sans Text" w:cs="Google Sans Text" w:eastAsia="Google Sans Text" w:hAnsi="Google Sans Text"/>
          <w:i w:val="0"/>
          <w:color w:val="1b1c1d"/>
          <w:sz w:val="24"/>
          <w:szCs w:val="24"/>
          <w:rtl w:val="0"/>
        </w:rPr>
        <w:t xml:space="preserve"> HDAC inhibitors (SB, phenylbutyrate, SAHA) can ameliorate HD phenotypes in models by restoring acetylation and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169</w:t>
      </w:r>
      <w:r w:rsidDel="00000000" w:rsidR="00000000" w:rsidRPr="00000000">
        <w:rPr>
          <w:rFonts w:ascii="Google Sans Text" w:cs="Google Sans Text" w:eastAsia="Google Sans Text" w:hAnsi="Google Sans Text"/>
          <w:i w:val="0"/>
          <w:color w:val="1b1c1d"/>
          <w:sz w:val="24"/>
          <w:szCs w:val="24"/>
          <w:rtl w:val="0"/>
        </w:rPr>
        <w:t xml:space="preserve"> However, some studies report increased H4 acetylation in HD brains, suggesting complexity.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199</w:t>
      </w:r>
      <w:r w:rsidDel="00000000" w:rsidR="00000000" w:rsidRPr="00000000">
        <w:rPr>
          <w:rFonts w:ascii="Google Sans Text" w:cs="Google Sans Text" w:eastAsia="Google Sans Text" w:hAnsi="Google Sans Text"/>
          <w:i w:val="0"/>
          <w:color w:val="1b1c1d"/>
          <w:sz w:val="24"/>
          <w:szCs w:val="24"/>
          <w:rtl w:val="0"/>
        </w:rPr>
        <w:t xml:space="preserve"> HDAC4 interacts with mHTT, and its genetic reduction is protective in some models </w:t>
      </w:r>
      <w:r w:rsidDel="00000000" w:rsidR="00000000" w:rsidRPr="00000000">
        <w:rPr>
          <w:rFonts w:ascii="Google Sans Text" w:cs="Google Sans Text" w:eastAsia="Google Sans Text" w:hAnsi="Google Sans Text"/>
          <w:i w:val="0"/>
          <w:color w:val="575b5f"/>
          <w:sz w:val="24"/>
          <w:szCs w:val="24"/>
          <w:vertAlign w:val="superscript"/>
          <w:rtl w:val="0"/>
        </w:rPr>
        <w:t xml:space="preserve">177</w:t>
      </w:r>
      <w:r w:rsidDel="00000000" w:rsidR="00000000" w:rsidRPr="00000000">
        <w:rPr>
          <w:rFonts w:ascii="Google Sans Text" w:cs="Google Sans Text" w:eastAsia="Google Sans Text" w:hAnsi="Google Sans Text"/>
          <w:i w:val="0"/>
          <w:color w:val="1b1c1d"/>
          <w:sz w:val="24"/>
          <w:szCs w:val="24"/>
          <w:rtl w:val="0"/>
        </w:rPr>
        <w:t xml:space="preserve">, while HDAC6 deletion did not show clear benefits or worsened some phenotypes.</w:t>
      </w:r>
      <w:r w:rsidDel="00000000" w:rsidR="00000000" w:rsidRPr="00000000">
        <w:rPr>
          <w:rFonts w:ascii="Google Sans Text" w:cs="Google Sans Text" w:eastAsia="Google Sans Text" w:hAnsi="Google Sans Text"/>
          <w:i w:val="0"/>
          <w:color w:val="575b5f"/>
          <w:sz w:val="24"/>
          <w:szCs w:val="24"/>
          <w:vertAlign w:val="superscript"/>
          <w:rtl w:val="0"/>
        </w:rPr>
        <w:t xml:space="preserve">363</w:t>
      </w:r>
      <w:r w:rsidDel="00000000" w:rsidR="00000000" w:rsidRPr="00000000">
        <w:rPr>
          <w:rFonts w:ascii="Google Sans Text" w:cs="Google Sans Text" w:eastAsia="Google Sans Text" w:hAnsi="Google Sans Text"/>
          <w:i w:val="0"/>
          <w:color w:val="1b1c1d"/>
          <w:sz w:val="24"/>
          <w:szCs w:val="24"/>
          <w:rtl w:val="0"/>
        </w:rPr>
        <w:t xml:space="preserve"> HDAC1 and HDAC3 are implicated in mHTT toxicity.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176</w:t>
      </w:r>
    </w:p>
    <w:p w:rsidR="00000000" w:rsidDel="00000000" w:rsidP="00000000" w:rsidRDefault="00000000" w:rsidRPr="00000000" w14:paraId="000000C3">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Histone Methylation:</w:t>
      </w:r>
      <w:r w:rsidDel="00000000" w:rsidR="00000000" w:rsidRPr="00000000">
        <w:rPr>
          <w:rFonts w:ascii="Google Sans Text" w:cs="Google Sans Text" w:eastAsia="Google Sans Text" w:hAnsi="Google Sans Text"/>
          <w:i w:val="0"/>
          <w:color w:val="1b1c1d"/>
          <w:sz w:val="24"/>
          <w:szCs w:val="24"/>
          <w:rtl w:val="0"/>
        </w:rPr>
        <w:t xml:space="preserve"> Significant alterations in H3K4me3, H3K9me3, and H3K27me3 are observed.</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H3K4me3 is reduced at downregulated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195</w:t>
      </w:r>
      <w:r w:rsidDel="00000000" w:rsidR="00000000" w:rsidRPr="00000000">
        <w:rPr>
          <w:rFonts w:ascii="Google Sans Text" w:cs="Google Sans Text" w:eastAsia="Google Sans Text" w:hAnsi="Google Sans Text"/>
          <w:i w:val="0"/>
          <w:color w:val="1b1c1d"/>
          <w:sz w:val="24"/>
          <w:szCs w:val="24"/>
          <w:rtl w:val="0"/>
        </w:rPr>
        <w:t xml:space="preserve"> H3K9me3 levels are increased, potentially due to upregulation of the KMT SETDB1 or loss of HTT's normal function in regulating SETDB1.</w:t>
      </w:r>
      <w:r w:rsidDel="00000000" w:rsidR="00000000" w:rsidRPr="00000000">
        <w:rPr>
          <w:rFonts w:ascii="Google Sans Text" w:cs="Google Sans Text" w:eastAsia="Google Sans Text" w:hAnsi="Google Sans Text"/>
          <w:i w:val="0"/>
          <w:color w:val="575b5f"/>
          <w:sz w:val="24"/>
          <w:szCs w:val="24"/>
          <w:vertAlign w:val="superscript"/>
          <w:rtl w:val="0"/>
        </w:rPr>
        <w:t xml:space="preserve">195</w:t>
      </w:r>
      <w:r w:rsidDel="00000000" w:rsidR="00000000" w:rsidRPr="00000000">
        <w:rPr>
          <w:rFonts w:ascii="Google Sans Text" w:cs="Google Sans Text" w:eastAsia="Google Sans Text" w:hAnsi="Google Sans Text"/>
          <w:i w:val="0"/>
          <w:color w:val="1b1c1d"/>
          <w:sz w:val="24"/>
          <w:szCs w:val="24"/>
          <w:rtl w:val="0"/>
        </w:rPr>
        <w:t xml:space="preserve"> This increased H3K9me3 contributes to repression of genes like </w:t>
      </w:r>
      <w:r w:rsidDel="00000000" w:rsidR="00000000" w:rsidRPr="00000000">
        <w:rPr>
          <w:rFonts w:ascii="Google Sans Text" w:cs="Google Sans Text" w:eastAsia="Google Sans Text" w:hAnsi="Google Sans Text"/>
          <w:i w:val="1"/>
          <w:color w:val="1b1c1d"/>
          <w:sz w:val="24"/>
          <w:szCs w:val="24"/>
          <w:rtl w:val="0"/>
        </w:rPr>
        <w:t xml:space="preserve">CHRM1</w:t>
      </w:r>
      <w:r w:rsidDel="00000000" w:rsidR="00000000" w:rsidRPr="00000000">
        <w:rPr>
          <w:rFonts w:ascii="Google Sans Text" w:cs="Google Sans Text" w:eastAsia="Google Sans Text" w:hAnsi="Google Sans Text"/>
          <w:i w:val="0"/>
          <w:color w:val="1b1c1d"/>
          <w:sz w:val="24"/>
          <w:szCs w:val="24"/>
          <w:rtl w:val="0"/>
        </w:rPr>
        <w:t xml:space="preserve">, impairing Ca2+ signaling and potentially increasing striatal vulnerability.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344</w:t>
      </w:r>
      <w:r w:rsidDel="00000000" w:rsidR="00000000" w:rsidRPr="00000000">
        <w:rPr>
          <w:rFonts w:ascii="Google Sans Text" w:cs="Google Sans Text" w:eastAsia="Google Sans Text" w:hAnsi="Google Sans Text"/>
          <w:i w:val="0"/>
          <w:color w:val="1b1c1d"/>
          <w:sz w:val="24"/>
          <w:szCs w:val="24"/>
          <w:rtl w:val="0"/>
        </w:rPr>
        <w:t xml:space="preserve"> PRC2/H3K27me3 pathways are also dysregulated.</w:t>
      </w:r>
      <w:r w:rsidDel="00000000" w:rsidR="00000000" w:rsidRPr="00000000">
        <w:rPr>
          <w:rFonts w:ascii="Google Sans Text" w:cs="Google Sans Text" w:eastAsia="Google Sans Text" w:hAnsi="Google Sans Text"/>
          <w:i w:val="0"/>
          <w:color w:val="575b5f"/>
          <w:sz w:val="24"/>
          <w:szCs w:val="24"/>
          <w:vertAlign w:val="superscript"/>
          <w:rtl w:val="0"/>
        </w:rPr>
        <w:t xml:space="preserve">195</w:t>
      </w:r>
      <w:r w:rsidDel="00000000" w:rsidR="00000000" w:rsidRPr="00000000">
        <w:rPr>
          <w:rFonts w:ascii="Google Sans Text" w:cs="Google Sans Text" w:eastAsia="Google Sans Text" w:hAnsi="Google Sans Text"/>
          <w:i w:val="0"/>
          <w:color w:val="1b1c1d"/>
          <w:sz w:val="24"/>
          <w:szCs w:val="24"/>
          <w:rtl w:val="0"/>
        </w:rPr>
        <w:t xml:space="preserve"> Targeting KDMs (e.g., KDM5C, KDM6A/UTX) shows potential in HD models.</w:t>
      </w:r>
      <w:r w:rsidDel="00000000" w:rsidR="00000000" w:rsidRPr="00000000">
        <w:rPr>
          <w:rFonts w:ascii="Google Sans Text" w:cs="Google Sans Text" w:eastAsia="Google Sans Text" w:hAnsi="Google Sans Text"/>
          <w:i w:val="0"/>
          <w:color w:val="575b5f"/>
          <w:sz w:val="24"/>
          <w:szCs w:val="24"/>
          <w:vertAlign w:val="superscript"/>
          <w:rtl w:val="0"/>
        </w:rPr>
        <w:t xml:space="preserve">232</w:t>
      </w:r>
    </w:p>
    <w:p w:rsidR="00000000" w:rsidDel="00000000" w:rsidP="00000000" w:rsidRDefault="00000000" w:rsidRPr="00000000" w14:paraId="000000C4">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Histone Ubiquitination:</w:t>
      </w:r>
      <w:r w:rsidDel="00000000" w:rsidR="00000000" w:rsidRPr="00000000">
        <w:rPr>
          <w:rFonts w:ascii="Google Sans Text" w:cs="Google Sans Text" w:eastAsia="Google Sans Text" w:hAnsi="Google Sans Text"/>
          <w:i w:val="0"/>
          <w:color w:val="1b1c1d"/>
          <w:sz w:val="24"/>
          <w:szCs w:val="24"/>
          <w:rtl w:val="0"/>
        </w:rPr>
        <w:t xml:space="preserve"> Increased H2Aub has been reported in an HD mouse model.</w:t>
      </w:r>
      <w:r w:rsidDel="00000000" w:rsidR="00000000" w:rsidRPr="00000000">
        <w:rPr>
          <w:rFonts w:ascii="Google Sans Text" w:cs="Google Sans Text" w:eastAsia="Google Sans Text" w:hAnsi="Google Sans Text"/>
          <w:i w:val="0"/>
          <w:color w:val="575b5f"/>
          <w:sz w:val="24"/>
          <w:szCs w:val="24"/>
          <w:vertAlign w:val="superscript"/>
          <w:rtl w:val="0"/>
        </w:rPr>
        <w:t xml:space="preserve">195</w:t>
      </w:r>
    </w:p>
    <w:p w:rsidR="00000000" w:rsidDel="00000000" w:rsidP="00000000" w:rsidRDefault="00000000" w:rsidRPr="00000000" w14:paraId="000000C5">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DNA Methylation:</w:t>
      </w:r>
      <w:r w:rsidDel="00000000" w:rsidR="00000000" w:rsidRPr="00000000">
        <w:rPr>
          <w:rFonts w:ascii="Google Sans Text" w:cs="Google Sans Text" w:eastAsia="Google Sans Text" w:hAnsi="Google Sans Text"/>
          <w:i w:val="0"/>
          <w:color w:val="1b1c1d"/>
          <w:sz w:val="24"/>
          <w:szCs w:val="24"/>
          <w:rtl w:val="0"/>
        </w:rPr>
        <w:t xml:space="preserve"> Altered DNA methylation patterns are found in HD brains and models, including hypermethylation of the </w:t>
      </w:r>
      <w:r w:rsidDel="00000000" w:rsidR="00000000" w:rsidRPr="00000000">
        <w:rPr>
          <w:rFonts w:ascii="Google Sans Text" w:cs="Google Sans Text" w:eastAsia="Google Sans Text" w:hAnsi="Google Sans Text"/>
          <w:i w:val="1"/>
          <w:color w:val="1b1c1d"/>
          <w:sz w:val="24"/>
          <w:szCs w:val="24"/>
          <w:rtl w:val="0"/>
        </w:rPr>
        <w:t xml:space="preserve">HTT</w:t>
      </w:r>
      <w:r w:rsidDel="00000000" w:rsidR="00000000" w:rsidRPr="00000000">
        <w:rPr>
          <w:rFonts w:ascii="Google Sans Text" w:cs="Google Sans Text" w:eastAsia="Google Sans Text" w:hAnsi="Google Sans Text"/>
          <w:i w:val="0"/>
          <w:color w:val="1b1c1d"/>
          <w:sz w:val="24"/>
          <w:szCs w:val="24"/>
          <w:rtl w:val="0"/>
        </w:rPr>
        <w:t xml:space="preserve"> gene itself.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195</w:t>
      </w:r>
    </w:p>
    <w:p w:rsidR="00000000" w:rsidDel="00000000" w:rsidP="00000000" w:rsidRDefault="00000000" w:rsidRPr="00000000" w14:paraId="000000C6">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Huntingtin Acetylation:</w:t>
      </w:r>
      <w:r w:rsidDel="00000000" w:rsidR="00000000" w:rsidRPr="00000000">
        <w:rPr>
          <w:rFonts w:ascii="Google Sans Text" w:cs="Google Sans Text" w:eastAsia="Google Sans Text" w:hAnsi="Google Sans Text"/>
          <w:i w:val="0"/>
          <w:color w:val="1b1c1d"/>
          <w:sz w:val="24"/>
          <w:szCs w:val="24"/>
          <w:rtl w:val="0"/>
        </w:rPr>
        <w:t xml:space="preserve"> Huntingtin protein itself can be acetylated, affecting its aggregation and clearance via autophagy.</w:t>
      </w:r>
      <w:r w:rsidDel="00000000" w:rsidR="00000000" w:rsidRPr="00000000">
        <w:rPr>
          <w:rFonts w:ascii="Google Sans Text" w:cs="Google Sans Text" w:eastAsia="Google Sans Text" w:hAnsi="Google Sans Text"/>
          <w:i w:val="0"/>
          <w:color w:val="575b5f"/>
          <w:sz w:val="24"/>
          <w:szCs w:val="24"/>
          <w:vertAlign w:val="superscript"/>
          <w:rtl w:val="0"/>
        </w:rPr>
        <w:t xml:space="preserve">172</w:t>
      </w:r>
      <w:r w:rsidDel="00000000" w:rsidR="00000000" w:rsidRPr="00000000">
        <w:rPr>
          <w:rFonts w:ascii="Google Sans Text" w:cs="Google Sans Text" w:eastAsia="Google Sans Text" w:hAnsi="Google Sans Text"/>
          <w:i w:val="0"/>
          <w:color w:val="1b1c1d"/>
          <w:sz w:val="24"/>
          <w:szCs w:val="24"/>
          <w:rtl w:val="0"/>
        </w:rPr>
        <w:t xml:space="preserve"> N-terminal acetylation by NatA promotes Htt aggregation.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389</w:t>
      </w:r>
    </w:p>
    <w:p w:rsidR="00000000" w:rsidDel="00000000" w:rsidP="00000000" w:rsidRDefault="00000000" w:rsidRPr="00000000" w14:paraId="000000C7">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Amyotrophic Lateral Sclerosis (ALS) / Frontotemporal Dementia (FTD):</w:t>
      </w:r>
    </w:p>
    <w:p w:rsidR="00000000" w:rsidDel="00000000" w:rsidP="00000000" w:rsidRDefault="00000000" w:rsidRPr="00000000" w14:paraId="000000C8">
      <w:pPr>
        <w:numPr>
          <w:ilvl w:val="1"/>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Histone Modifications:</w:t>
      </w:r>
      <w:r w:rsidDel="00000000" w:rsidR="00000000" w:rsidRPr="00000000">
        <w:rPr>
          <w:rFonts w:ascii="Google Sans Text" w:cs="Google Sans Text" w:eastAsia="Google Sans Text" w:hAnsi="Google Sans Text"/>
          <w:i w:val="0"/>
          <w:color w:val="1b1c1d"/>
          <w:sz w:val="24"/>
          <w:szCs w:val="24"/>
          <w:rtl w:val="0"/>
        </w:rPr>
        <w:t xml:space="preserve"> Alterations in histone modifications are linked to ALS/FTD pathology, particularly involving the proteins TDP-43 and FUS.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Cytoplasmic mislocalization of FUS depletes nuclear PRMT1, reducing asymmetric dimethylarginine marks on histones.</w:t>
      </w:r>
      <w:r w:rsidDel="00000000" w:rsidR="00000000" w:rsidRPr="00000000">
        <w:rPr>
          <w:rFonts w:ascii="Google Sans Text" w:cs="Google Sans Text" w:eastAsia="Google Sans Text" w:hAnsi="Google Sans Text"/>
          <w:i w:val="0"/>
          <w:color w:val="575b5f"/>
          <w:sz w:val="24"/>
          <w:szCs w:val="24"/>
          <w:vertAlign w:val="superscript"/>
          <w:rtl w:val="0"/>
        </w:rPr>
        <w:t xml:space="preserve">323</w:t>
      </w:r>
      <w:r w:rsidDel="00000000" w:rsidR="00000000" w:rsidRPr="00000000">
        <w:rPr>
          <w:rFonts w:ascii="Google Sans Text" w:cs="Google Sans Text" w:eastAsia="Google Sans Text" w:hAnsi="Google Sans Text"/>
          <w:i w:val="0"/>
          <w:color w:val="1b1c1d"/>
          <w:sz w:val="24"/>
          <w:szCs w:val="24"/>
          <w:rtl w:val="0"/>
        </w:rPr>
        <w:t xml:space="preserve"> Yeast models show FUS pathology lowers H3K56ac (linked to DNA repair), while TDP-43 pathology increases H4K12ac/H4K16ac and decreases H3K36me3.</w:t>
      </w:r>
      <w:r w:rsidDel="00000000" w:rsidR="00000000" w:rsidRPr="00000000">
        <w:rPr>
          <w:rFonts w:ascii="Google Sans Text" w:cs="Google Sans Text" w:eastAsia="Google Sans Text" w:hAnsi="Google Sans Text"/>
          <w:i w:val="0"/>
          <w:color w:val="575b5f"/>
          <w:sz w:val="24"/>
          <w:szCs w:val="24"/>
          <w:vertAlign w:val="superscript"/>
          <w:rtl w:val="0"/>
        </w:rPr>
        <w:t xml:space="preserve">323</w:t>
      </w:r>
      <w:r w:rsidDel="00000000" w:rsidR="00000000" w:rsidRPr="00000000">
        <w:rPr>
          <w:rFonts w:ascii="Google Sans Text" w:cs="Google Sans Text" w:eastAsia="Google Sans Text" w:hAnsi="Google Sans Text"/>
          <w:i w:val="0"/>
          <w:color w:val="1b1c1d"/>
          <w:sz w:val="24"/>
          <w:szCs w:val="24"/>
          <w:rtl w:val="0"/>
        </w:rPr>
        <w:t xml:space="preserve"> Changes in H3K4me2, H3K14ac-S10ph, H3K9me3, and H3K27me3 are observed at promoters of ALS-causing genes (</w:t>
      </w:r>
      <w:r w:rsidDel="00000000" w:rsidR="00000000" w:rsidRPr="00000000">
        <w:rPr>
          <w:rFonts w:ascii="Google Sans Text" w:cs="Google Sans Text" w:eastAsia="Google Sans Text" w:hAnsi="Google Sans Text"/>
          <w:i w:val="1"/>
          <w:color w:val="1b1c1d"/>
          <w:sz w:val="24"/>
          <w:szCs w:val="24"/>
          <w:rtl w:val="0"/>
        </w:rPr>
        <w:t xml:space="preserve">SOD1</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TARDBP</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FUS</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390</w:t>
      </w:r>
      <w:r w:rsidDel="00000000" w:rsidR="00000000" w:rsidRPr="00000000">
        <w:rPr>
          <w:rFonts w:ascii="Google Sans Text" w:cs="Google Sans Text" w:eastAsia="Google Sans Text" w:hAnsi="Google Sans Text"/>
          <w:i w:val="0"/>
          <w:color w:val="1b1c1d"/>
          <w:sz w:val="24"/>
          <w:szCs w:val="24"/>
          <w:rtl w:val="0"/>
        </w:rPr>
        <w:t xml:space="preserve"> HDAC inhibitors (NaPB) show some promise in ALS studies.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C9">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TDP-43/FUS Acetylation:</w:t>
      </w:r>
      <w:r w:rsidDel="00000000" w:rsidR="00000000" w:rsidRPr="00000000">
        <w:rPr>
          <w:rFonts w:ascii="Google Sans Text" w:cs="Google Sans Text" w:eastAsia="Google Sans Text" w:hAnsi="Google Sans Text"/>
          <w:i w:val="0"/>
          <w:color w:val="1b1c1d"/>
          <w:sz w:val="24"/>
          <w:szCs w:val="24"/>
          <w:rtl w:val="0"/>
        </w:rPr>
        <w:t xml:space="preserve"> Both TDP-43 and FUS undergo acetylation, which can regulate their RNA binding, localization, and aggregation.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172</w:t>
      </w:r>
      <w:r w:rsidDel="00000000" w:rsidR="00000000" w:rsidRPr="00000000">
        <w:rPr>
          <w:rFonts w:ascii="Google Sans Text" w:cs="Google Sans Text" w:eastAsia="Google Sans Text" w:hAnsi="Google Sans Text"/>
          <w:i w:val="0"/>
          <w:color w:val="1b1c1d"/>
          <w:sz w:val="24"/>
          <w:szCs w:val="24"/>
          <w:rtl w:val="0"/>
        </w:rPr>
        <w:t xml:space="preserve"> Hyperacetylation of TDP-43 is linked to reduced splicing activity and cytoplasmic aggregation.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172</w:t>
      </w:r>
      <w:r w:rsidDel="00000000" w:rsidR="00000000" w:rsidRPr="00000000">
        <w:rPr>
          <w:rFonts w:ascii="Google Sans Text" w:cs="Google Sans Text" w:eastAsia="Google Sans Text" w:hAnsi="Google Sans Text"/>
          <w:i w:val="0"/>
          <w:color w:val="1b1c1d"/>
          <w:sz w:val="24"/>
          <w:szCs w:val="24"/>
          <w:rtl w:val="0"/>
        </w:rPr>
        <w:t xml:space="preserve"> Acetylation of FUS NLS sites regulates its function, and C-terminal acetylation may promote aggregation.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172</w:t>
      </w:r>
    </w:p>
    <w:p w:rsidR="00000000" w:rsidDel="00000000" w:rsidP="00000000" w:rsidRDefault="00000000" w:rsidRPr="00000000" w14:paraId="000000CA">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DNA Methylation:</w:t>
      </w:r>
      <w:r w:rsidDel="00000000" w:rsidR="00000000" w:rsidRPr="00000000">
        <w:rPr>
          <w:rFonts w:ascii="Google Sans Text" w:cs="Google Sans Text" w:eastAsia="Google Sans Text" w:hAnsi="Google Sans Text"/>
          <w:i w:val="0"/>
          <w:color w:val="1b1c1d"/>
          <w:sz w:val="24"/>
          <w:szCs w:val="24"/>
          <w:rtl w:val="0"/>
        </w:rPr>
        <w:t xml:space="preserve"> Global and gene-specific DNA methylation changes are reported in ALS spinal cord and blood, often affecting immune/inflammatory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Hypermethylation of the </w:t>
      </w:r>
      <w:r w:rsidDel="00000000" w:rsidR="00000000" w:rsidRPr="00000000">
        <w:rPr>
          <w:rFonts w:ascii="Google Sans Text" w:cs="Google Sans Text" w:eastAsia="Google Sans Text" w:hAnsi="Google Sans Text"/>
          <w:i w:val="1"/>
          <w:color w:val="1b1c1d"/>
          <w:sz w:val="24"/>
          <w:szCs w:val="24"/>
          <w:rtl w:val="0"/>
        </w:rPr>
        <w:t xml:space="preserve">C9orf72</w:t>
      </w:r>
      <w:r w:rsidDel="00000000" w:rsidR="00000000" w:rsidRPr="00000000">
        <w:rPr>
          <w:rFonts w:ascii="Google Sans Text" w:cs="Google Sans Text" w:eastAsia="Google Sans Text" w:hAnsi="Google Sans Text"/>
          <w:i w:val="0"/>
          <w:color w:val="1b1c1d"/>
          <w:sz w:val="24"/>
          <w:szCs w:val="24"/>
          <w:rtl w:val="0"/>
        </w:rPr>
        <w:t xml:space="preserve"> promoter/repeat expansion is common in carriers, reducing gene expression but potentially mitigating repeat toxicity.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DNMT levels (DNMT1, DNMT3a) are increased in ALS motor neurons.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CB">
      <w:pPr>
        <w:numPr>
          <w:ilvl w:val="1"/>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Chromatin Remodelers:</w:t>
      </w:r>
      <w:r w:rsidDel="00000000" w:rsidR="00000000" w:rsidRPr="00000000">
        <w:rPr>
          <w:rFonts w:ascii="Google Sans Text" w:cs="Google Sans Text" w:eastAsia="Google Sans Text" w:hAnsi="Google Sans Text"/>
          <w:i w:val="0"/>
          <w:color w:val="1b1c1d"/>
          <w:sz w:val="24"/>
          <w:szCs w:val="24"/>
          <w:rtl w:val="0"/>
        </w:rPr>
        <w:t xml:space="preserve"> Mutations in chromatin remodelers like SETX (Senataxin) and SMARCA4 (BRG1) are linked to specific ALS/FTD forms, highlighting the role of chromatin accessibility.</w:t>
      </w:r>
    </w:p>
    <w:p w:rsidR="00000000" w:rsidDel="00000000" w:rsidP="00000000" w:rsidRDefault="00000000" w:rsidRPr="00000000" w14:paraId="000000CC">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Somatic Mutations in Histone Modifiers</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germline mutations in histone modifiers cause developmental syndromes, somatic mutations (occurring post-zygotically) in these same genes are increasingly recognized in the context of aging, cancer, and potentially neurodegeneration.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Somatic mutations can lead to mosaicism, where different cells within the brain have different genetic makeups.</w:t>
      </w:r>
      <w:r w:rsidDel="00000000" w:rsidR="00000000" w:rsidRPr="00000000">
        <w:rPr>
          <w:rFonts w:ascii="Google Sans Text" w:cs="Google Sans Text" w:eastAsia="Google Sans Text" w:hAnsi="Google Sans Text"/>
          <w:i w:val="0"/>
          <w:color w:val="575b5f"/>
          <w:sz w:val="24"/>
          <w:szCs w:val="24"/>
          <w:vertAlign w:val="superscript"/>
          <w:rtl w:val="0"/>
        </w:rPr>
        <w:t xml:space="preserve">305</w:t>
      </w:r>
    </w:p>
    <w:p w:rsidR="00000000" w:rsidDel="00000000" w:rsidP="00000000" w:rsidRDefault="00000000" w:rsidRPr="00000000" w14:paraId="000000CE">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Accumulation with Age:</w:t>
      </w:r>
      <w:r w:rsidDel="00000000" w:rsidR="00000000" w:rsidRPr="00000000">
        <w:rPr>
          <w:rFonts w:ascii="Google Sans Text" w:cs="Google Sans Text" w:eastAsia="Google Sans Text" w:hAnsi="Google Sans Text"/>
          <w:i w:val="0"/>
          <w:color w:val="1b1c1d"/>
          <w:sz w:val="24"/>
          <w:szCs w:val="24"/>
          <w:rtl w:val="0"/>
        </w:rPr>
        <w:t xml:space="preserve"> Somatic mutations accumulate in neurons during aging (genosenium).</w:t>
      </w:r>
      <w:r w:rsidDel="00000000" w:rsidR="00000000" w:rsidRPr="00000000">
        <w:rPr>
          <w:rFonts w:ascii="Google Sans Text" w:cs="Google Sans Text" w:eastAsia="Google Sans Text" w:hAnsi="Google Sans Text"/>
          <w:i w:val="0"/>
          <w:color w:val="575b5f"/>
          <w:sz w:val="24"/>
          <w:szCs w:val="24"/>
          <w:vertAlign w:val="superscript"/>
          <w:rtl w:val="0"/>
        </w:rPr>
        <w:t xml:space="preserve">309</w:t>
      </w:r>
    </w:p>
    <w:p w:rsidR="00000000" w:rsidDel="00000000" w:rsidP="00000000" w:rsidRDefault="00000000" w:rsidRPr="00000000" w14:paraId="000000CF">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Potential Role in Sporadic ND:</w:t>
      </w:r>
      <w:r w:rsidDel="00000000" w:rsidR="00000000" w:rsidRPr="00000000">
        <w:rPr>
          <w:rFonts w:ascii="Google Sans Text" w:cs="Google Sans Text" w:eastAsia="Google Sans Text" w:hAnsi="Google Sans Text"/>
          <w:i w:val="0"/>
          <w:color w:val="1b1c1d"/>
          <w:sz w:val="24"/>
          <w:szCs w:val="24"/>
          <w:rtl w:val="0"/>
        </w:rPr>
        <w:t xml:space="preserve"> Somatic mutations, particularly if occurring early in development or accumulating with age, could act as risk factors or initiating events for sporadic neurodegenerative diseases like AD and PD.</w:t>
      </w:r>
      <w:r w:rsidDel="00000000" w:rsidR="00000000" w:rsidRPr="00000000">
        <w:rPr>
          <w:rFonts w:ascii="Google Sans Text" w:cs="Google Sans Text" w:eastAsia="Google Sans Text" w:hAnsi="Google Sans Text"/>
          <w:i w:val="0"/>
          <w:color w:val="575b5f"/>
          <w:sz w:val="24"/>
          <w:szCs w:val="24"/>
          <w:vertAlign w:val="superscript"/>
          <w:rtl w:val="0"/>
        </w:rPr>
        <w:t xml:space="preserve">305</w:t>
      </w:r>
      <w:r w:rsidDel="00000000" w:rsidR="00000000" w:rsidRPr="00000000">
        <w:rPr>
          <w:rFonts w:ascii="Google Sans Text" w:cs="Google Sans Text" w:eastAsia="Google Sans Text" w:hAnsi="Google Sans Text"/>
          <w:i w:val="0"/>
          <w:color w:val="1b1c1d"/>
          <w:sz w:val="24"/>
          <w:szCs w:val="24"/>
          <w:rtl w:val="0"/>
        </w:rPr>
        <w:t xml:space="preserve"> For example, somatic mutations/variants in </w:t>
      </w:r>
      <w:r w:rsidDel="00000000" w:rsidR="00000000" w:rsidRPr="00000000">
        <w:rPr>
          <w:rFonts w:ascii="Google Sans Text" w:cs="Google Sans Text" w:eastAsia="Google Sans Text" w:hAnsi="Google Sans Text"/>
          <w:i w:val="1"/>
          <w:color w:val="1b1c1d"/>
          <w:sz w:val="24"/>
          <w:szCs w:val="24"/>
          <w:rtl w:val="0"/>
        </w:rPr>
        <w:t xml:space="preserve">APP</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PSEN1/2</w:t>
      </w:r>
      <w:r w:rsidDel="00000000" w:rsidR="00000000" w:rsidRPr="00000000">
        <w:rPr>
          <w:rFonts w:ascii="Google Sans Text" w:cs="Google Sans Text" w:eastAsia="Google Sans Text" w:hAnsi="Google Sans Text"/>
          <w:i w:val="0"/>
          <w:color w:val="1b1c1d"/>
          <w:sz w:val="24"/>
          <w:szCs w:val="24"/>
          <w:rtl w:val="0"/>
        </w:rPr>
        <w:t xml:space="preserve"> have been found in AD brains.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308</w:t>
      </w:r>
      <w:r w:rsidDel="00000000" w:rsidR="00000000" w:rsidRPr="00000000">
        <w:rPr>
          <w:rFonts w:ascii="Google Sans Text" w:cs="Google Sans Text" w:eastAsia="Google Sans Text" w:hAnsi="Google Sans Text"/>
          <w:i w:val="0"/>
          <w:color w:val="1b1c1d"/>
          <w:sz w:val="24"/>
          <w:szCs w:val="24"/>
          <w:rtl w:val="0"/>
        </w:rPr>
        <w:t xml:space="preserve"> Somatic gains of </w:t>
      </w:r>
      <w:r w:rsidDel="00000000" w:rsidR="00000000" w:rsidRPr="00000000">
        <w:rPr>
          <w:rFonts w:ascii="Google Sans Text" w:cs="Google Sans Text" w:eastAsia="Google Sans Text" w:hAnsi="Google Sans Text"/>
          <w:i w:val="1"/>
          <w:color w:val="1b1c1d"/>
          <w:sz w:val="24"/>
          <w:szCs w:val="24"/>
          <w:rtl w:val="0"/>
        </w:rPr>
        <w:t xml:space="preserve">SNCA</w:t>
      </w:r>
      <w:r w:rsidDel="00000000" w:rsidR="00000000" w:rsidRPr="00000000">
        <w:rPr>
          <w:rFonts w:ascii="Google Sans Text" w:cs="Google Sans Text" w:eastAsia="Google Sans Text" w:hAnsi="Google Sans Text"/>
          <w:i w:val="0"/>
          <w:color w:val="1b1c1d"/>
          <w:sz w:val="24"/>
          <w:szCs w:val="24"/>
          <w:rtl w:val="0"/>
        </w:rPr>
        <w:t xml:space="preserve"> are reported in PD.</w:t>
      </w:r>
      <w:r w:rsidDel="00000000" w:rsidR="00000000" w:rsidRPr="00000000">
        <w:rPr>
          <w:rFonts w:ascii="Google Sans Text" w:cs="Google Sans Text" w:eastAsia="Google Sans Text" w:hAnsi="Google Sans Text"/>
          <w:i w:val="0"/>
          <w:color w:val="575b5f"/>
          <w:sz w:val="24"/>
          <w:szCs w:val="24"/>
          <w:vertAlign w:val="superscript"/>
          <w:rtl w:val="0"/>
        </w:rPr>
        <w:t xml:space="preserve">308</w:t>
      </w:r>
    </w:p>
    <w:p w:rsidR="00000000" w:rsidDel="00000000" w:rsidP="00000000" w:rsidRDefault="00000000" w:rsidRPr="00000000" w14:paraId="000000D0">
      <w:pPr>
        <w:numPr>
          <w:ilvl w:val="0"/>
          <w:numId w:val="2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Histone Modifiers:</w:t>
      </w:r>
      <w:r w:rsidDel="00000000" w:rsidR="00000000" w:rsidRPr="00000000">
        <w:rPr>
          <w:rFonts w:ascii="Google Sans Text" w:cs="Google Sans Text" w:eastAsia="Google Sans Text" w:hAnsi="Google Sans Text"/>
          <w:i w:val="0"/>
          <w:color w:val="1b1c1d"/>
          <w:sz w:val="24"/>
          <w:szCs w:val="24"/>
          <w:rtl w:val="0"/>
        </w:rPr>
        <w:t xml:space="preserve"> While direct evidence for somatic mutations in </w:t>
      </w:r>
      <w:r w:rsidDel="00000000" w:rsidR="00000000" w:rsidRPr="00000000">
        <w:rPr>
          <w:rFonts w:ascii="Google Sans Text" w:cs="Google Sans Text" w:eastAsia="Google Sans Text" w:hAnsi="Google Sans Text"/>
          <w:i w:val="1"/>
          <w:color w:val="1b1c1d"/>
          <w:sz w:val="24"/>
          <w:szCs w:val="24"/>
          <w:rtl w:val="0"/>
        </w:rPr>
        <w:t xml:space="preserve">histone modifier</w:t>
      </w:r>
      <w:r w:rsidDel="00000000" w:rsidR="00000000" w:rsidRPr="00000000">
        <w:rPr>
          <w:rFonts w:ascii="Google Sans Text" w:cs="Google Sans Text" w:eastAsia="Google Sans Text" w:hAnsi="Google Sans Text"/>
          <w:i w:val="0"/>
          <w:color w:val="1b1c1d"/>
          <w:sz w:val="24"/>
          <w:szCs w:val="24"/>
          <w:rtl w:val="0"/>
        </w:rPr>
        <w:t xml:space="preserve"> genes specifically causing late-onset AD, PD, HD, or ALS is limited in the provided snippets </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mutations in KMTs (e.g., </w:t>
      </w:r>
      <w:r w:rsidDel="00000000" w:rsidR="00000000" w:rsidRPr="00000000">
        <w:rPr>
          <w:rFonts w:ascii="Google Sans Text" w:cs="Google Sans Text" w:eastAsia="Google Sans Text" w:hAnsi="Google Sans Text"/>
          <w:i w:val="1"/>
          <w:color w:val="1b1c1d"/>
          <w:sz w:val="24"/>
          <w:szCs w:val="24"/>
          <w:rtl w:val="0"/>
        </w:rPr>
        <w:t xml:space="preserve">KMT2D</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SETD1A</w:t>
      </w:r>
      <w:r w:rsidDel="00000000" w:rsidR="00000000" w:rsidRPr="00000000">
        <w:rPr>
          <w:rFonts w:ascii="Google Sans Text" w:cs="Google Sans Text" w:eastAsia="Google Sans Text" w:hAnsi="Google Sans Text"/>
          <w:i w:val="0"/>
          <w:color w:val="1b1c1d"/>
          <w:sz w:val="24"/>
          <w:szCs w:val="24"/>
          <w:rtl w:val="0"/>
        </w:rPr>
        <w:t xml:space="preserve">) and KDMs are frequently found somatically in cancers, including brain tumors (glioma, medulloblastoma).</w:t>
      </w:r>
      <w:r w:rsidDel="00000000" w:rsidR="00000000" w:rsidRPr="00000000">
        <w:rPr>
          <w:rFonts w:ascii="Google Sans Text" w:cs="Google Sans Text" w:eastAsia="Google Sans Text" w:hAnsi="Google Sans Text"/>
          <w:i w:val="0"/>
          <w:color w:val="575b5f"/>
          <w:sz w:val="24"/>
          <w:szCs w:val="24"/>
          <w:vertAlign w:val="superscript"/>
          <w:rtl w:val="0"/>
        </w:rPr>
        <w:t xml:space="preserve">310</w:t>
      </w:r>
      <w:r w:rsidDel="00000000" w:rsidR="00000000" w:rsidRPr="00000000">
        <w:rPr>
          <w:rFonts w:ascii="Google Sans Text" w:cs="Google Sans Text" w:eastAsia="Google Sans Text" w:hAnsi="Google Sans Text"/>
          <w:i w:val="0"/>
          <w:color w:val="1b1c1d"/>
          <w:sz w:val="24"/>
          <w:szCs w:val="24"/>
          <w:rtl w:val="0"/>
        </w:rPr>
        <w:t xml:space="preserve"> Given the roles of these enzymes in neuronal function and their dysregulation in NDs, it is plausible that somatic mutations in these epigenetic regulators could contribute to neurodegenerative processes, potentially explaining some sporadic cases or modifying disease progression. This remains an area for future investigation.</w:t>
      </w:r>
    </w:p>
    <w:p w:rsidR="00000000" w:rsidDel="00000000" w:rsidP="00000000" w:rsidRDefault="00000000" w:rsidRPr="00000000" w14:paraId="000000D1">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Non-Histone Protein Modifications</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enzymes that modify histones (HATs, HDACs, KMTs, KDMs) also target a vast number of non-histone proteins, regulating their stability, activity, localization, and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Dysregulation of these non-histone PTMs is critical in neurodegeneration.</w:t>
      </w:r>
    </w:p>
    <w:p w:rsidR="00000000" w:rsidDel="00000000" w:rsidP="00000000" w:rsidRDefault="00000000" w:rsidRPr="00000000" w14:paraId="000000D3">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Acetylation:</w:t>
      </w:r>
      <w:r w:rsidDel="00000000" w:rsidR="00000000" w:rsidRPr="00000000">
        <w:rPr>
          <w:rFonts w:ascii="Google Sans Text" w:cs="Google Sans Text" w:eastAsia="Google Sans Text" w:hAnsi="Google Sans Text"/>
          <w:i w:val="0"/>
          <w:color w:val="1b1c1d"/>
          <w:sz w:val="24"/>
          <w:szCs w:val="24"/>
          <w:rtl w:val="0"/>
        </w:rPr>
        <w:t xml:space="preserve"> As detailed above, key disease proteins like tau, α-synuclein, huntingtin, TDP-43, and FUS are acetylated, affecting their aggregation, clearance (autophagy), microtubule binding (tau), RNA binding (TDP-43/FUS), and toxicity.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172</w:t>
      </w:r>
      <w:r w:rsidDel="00000000" w:rsidR="00000000" w:rsidRPr="00000000">
        <w:rPr>
          <w:rFonts w:ascii="Google Sans Text" w:cs="Google Sans Text" w:eastAsia="Google Sans Text" w:hAnsi="Google Sans Text"/>
          <w:i w:val="0"/>
          <w:color w:val="1b1c1d"/>
          <w:sz w:val="24"/>
          <w:szCs w:val="24"/>
          <w:rtl w:val="0"/>
        </w:rPr>
        <w:t xml:space="preserve"> HDAC6 plays a major role by deacetylating α-tubulin (affecting axonal transport) and interacting with ubiquitinated proteins for clearance.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SIRT1/2 also deacetylate non-histone targets relevant to ND pathology.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179</w:t>
      </w:r>
    </w:p>
    <w:p w:rsidR="00000000" w:rsidDel="00000000" w:rsidP="00000000" w:rsidRDefault="00000000" w:rsidRPr="00000000" w14:paraId="000000D4">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Methylation:</w:t>
      </w:r>
      <w:r w:rsidDel="00000000" w:rsidR="00000000" w:rsidRPr="00000000">
        <w:rPr>
          <w:rFonts w:ascii="Google Sans Text" w:cs="Google Sans Text" w:eastAsia="Google Sans Text" w:hAnsi="Google Sans Text"/>
          <w:i w:val="0"/>
          <w:color w:val="1b1c1d"/>
          <w:sz w:val="24"/>
          <w:szCs w:val="24"/>
          <w:rtl w:val="0"/>
        </w:rPr>
        <w:t xml:space="preserve"> KMTs and KDMs also methylate/demethylate non-histone proteins, including transcription factors (e.g., p53, NF-κB, E2F1), DNA repair proteins, and signaling molecules.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For example, SETD7 methylates p53, affecting its 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313</w:t>
      </w:r>
      <w:r w:rsidDel="00000000" w:rsidR="00000000" w:rsidRPr="00000000">
        <w:rPr>
          <w:rFonts w:ascii="Google Sans Text" w:cs="Google Sans Text" w:eastAsia="Google Sans Text" w:hAnsi="Google Sans Text"/>
          <w:i w:val="0"/>
          <w:color w:val="1b1c1d"/>
          <w:sz w:val="24"/>
          <w:szCs w:val="24"/>
          <w:rtl w:val="0"/>
        </w:rPr>
        <w:t xml:space="preserve"> G9a methylates LSD1/KDM1A itself, affecting its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95</w:t>
      </w:r>
      <w:r w:rsidDel="00000000" w:rsidR="00000000" w:rsidRPr="00000000">
        <w:rPr>
          <w:rFonts w:ascii="Google Sans Text" w:cs="Google Sans Text" w:eastAsia="Google Sans Text" w:hAnsi="Google Sans Text"/>
          <w:i w:val="0"/>
          <w:color w:val="1b1c1d"/>
          <w:sz w:val="24"/>
          <w:szCs w:val="24"/>
          <w:rtl w:val="0"/>
        </w:rPr>
        <w:t xml:space="preserve"> Methylation of DDR proteins by KMTs/KDMs is implicated in neuronal genome stability maintenance and neurodegeneration.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 impact of non-histone methylation dysregulation in specific NDs is an active area of research.</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modification of non-histone proteins by the same enzymes that regulate chromatin provides a direct link between epigenetic control and other cellular processes like signaling, metabolism, protein quality control (autophagy, proteasome), and cytoskeletal dynamics. Dysregulation of these enzymes in disease therefore has pleiotropic effects, impacting both gene expression via histones and the function of numerous other key cellular players via non-histone targets, contributing significantly to the complex pathology of neurodegenerative disorders.</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0D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Crosstalk Between PTMs</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Histone PTMs do not function in isolation but engage in intricate crosstalk, where the presence of one modification can influence the deposition or removal of another on the same or different histone tail.</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crosstalk adds layers of regulatory complexity.</w:t>
      </w:r>
    </w:p>
    <w:p w:rsidR="00000000" w:rsidDel="00000000" w:rsidP="00000000" w:rsidRDefault="00000000" w:rsidRPr="00000000" w14:paraId="000000D8">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Phospho-Methyl/Acetyl Switches:</w:t>
      </w:r>
      <w:r w:rsidDel="00000000" w:rsidR="00000000" w:rsidRPr="00000000">
        <w:rPr>
          <w:rFonts w:ascii="Google Sans Text" w:cs="Google Sans Text" w:eastAsia="Google Sans Text" w:hAnsi="Google Sans Text"/>
          <w:i w:val="0"/>
          <w:color w:val="1b1c1d"/>
          <w:sz w:val="24"/>
          <w:szCs w:val="24"/>
          <w:rtl w:val="0"/>
        </w:rPr>
        <w:t xml:space="preserve"> As mentioned, H3S10ph can inhibit H3K9 methylation and promote H3K14ac.</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r w:rsidDel="00000000" w:rsidR="00000000" w:rsidRPr="00000000">
        <w:rPr>
          <w:rFonts w:ascii="Google Sans Text" w:cs="Google Sans Text" w:eastAsia="Google Sans Text" w:hAnsi="Google Sans Text"/>
          <w:i w:val="0"/>
          <w:color w:val="1b1c1d"/>
          <w:sz w:val="24"/>
          <w:szCs w:val="24"/>
          <w:rtl w:val="0"/>
        </w:rPr>
        <w:t xml:space="preserve"> H3S28ph can antagonize H3K27me3.</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These switches allow rapid signal-dependent modulation of chromatin states.</w:t>
      </w:r>
    </w:p>
    <w:p w:rsidR="00000000" w:rsidDel="00000000" w:rsidP="00000000" w:rsidRDefault="00000000" w:rsidRPr="00000000" w14:paraId="000000D9">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Ubiquitin-Methylation Crosstalk:</w:t>
      </w:r>
      <w:r w:rsidDel="00000000" w:rsidR="00000000" w:rsidRPr="00000000">
        <w:rPr>
          <w:rFonts w:ascii="Google Sans Text" w:cs="Google Sans Text" w:eastAsia="Google Sans Text" w:hAnsi="Google Sans Text"/>
          <w:i w:val="0"/>
          <w:color w:val="1b1c1d"/>
          <w:sz w:val="24"/>
          <w:szCs w:val="24"/>
          <w:rtl w:val="0"/>
        </w:rPr>
        <w:t xml:space="preserve"> H2Bub1 is essential for H3K4me3 and H3K79me3 deposition by COMPASS and Dot1L, respectively.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H2AK119ub1 recruits PRC2, facilitating H3K27me3.</w:t>
      </w:r>
      <w:r w:rsidDel="00000000" w:rsidR="00000000" w:rsidRPr="00000000">
        <w:rPr>
          <w:rFonts w:ascii="Google Sans Text" w:cs="Google Sans Text" w:eastAsia="Google Sans Text" w:hAnsi="Google Sans Text"/>
          <w:i w:val="0"/>
          <w:color w:val="575b5f"/>
          <w:sz w:val="24"/>
          <w:szCs w:val="24"/>
          <w:vertAlign w:val="superscript"/>
          <w:rtl w:val="0"/>
        </w:rPr>
        <w:t xml:space="preserve">330</w:t>
      </w:r>
    </w:p>
    <w:p w:rsidR="00000000" w:rsidDel="00000000" w:rsidP="00000000" w:rsidRDefault="00000000" w:rsidRPr="00000000" w14:paraId="000000DA">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Methyl-Acetyl Antagonism:</w:t>
      </w:r>
      <w:r w:rsidDel="00000000" w:rsidR="00000000" w:rsidRPr="00000000">
        <w:rPr>
          <w:rFonts w:ascii="Google Sans Text" w:cs="Google Sans Text" w:eastAsia="Google Sans Text" w:hAnsi="Google Sans Text"/>
          <w:i w:val="0"/>
          <w:color w:val="1b1c1d"/>
          <w:sz w:val="24"/>
          <w:szCs w:val="24"/>
          <w:rtl w:val="0"/>
        </w:rPr>
        <w:t xml:space="preserve"> Activating marks like H3K4me3/H3K36me2/3 often inhibit the deposition of repressive marks like H3K27me3 by PRC2.</w:t>
      </w:r>
      <w:r w:rsidDel="00000000" w:rsidR="00000000" w:rsidRPr="00000000">
        <w:rPr>
          <w:rFonts w:ascii="Google Sans Text" w:cs="Google Sans Text" w:eastAsia="Google Sans Text" w:hAnsi="Google Sans Text"/>
          <w:i w:val="0"/>
          <w:color w:val="575b5f"/>
          <w:sz w:val="24"/>
          <w:szCs w:val="24"/>
          <w:vertAlign w:val="superscript"/>
          <w:rtl w:val="0"/>
        </w:rPr>
        <w:t xml:space="preserve">330</w:t>
      </w:r>
      <w:r w:rsidDel="00000000" w:rsidR="00000000" w:rsidRPr="00000000">
        <w:rPr>
          <w:rFonts w:ascii="Google Sans Text" w:cs="Google Sans Text" w:eastAsia="Google Sans Text" w:hAnsi="Google Sans Text"/>
          <w:i w:val="0"/>
          <w:color w:val="1b1c1d"/>
          <w:sz w:val="24"/>
          <w:szCs w:val="24"/>
          <w:rtl w:val="0"/>
        </w:rPr>
        <w:t xml:space="preserve"> Conversely, repressive marks can inhibit writers of activating marks. Methylation and acetylation can occur on the same lysine residues (e.g., H3K9, H3K27), creating direct competition.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330</w:t>
      </w:r>
    </w:p>
    <w:p w:rsidR="00000000" w:rsidDel="00000000" w:rsidP="00000000" w:rsidRDefault="00000000" w:rsidRPr="00000000" w14:paraId="000000DB">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Implications:</w:t>
      </w:r>
      <w:r w:rsidDel="00000000" w:rsidR="00000000" w:rsidRPr="00000000">
        <w:rPr>
          <w:rFonts w:ascii="Google Sans Text" w:cs="Google Sans Text" w:eastAsia="Google Sans Text" w:hAnsi="Google Sans Text"/>
          <w:i w:val="0"/>
          <w:color w:val="1b1c1d"/>
          <w:sz w:val="24"/>
          <w:szCs w:val="24"/>
          <w:rtl w:val="0"/>
        </w:rPr>
        <w:t xml:space="preserve"> This crosstalk integrates different signaling pathways and ensures coordinated regulation of chromatin states. Dysregulation of crosstalk pathways (e.g., altered H2Bub1 affecting H3K4me3) can contribute to the complex epigenetic alterations seen in neurodegeneration.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159</w:t>
      </w:r>
    </w:p>
    <w:p w:rsidR="00000000" w:rsidDel="00000000" w:rsidP="00000000" w:rsidRDefault="00000000" w:rsidRPr="00000000" w14:paraId="000000DC">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Environmental and Metabolic Influences</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Epigenetic marks, including histone PTMs, are sensitive to environmental factors and the metabolic state of the cell, providing a mechanism for gene-environment interactions in neurodegeneration.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DE">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Metabolic Cofactors:</w:t>
      </w:r>
      <w:r w:rsidDel="00000000" w:rsidR="00000000" w:rsidRPr="00000000">
        <w:rPr>
          <w:rFonts w:ascii="Google Sans Text" w:cs="Google Sans Text" w:eastAsia="Google Sans Text" w:hAnsi="Google Sans Text"/>
          <w:i w:val="0"/>
          <w:color w:val="1b1c1d"/>
          <w:sz w:val="24"/>
          <w:szCs w:val="24"/>
          <w:rtl w:val="0"/>
        </w:rPr>
        <w:t xml:space="preserve"> The activities of HATs (acetyl-CoA), KMTs (SAM), Sirtuins (NAD+), KDM1A (FAD), and JmjC KDMs (α-ketoglutarate, Fe2+) are directly dependent on the availability of metabolic intermediates.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Alterations in cellular metabolism (e.g., during aging, hypoxia, or specific diets) can thus directly impact histone modification patterns and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For example, lactate accumulation can drive histone lactylation.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Environmental Toxins:</w:t>
      </w:r>
      <w:r w:rsidDel="00000000" w:rsidR="00000000" w:rsidRPr="00000000">
        <w:rPr>
          <w:rFonts w:ascii="Google Sans Text" w:cs="Google Sans Text" w:eastAsia="Google Sans Text" w:hAnsi="Google Sans Text"/>
          <w:i w:val="0"/>
          <w:color w:val="1b1c1d"/>
          <w:sz w:val="24"/>
          <w:szCs w:val="24"/>
          <w:rtl w:val="0"/>
        </w:rPr>
        <w:t xml:space="preserve"> Exposure to neurotoxic metals (lead, mercury, arsenic, manganese), pesticides (dieldrin), and air pollutants (PM2.5) has been linked to neurodegenerative diseases and can induce epigenetic alterations, including changes in DNA methylation and histone modifications (e.g., dieldrin increases histone acetylation).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These toxin-induced epigenetic changes may contribute to neuronal dysfunction and death.</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Diet and Lifestyle:</w:t>
      </w:r>
      <w:r w:rsidDel="00000000" w:rsidR="00000000" w:rsidRPr="00000000">
        <w:rPr>
          <w:rFonts w:ascii="Google Sans Text" w:cs="Google Sans Text" w:eastAsia="Google Sans Text" w:hAnsi="Google Sans Text"/>
          <w:i w:val="0"/>
          <w:color w:val="1b1c1d"/>
          <w:sz w:val="24"/>
          <w:szCs w:val="24"/>
          <w:rtl w:val="0"/>
        </w:rPr>
        <w:t xml:space="preserve"> Dietary factors, such as intake of polyphenols (e.g., from berry fruits), fatty acids, vitamins (folate, B12), and caloric restriction, can influence epigenetic marks like histone acetylation and DNA methylation, potentially impacting brain aging and neurodegeneration risk.</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For example, metabolites derived from folate/B12 pathways (SAM/SAH ratio) directly affect methylation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137</w:t>
      </w:r>
      <w:r w:rsidDel="00000000" w:rsidR="00000000" w:rsidRPr="00000000">
        <w:rPr>
          <w:rFonts w:ascii="Google Sans Text" w:cs="Google Sans Text" w:eastAsia="Google Sans Text" w:hAnsi="Google Sans Text"/>
          <w:i w:val="0"/>
          <w:color w:val="1b1c1d"/>
          <w:sz w:val="24"/>
          <w:szCs w:val="24"/>
          <w:rtl w:val="0"/>
        </w:rPr>
        <w:t xml:space="preserve">, while acetyl-CoA levels influence acetylation.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Diets rich in antioxidants/anti-inflammatories may protect against age-related cognitive decline via epigenetic mechanisms.</w:t>
      </w:r>
      <w:r w:rsidDel="00000000" w:rsidR="00000000" w:rsidRPr="00000000">
        <w:rPr>
          <w:rFonts w:ascii="Google Sans Text" w:cs="Google Sans Text" w:eastAsia="Google Sans Text" w:hAnsi="Google Sans Text"/>
          <w:i w:val="0"/>
          <w:color w:val="575b5f"/>
          <w:sz w:val="24"/>
          <w:szCs w:val="24"/>
          <w:vertAlign w:val="superscript"/>
          <w:rtl w:val="0"/>
        </w:rPr>
        <w:t xml:space="preserve">296</w:t>
      </w:r>
    </w:p>
    <w:p w:rsidR="00000000" w:rsidDel="00000000" w:rsidP="00000000" w:rsidRDefault="00000000" w:rsidRPr="00000000" w14:paraId="000000E1">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Stress:</w:t>
      </w:r>
      <w:r w:rsidDel="00000000" w:rsidR="00000000" w:rsidRPr="00000000">
        <w:rPr>
          <w:rFonts w:ascii="Google Sans Text" w:cs="Google Sans Text" w:eastAsia="Google Sans Text" w:hAnsi="Google Sans Text"/>
          <w:i w:val="0"/>
          <w:color w:val="1b1c1d"/>
          <w:sz w:val="24"/>
          <w:szCs w:val="24"/>
          <w:rtl w:val="0"/>
        </w:rPr>
        <w:t xml:space="preserve"> Chronic stress is a risk factor for AD and other neurological conditions, and stress hormones (glucocorticoids) can influence epigenetic programming, for instance by inducing HDAC2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interactions highlight that the epigenome acts as a crucial interface between genetic predisposition and environmental or metabolic influences throughout life, shaping vulnerability to neurodegenerative diseases.</w:t>
      </w:r>
    </w:p>
    <w:p w:rsidR="00000000" w:rsidDel="00000000" w:rsidP="00000000" w:rsidRDefault="00000000" w:rsidRPr="00000000" w14:paraId="000000E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Therapeutic Implications and Future Directions</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dynamic and reversible nature of epigenetic modifications, particularly histone PTMs, makes the enzymes involved (writers, erasers) attractive targets for therapeutic intervention in neurodegenerative diseases.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E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Epigenetic Drugs in Development and Trials</w:t>
      </w:r>
    </w:p>
    <w:p w:rsidR="00000000" w:rsidDel="00000000" w:rsidP="00000000" w:rsidRDefault="00000000" w:rsidRPr="00000000" w14:paraId="000000E6">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HDAC Inhibitors (HDACi):</w:t>
      </w:r>
      <w:r w:rsidDel="00000000" w:rsidR="00000000" w:rsidRPr="00000000">
        <w:rPr>
          <w:rFonts w:ascii="Google Sans Text" w:cs="Google Sans Text" w:eastAsia="Google Sans Text" w:hAnsi="Google Sans Text"/>
          <w:i w:val="0"/>
          <w:color w:val="1b1c1d"/>
          <w:sz w:val="24"/>
          <w:szCs w:val="24"/>
          <w:rtl w:val="0"/>
        </w:rPr>
        <w:t xml:space="preserve"> This is the most advanced class of epigenetic drugs explored for NDs.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Numerous preclinical studies using broad-spectrum HDACi (e.g., VPA, SB, 4-PBA, SAHA, TSA) have shown neuroprotective effects, improved cognitive function, and ameliorated disease phenotypes in models of AD, PD, HD, ALS, and stroke.</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Some HDACis (VPA, phenylbutyrate, nicotinamide) have entered clinical trials for NDs like HD, SMA, Friedreich's ataxia, AD, and ALS.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For example, sodium phenylbutyrate is in Phase II for ALS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and AD (combined with Tauroursodeoxycholic Acid).</w:t>
      </w:r>
      <w:r w:rsidDel="00000000" w:rsidR="00000000" w:rsidRPr="00000000">
        <w:rPr>
          <w:rFonts w:ascii="Google Sans Text" w:cs="Google Sans Text" w:eastAsia="Google Sans Text" w:hAnsi="Google Sans Text"/>
          <w:i w:val="0"/>
          <w:color w:val="575b5f"/>
          <w:sz w:val="24"/>
          <w:szCs w:val="24"/>
          <w:vertAlign w:val="superscript"/>
          <w:rtl w:val="0"/>
        </w:rPr>
        <w:t xml:space="preserve">208</w:t>
      </w:r>
      <w:r w:rsidDel="00000000" w:rsidR="00000000" w:rsidRPr="00000000">
        <w:rPr>
          <w:rFonts w:ascii="Google Sans Text" w:cs="Google Sans Text" w:eastAsia="Google Sans Text" w:hAnsi="Google Sans Text"/>
          <w:i w:val="0"/>
          <w:color w:val="1b1c1d"/>
          <w:sz w:val="24"/>
          <w:szCs w:val="24"/>
          <w:rtl w:val="0"/>
        </w:rPr>
        <w:t xml:space="preserve"> A Phase I trial investigated phenylbutyrate for PD.</w:t>
      </w:r>
      <w:r w:rsidDel="00000000" w:rsidR="00000000" w:rsidRPr="00000000">
        <w:rPr>
          <w:rFonts w:ascii="Google Sans Text" w:cs="Google Sans Text" w:eastAsia="Google Sans Text" w:hAnsi="Google Sans Text"/>
          <w:i w:val="0"/>
          <w:color w:val="575b5f"/>
          <w:sz w:val="24"/>
          <w:szCs w:val="24"/>
          <w:vertAlign w:val="superscript"/>
          <w:rtl w:val="0"/>
        </w:rPr>
        <w:t xml:space="preserve">208</w:t>
      </w:r>
      <w:r w:rsidDel="00000000" w:rsidR="00000000" w:rsidRPr="00000000">
        <w:rPr>
          <w:rFonts w:ascii="Google Sans Text" w:cs="Google Sans Text" w:eastAsia="Google Sans Text" w:hAnsi="Google Sans Text"/>
          <w:i w:val="0"/>
          <w:color w:val="1b1c1d"/>
          <w:sz w:val="24"/>
          <w:szCs w:val="24"/>
          <w:rtl w:val="0"/>
        </w:rPr>
        <w:t xml:space="preserve"> SAHA (vorinostat) and VPA have been trialed for HD and SMA.</w:t>
      </w:r>
      <w:r w:rsidDel="00000000" w:rsidR="00000000" w:rsidRPr="00000000">
        <w:rPr>
          <w:rFonts w:ascii="Google Sans Text" w:cs="Google Sans Text" w:eastAsia="Google Sans Text" w:hAnsi="Google Sans Text"/>
          <w:i w:val="0"/>
          <w:color w:val="575b5f"/>
          <w:sz w:val="24"/>
          <w:szCs w:val="24"/>
          <w:vertAlign w:val="superscript"/>
          <w:rtl w:val="0"/>
        </w:rPr>
        <w:t xml:space="preserve">169</w:t>
      </w:r>
      <w:r w:rsidDel="00000000" w:rsidR="00000000" w:rsidRPr="00000000">
        <w:rPr>
          <w:rFonts w:ascii="Google Sans Text" w:cs="Google Sans Text" w:eastAsia="Google Sans Text" w:hAnsi="Google Sans Text"/>
          <w:i w:val="0"/>
          <w:color w:val="1b1c1d"/>
          <w:sz w:val="24"/>
          <w:szCs w:val="24"/>
          <w:rtl w:val="0"/>
        </w:rPr>
        <w:t xml:space="preserve"> Nicotinamide (SIRT inhibitor) has been tested for AD and HD.</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Entinostat (Class I HDACi) is in Phase II for AD/stroke.</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A CNS-penetrant Class I HDAC inhibitor (EVP-0334) entered Phase I for AD.</w:t>
      </w:r>
      <w:r w:rsidDel="00000000" w:rsidR="00000000" w:rsidRPr="00000000">
        <w:rPr>
          <w:rFonts w:ascii="Google Sans Text" w:cs="Google Sans Text" w:eastAsia="Google Sans Text" w:hAnsi="Google Sans Text"/>
          <w:i w:val="0"/>
          <w:color w:val="575b5f"/>
          <w:sz w:val="24"/>
          <w:szCs w:val="24"/>
          <w:vertAlign w:val="superscript"/>
          <w:rtl w:val="0"/>
        </w:rPr>
        <w:t xml:space="preserve">373</w:t>
      </w:r>
    </w:p>
    <w:p w:rsidR="00000000" w:rsidDel="00000000" w:rsidP="00000000" w:rsidRDefault="00000000" w:rsidRPr="00000000" w14:paraId="000000E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KMT/KDM Inhibitors:</w:t>
      </w:r>
      <w:r w:rsidDel="00000000" w:rsidR="00000000" w:rsidRPr="00000000">
        <w:rPr>
          <w:rFonts w:ascii="Google Sans Text" w:cs="Google Sans Text" w:eastAsia="Google Sans Text" w:hAnsi="Google Sans Text"/>
          <w:i w:val="0"/>
          <w:color w:val="1b1c1d"/>
          <w:sz w:val="24"/>
          <w:szCs w:val="24"/>
          <w:rtl w:val="0"/>
        </w:rPr>
        <w:t xml:space="preserve"> Targeting histone methylation is less advanced clinically for NDs compared to HDACi, but preclinical work is ongoing.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Inhibitors targeting KMTs (e.g., EZH2, DOT1L) and KDMs (e.g., LSD1/KDM1A, KDM4, KDM5, KDM6) are primarily in clinical development for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However, given the roles of these enzymes in NDs (e.g., SETDB1/LSD1/KDM5C in HD, KDM1A/KDM6B in PD/AD), specific inhibitors like GSK-J4 (KDM6 inhibitor)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or LSD1 inhibitors </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hold therapeutic potential for neurodegeneration. CRISPR-based epigenetic editing to target specific loci (e.g., reducing H3K4me3 at </w:t>
      </w:r>
      <w:r w:rsidDel="00000000" w:rsidR="00000000" w:rsidRPr="00000000">
        <w:rPr>
          <w:rFonts w:ascii="Google Sans Text" w:cs="Google Sans Text" w:eastAsia="Google Sans Text" w:hAnsi="Google Sans Text"/>
          <w:i w:val="1"/>
          <w:color w:val="1b1c1d"/>
          <w:sz w:val="24"/>
          <w:szCs w:val="24"/>
          <w:rtl w:val="0"/>
        </w:rPr>
        <w:t xml:space="preserve">SNCA</w:t>
      </w:r>
      <w:r w:rsidDel="00000000" w:rsidR="00000000" w:rsidRPr="00000000">
        <w:rPr>
          <w:rFonts w:ascii="Google Sans Text" w:cs="Google Sans Text" w:eastAsia="Google Sans Text" w:hAnsi="Google Sans Text"/>
          <w:i w:val="0"/>
          <w:color w:val="1b1c1d"/>
          <w:sz w:val="24"/>
          <w:szCs w:val="24"/>
          <w:rtl w:val="0"/>
        </w:rPr>
        <w:t xml:space="preserve">) is also being explored.</w:t>
      </w:r>
      <w:r w:rsidDel="00000000" w:rsidR="00000000" w:rsidRPr="00000000">
        <w:rPr>
          <w:rFonts w:ascii="Google Sans Text" w:cs="Google Sans Text" w:eastAsia="Google Sans Text" w:hAnsi="Google Sans Text"/>
          <w:i w:val="0"/>
          <w:color w:val="575b5f"/>
          <w:sz w:val="24"/>
          <w:szCs w:val="24"/>
          <w:vertAlign w:val="superscript"/>
          <w:rtl w:val="0"/>
        </w:rPr>
        <w:t xml:space="preserve">376</w:t>
      </w:r>
    </w:p>
    <w:p w:rsidR="00000000" w:rsidDel="00000000" w:rsidP="00000000" w:rsidRDefault="00000000" w:rsidRPr="00000000" w14:paraId="000000E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HAT Activators:</w:t>
      </w:r>
      <w:r w:rsidDel="00000000" w:rsidR="00000000" w:rsidRPr="00000000">
        <w:rPr>
          <w:rFonts w:ascii="Google Sans Text" w:cs="Google Sans Text" w:eastAsia="Google Sans Text" w:hAnsi="Google Sans Text"/>
          <w:i w:val="0"/>
          <w:color w:val="1b1c1d"/>
          <w:sz w:val="24"/>
          <w:szCs w:val="24"/>
          <w:rtl w:val="0"/>
        </w:rPr>
        <w:t xml:space="preserve"> While HDACi are more common, activating HATs (like CBP/p300) is another strategy, particularly where HAT function is compromised (e.g., HD).</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Some HAT activators have shown benefits in learning/memory and neurogenesis models, but clinical development is less advanced.</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p w:rsidR="00000000" w:rsidDel="00000000" w:rsidP="00000000" w:rsidRDefault="00000000" w:rsidRPr="00000000" w14:paraId="000000E9">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Bromodomain (BET) Inhibitors:</w:t>
      </w:r>
      <w:r w:rsidDel="00000000" w:rsidR="00000000" w:rsidRPr="00000000">
        <w:rPr>
          <w:rFonts w:ascii="Google Sans Text" w:cs="Google Sans Text" w:eastAsia="Google Sans Text" w:hAnsi="Google Sans Text"/>
          <w:i w:val="0"/>
          <w:color w:val="1b1c1d"/>
          <w:sz w:val="24"/>
          <w:szCs w:val="24"/>
          <w:rtl w:val="0"/>
        </w:rPr>
        <w:t xml:space="preserve"> These target reader proteins that recognize acetylated histones. BET inhibitors (e.g., JQ1, apabetalone) modulate gene expression and have shown anti-inflammatory effects in microglia and potential cognitive benefits in clinical trials involving patients at risk for AD/VaD.</w:t>
      </w:r>
      <w:r w:rsidDel="00000000" w:rsidR="00000000" w:rsidRPr="00000000">
        <w:rPr>
          <w:rFonts w:ascii="Google Sans Text" w:cs="Google Sans Text" w:eastAsia="Google Sans Text" w:hAnsi="Google Sans Text"/>
          <w:i w:val="0"/>
          <w:color w:val="575b5f"/>
          <w:sz w:val="24"/>
          <w:szCs w:val="24"/>
          <w:vertAlign w:val="superscript"/>
          <w:rtl w:val="0"/>
        </w:rPr>
        <w:t xml:space="preserve">103</w:t>
      </w:r>
      <w:r w:rsidDel="00000000" w:rsidR="00000000" w:rsidRPr="00000000">
        <w:rPr>
          <w:rFonts w:ascii="Google Sans Text" w:cs="Google Sans Text" w:eastAsia="Google Sans Text" w:hAnsi="Google Sans Text"/>
          <w:i w:val="0"/>
          <w:color w:val="1b1c1d"/>
          <w:sz w:val="24"/>
          <w:szCs w:val="24"/>
          <w:rtl w:val="0"/>
        </w:rPr>
        <w:t xml:space="preserve"> They are being explored for FTD (targeting PGRN levels).</w:t>
      </w:r>
      <w:r w:rsidDel="00000000" w:rsidR="00000000" w:rsidRPr="00000000">
        <w:rPr>
          <w:rFonts w:ascii="Google Sans Text" w:cs="Google Sans Text" w:eastAsia="Google Sans Text" w:hAnsi="Google Sans Text"/>
          <w:i w:val="0"/>
          <w:color w:val="575b5f"/>
          <w:sz w:val="24"/>
          <w:szCs w:val="24"/>
          <w:vertAlign w:val="superscript"/>
          <w:rtl w:val="0"/>
        </w:rPr>
        <w:t xml:space="preserve">421</w:t>
      </w:r>
    </w:p>
    <w:p w:rsidR="00000000" w:rsidDel="00000000" w:rsidP="00000000" w:rsidRDefault="00000000" w:rsidRPr="00000000" w14:paraId="000000EA">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Challenges and Future Directions</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the promise, significant challenges remain for epigenetic therapies in neurodegeneration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EC">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Specificity:</w:t>
      </w:r>
      <w:r w:rsidDel="00000000" w:rsidR="00000000" w:rsidRPr="00000000">
        <w:rPr>
          <w:rFonts w:ascii="Google Sans Text" w:cs="Google Sans Text" w:eastAsia="Google Sans Text" w:hAnsi="Google Sans Text"/>
          <w:i w:val="0"/>
          <w:color w:val="1b1c1d"/>
          <w:sz w:val="24"/>
          <w:szCs w:val="24"/>
          <w:rtl w:val="0"/>
        </w:rPr>
        <w:t xml:space="preserve"> Most current HDACi are pan-inhibitors, lacking specificity for individual HDAC isoforms or even classes.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Given the opposing roles of different HDACs (e.g., HDAC2 vs HDAC1/4/5) in neuronal survival and function, non-specific inhibition can lead to detrimental off-target effects and limit therapeutic windows.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Developing highly selective inhibitors for specific writers (e.g., KMTs, HATs) and erasers (e.g., HDACs, KDMs) is crucial.</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Targeting protein-protein interactions required for enzyme activity or stability offers an alternative strategy.</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ED">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Blood-Brain Barrier (BBB) Penetration:</w:t>
      </w:r>
      <w:r w:rsidDel="00000000" w:rsidR="00000000" w:rsidRPr="00000000">
        <w:rPr>
          <w:rFonts w:ascii="Google Sans Text" w:cs="Google Sans Text" w:eastAsia="Google Sans Text" w:hAnsi="Google Sans Text"/>
          <w:i w:val="0"/>
          <w:color w:val="1b1c1d"/>
          <w:sz w:val="24"/>
          <w:szCs w:val="24"/>
          <w:rtl w:val="0"/>
        </w:rPr>
        <w:t xml:space="preserve"> Effective drugs must cross the BBB to reach CNS targets.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Many current inhibitors have poor BBB permeability, necessitating the design of CNS-penetrant compounds.</w:t>
      </w:r>
      <w:r w:rsidDel="00000000" w:rsidR="00000000" w:rsidRPr="00000000">
        <w:rPr>
          <w:rFonts w:ascii="Google Sans Text" w:cs="Google Sans Text" w:eastAsia="Google Sans Text" w:hAnsi="Google Sans Text"/>
          <w:i w:val="0"/>
          <w:color w:val="575b5f"/>
          <w:sz w:val="24"/>
          <w:szCs w:val="24"/>
          <w:vertAlign w:val="superscript"/>
          <w:rtl w:val="0"/>
        </w:rPr>
        <w:t xml:space="preserve">373</w:t>
      </w:r>
    </w:p>
    <w:p w:rsidR="00000000" w:rsidDel="00000000" w:rsidP="00000000" w:rsidRDefault="00000000" w:rsidRPr="00000000" w14:paraId="000000EE">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Targeting Complexity:</w:t>
      </w:r>
      <w:r w:rsidDel="00000000" w:rsidR="00000000" w:rsidRPr="00000000">
        <w:rPr>
          <w:rFonts w:ascii="Google Sans Text" w:cs="Google Sans Text" w:eastAsia="Google Sans Text" w:hAnsi="Google Sans Text"/>
          <w:i w:val="0"/>
          <w:color w:val="1b1c1d"/>
          <w:sz w:val="24"/>
          <w:szCs w:val="24"/>
          <w:rtl w:val="0"/>
        </w:rPr>
        <w:t xml:space="preserve"> Neurodegenerative diseases involve complex pathologies affecting multiple cell types (neurons, microglia, astrocytes) and brain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Achieving cell-type and region-specific drug action is a major hurdle.</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0EF">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Understanding Disease Mechanisms:</w:t>
      </w:r>
      <w:r w:rsidDel="00000000" w:rsidR="00000000" w:rsidRPr="00000000">
        <w:rPr>
          <w:rFonts w:ascii="Google Sans Text" w:cs="Google Sans Text" w:eastAsia="Google Sans Text" w:hAnsi="Google Sans Text"/>
          <w:i w:val="0"/>
          <w:color w:val="1b1c1d"/>
          <w:sz w:val="24"/>
          <w:szCs w:val="24"/>
          <w:rtl w:val="0"/>
        </w:rPr>
        <w:t xml:space="preserve"> A deeper understanding of the precise epigenetic changes occurring at different disease stages and in specific cell populations is needed to guide rational drug design and identify appropriate therapeutic windows.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Multi-omics approaches and single-cell epigenomics will be crucial.</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p w:rsidR="00000000" w:rsidDel="00000000" w:rsidP="00000000" w:rsidRDefault="00000000" w:rsidRPr="00000000" w14:paraId="000000F0">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Biomarkers:</w:t>
      </w:r>
      <w:r w:rsidDel="00000000" w:rsidR="00000000" w:rsidRPr="00000000">
        <w:rPr>
          <w:rFonts w:ascii="Google Sans Text" w:cs="Google Sans Text" w:eastAsia="Google Sans Text" w:hAnsi="Google Sans Text"/>
          <w:i w:val="0"/>
          <w:color w:val="1b1c1d"/>
          <w:sz w:val="24"/>
          <w:szCs w:val="24"/>
          <w:rtl w:val="0"/>
        </w:rPr>
        <w:t xml:space="preserve"> Identifying reliable epigenetic biomarkers (e.g., DNA methylation patterns in blood) that reflect CNS pathology and predict treatment response is needed for clinical trial design and patient stratification.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F1">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Long-Term Safety:</w:t>
      </w:r>
      <w:r w:rsidDel="00000000" w:rsidR="00000000" w:rsidRPr="00000000">
        <w:rPr>
          <w:rFonts w:ascii="Google Sans Text" w:cs="Google Sans Text" w:eastAsia="Google Sans Text" w:hAnsi="Google Sans Text"/>
          <w:i w:val="0"/>
          <w:color w:val="1b1c1d"/>
          <w:sz w:val="24"/>
          <w:szCs w:val="24"/>
          <w:rtl w:val="0"/>
        </w:rPr>
        <w:t xml:space="preserve"> The long-term consequences of manipulating fundamental epigenetic processes, especially concerning stem cells and potential oncogenic risks, require careful evaluation.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373</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Future directions include the development of highly specific inhibitors or activators targeting individual epigenetic enzymes or reader domains, exploring combination therapies, advancing epigenetic editing tools for precise locus-specific modifications, and further investigating the roles of less-studied PTMs (e.g., lactylation, crotonylation) and non-coding RNAs in neurodegeneration.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F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Conclusions</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Histone PTMs and the enzymes that regulate them are fundamental players in orchestrating the gene expression programs essential for both the establishment of neuronal identity during differentiation and the dynamic regulation required for learning and memory. The intricate balance of activating and repressive marks, the specific roles of distinct writer, eraser, and reader proteins, and the crosstalk between different modifications allow for precise control over neuronal development and function.</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this complexity also creates vulnerabilities. Dysregulation of histone PTM pathways, whether through genetic mutations (germline or somatic), altered enzyme activity, or environmental/metabolic influences, is increasingly recognized as a significant contributor to the pathogenesis of major neurodegenerative diseases, including AD, PD, HD, and ALS/FTD. Specific alterations, such as HDAC2 upregulation and CBP sequestration leading to histone hypoacetylation in AD and HD respectively, or dynamic changes in H3K4me3 and H3K9me2 during memory consolidation and HD progression, highlight key nodes where epigenetic control fails in disease. Furthermore, the direct modification of disease-associated proteins (tau, α-synuclein, huntingtin, TDP-43) by histone-modifying enzymes adds another layer connecting epigenetic machinery to proteinopathy.</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Crucially, the link between neurodevelopmental disorders caused by mutations in histone modifiers (e.g., KMT2D/Kabuki, KDM5C/XLID, ATRX/ATR-X, CBP/RSTS) and potential long-term neurodegenerative vulnerability underscores the lasting impact of early epigenetic disruption on neuronal health and resilience. While the primary manifestation of these mutations is developmental, the compromised epigenetic machinery may render neurons less capable of coping with age-related stress or specific disease triggers later in life.</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reversible nature of epigenetic modifications offers significant therapeutic promise. HDAC inhibitors have shown considerable efficacy in preclinical models, and some are advancing into clinical trials. However, the major challenge remains the development of therapies with high specificity for particular enzymes, pathways, or even genomic loci to maximize efficacy and minimize off-target toxicity. Future progress will likely involve isoform-specific inhibitors, drugs targeting readers or protein-protein interactions within epigenetic complexes, and potentially locus-specific epigenetic editing technologies. Continued research into the specific epigenetic alterations in different neuronal and glial cell types across disease stages, combined with a deeper understanding of the interplay between genetics, epigenetics, metabolism, and environmental factors, will be essential to unlock the full therapeutic potential of targeting the epigenome for neurodegenerative diseases.</w:t>
      </w:r>
    </w:p>
    <w:p w:rsidR="00000000" w:rsidDel="00000000" w:rsidP="00000000" w:rsidRDefault="00000000" w:rsidRPr="00000000" w14:paraId="000000F8">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F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Beyond the tail: the consequence of context in histone post ..., accessed May 5, 2025, </w:t>
      </w:r>
      <w:hyperlink r:id="rId6">
        <w:r w:rsidDel="00000000" w:rsidR="00000000" w:rsidRPr="00000000">
          <w:rPr>
            <w:rFonts w:ascii="Google Sans" w:cs="Google Sans" w:eastAsia="Google Sans" w:hAnsi="Google Sans"/>
            <w:color w:val="0000ee"/>
            <w:sz w:val="24"/>
            <w:szCs w:val="24"/>
            <w:u w:val="single"/>
            <w:rtl w:val="0"/>
          </w:rPr>
          <w:t xml:space="preserve">https://pmc.ncbi.nlm.nih.gov/articles/PMC10903488/</w:t>
        </w:r>
      </w:hyperlink>
      <w:r w:rsidDel="00000000" w:rsidR="00000000" w:rsidRPr="00000000">
        <w:rPr>
          <w:rtl w:val="0"/>
        </w:rPr>
      </w:r>
    </w:p>
    <w:p w:rsidR="00000000" w:rsidDel="00000000" w:rsidP="00000000" w:rsidRDefault="00000000" w:rsidRPr="00000000" w14:paraId="000000F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histone post-translational modifications in cancer and cancer immunity: functions, mechanisms and therapeutic implications - Frontiers, accessed May 5, 2025, </w:t>
      </w:r>
      <w:hyperlink r:id="rId7">
        <w:r w:rsidDel="00000000" w:rsidR="00000000" w:rsidRPr="00000000">
          <w:rPr>
            <w:rFonts w:ascii="Google Sans" w:cs="Google Sans" w:eastAsia="Google Sans" w:hAnsi="Google Sans"/>
            <w:color w:val="0000ee"/>
            <w:sz w:val="24"/>
            <w:szCs w:val="24"/>
            <w:u w:val="single"/>
            <w:rtl w:val="0"/>
          </w:rPr>
          <w:t xml:space="preserve">https://www.frontiersin.org/journals/immunology/articles/10.3389/fimmu.2024.1495221/full</w:t>
        </w:r>
      </w:hyperlink>
      <w:r w:rsidDel="00000000" w:rsidR="00000000" w:rsidRPr="00000000">
        <w:rPr>
          <w:rtl w:val="0"/>
        </w:rPr>
      </w:r>
    </w:p>
    <w:p w:rsidR="00000000" w:rsidDel="00000000" w:rsidP="00000000" w:rsidRDefault="00000000" w:rsidRPr="00000000" w14:paraId="000000F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Post-Translational Modifications of Nucleosomal Histones in Oligodendrocyte Lineage Cells in Development and Disease - PMC - PubMed Central, accessed May 5, 2025, </w:t>
      </w:r>
      <w:hyperlink r:id="rId8">
        <w:r w:rsidDel="00000000" w:rsidR="00000000" w:rsidRPr="00000000">
          <w:rPr>
            <w:rFonts w:ascii="Google Sans" w:cs="Google Sans" w:eastAsia="Google Sans" w:hAnsi="Google Sans"/>
            <w:color w:val="0000ee"/>
            <w:sz w:val="24"/>
            <w:szCs w:val="24"/>
            <w:u w:val="single"/>
            <w:rtl w:val="0"/>
          </w:rPr>
          <w:t xml:space="preserve">https://pmc.ncbi.nlm.nih.gov/articles/PMC2323904/</w:t>
        </w:r>
      </w:hyperlink>
      <w:r w:rsidDel="00000000" w:rsidR="00000000" w:rsidRPr="00000000">
        <w:rPr>
          <w:rtl w:val="0"/>
        </w:rPr>
      </w:r>
    </w:p>
    <w:p w:rsidR="00000000" w:rsidDel="00000000" w:rsidP="00000000" w:rsidRDefault="00000000" w:rsidRPr="00000000" w14:paraId="000000F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post-translational modification and heterochromatin alterations in neurodegeneration: revealing novel disease pathways and potential therapeutics, accessed May 5, 2025, </w:t>
      </w:r>
      <w:hyperlink r:id="rId9">
        <w:r w:rsidDel="00000000" w:rsidR="00000000" w:rsidRPr="00000000">
          <w:rPr>
            <w:rFonts w:ascii="Google Sans" w:cs="Google Sans" w:eastAsia="Google Sans" w:hAnsi="Google Sans"/>
            <w:color w:val="0000ee"/>
            <w:sz w:val="24"/>
            <w:szCs w:val="24"/>
            <w:u w:val="single"/>
            <w:rtl w:val="0"/>
          </w:rPr>
          <w:t xml:space="preserve">https://pmc.ncbi.nlm.nih.gov/articles/PMC11427407/</w:t>
        </w:r>
      </w:hyperlink>
      <w:r w:rsidDel="00000000" w:rsidR="00000000" w:rsidRPr="00000000">
        <w:rPr>
          <w:rtl w:val="0"/>
        </w:rPr>
      </w:r>
    </w:p>
    <w:p w:rsidR="00000000" w:rsidDel="00000000" w:rsidP="00000000" w:rsidRDefault="00000000" w:rsidRPr="00000000" w14:paraId="000000F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Regulation in the CNS: Basic Principles of Epigenetic Plasticity - PMC, accessed May 5, 2025, </w:t>
      </w:r>
      <w:hyperlink r:id="rId10">
        <w:r w:rsidDel="00000000" w:rsidR="00000000" w:rsidRPr="00000000">
          <w:rPr>
            <w:rFonts w:ascii="Google Sans" w:cs="Google Sans" w:eastAsia="Google Sans" w:hAnsi="Google Sans"/>
            <w:color w:val="0000ee"/>
            <w:sz w:val="24"/>
            <w:szCs w:val="24"/>
            <w:u w:val="single"/>
            <w:rtl w:val="0"/>
          </w:rPr>
          <w:t xml:space="preserve">https://pmc.ncbi.nlm.nih.gov/articles/PMC3521967/</w:t>
        </w:r>
      </w:hyperlink>
      <w:r w:rsidDel="00000000" w:rsidR="00000000" w:rsidRPr="00000000">
        <w:rPr>
          <w:rtl w:val="0"/>
        </w:rPr>
      </w:r>
    </w:p>
    <w:p w:rsidR="00000000" w:rsidDel="00000000" w:rsidP="00000000" w:rsidRDefault="00000000" w:rsidRPr="00000000" w14:paraId="000000F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chromatin architecture by transcription factor binding - eLife, accessed May 5, 2025, </w:t>
      </w:r>
      <w:hyperlink r:id="rId11">
        <w:r w:rsidDel="00000000" w:rsidR="00000000" w:rsidRPr="00000000">
          <w:rPr>
            <w:rFonts w:ascii="Google Sans" w:cs="Google Sans" w:eastAsia="Google Sans" w:hAnsi="Google Sans"/>
            <w:color w:val="0000ee"/>
            <w:sz w:val="24"/>
            <w:szCs w:val="24"/>
            <w:u w:val="single"/>
            <w:rtl w:val="0"/>
          </w:rPr>
          <w:t xml:space="preserve">https://elifesciences.org/articles/91320</w:t>
        </w:r>
      </w:hyperlink>
      <w:r w:rsidDel="00000000" w:rsidR="00000000" w:rsidRPr="00000000">
        <w:rPr>
          <w:rtl w:val="0"/>
        </w:rPr>
      </w:r>
    </w:p>
    <w:p w:rsidR="00000000" w:rsidDel="00000000" w:rsidP="00000000" w:rsidRDefault="00000000" w:rsidRPr="00000000" w14:paraId="000000F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DNA Methylation and Histone Modifications in Transcriptional Regulation in Humans - PMC, accessed May 5, 2025, </w:t>
      </w:r>
      <w:hyperlink r:id="rId12">
        <w:r w:rsidDel="00000000" w:rsidR="00000000" w:rsidRPr="00000000">
          <w:rPr>
            <w:rFonts w:ascii="Google Sans" w:cs="Google Sans" w:eastAsia="Google Sans" w:hAnsi="Google Sans"/>
            <w:color w:val="0000ee"/>
            <w:sz w:val="24"/>
            <w:szCs w:val="24"/>
            <w:u w:val="single"/>
            <w:rtl w:val="0"/>
          </w:rPr>
          <w:t xml:space="preserve">https://pmc.ncbi.nlm.nih.gov/articles/PMC6611551/</w:t>
        </w:r>
      </w:hyperlink>
      <w:r w:rsidDel="00000000" w:rsidR="00000000" w:rsidRPr="00000000">
        <w:rPr>
          <w:rtl w:val="0"/>
        </w:rPr>
      </w:r>
    </w:p>
    <w:p w:rsidR="00000000" w:rsidDel="00000000" w:rsidP="00000000" w:rsidRDefault="00000000" w:rsidRPr="00000000" w14:paraId="0000010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chromatin and gene expression by metabolic enzymes and metabolites - PMC, accessed May 5, 2025, </w:t>
      </w:r>
      <w:hyperlink r:id="rId13">
        <w:r w:rsidDel="00000000" w:rsidR="00000000" w:rsidRPr="00000000">
          <w:rPr>
            <w:rFonts w:ascii="Google Sans" w:cs="Google Sans" w:eastAsia="Google Sans" w:hAnsi="Google Sans"/>
            <w:color w:val="0000ee"/>
            <w:sz w:val="24"/>
            <w:szCs w:val="24"/>
            <w:u w:val="single"/>
            <w:rtl w:val="0"/>
          </w:rPr>
          <w:t xml:space="preserve">https://pmc.ncbi.nlm.nih.gov/articles/PMC6907087/</w:t>
        </w:r>
      </w:hyperlink>
      <w:r w:rsidDel="00000000" w:rsidR="00000000" w:rsidRPr="00000000">
        <w:rPr>
          <w:rtl w:val="0"/>
        </w:rPr>
      </w:r>
    </w:p>
    <w:p w:rsidR="00000000" w:rsidDel="00000000" w:rsidP="00000000" w:rsidRDefault="00000000" w:rsidRPr="00000000" w14:paraId="0000010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chromatin structure via histone post-translational modification and the link to carcinogenesis - PubMed, accessed May 5, 2025, </w:t>
      </w:r>
      <w:hyperlink r:id="rId14">
        <w:r w:rsidDel="00000000" w:rsidR="00000000" w:rsidRPr="00000000">
          <w:rPr>
            <w:rFonts w:ascii="Google Sans" w:cs="Google Sans" w:eastAsia="Google Sans" w:hAnsi="Google Sans"/>
            <w:color w:val="0000ee"/>
            <w:sz w:val="24"/>
            <w:szCs w:val="24"/>
            <w:u w:val="single"/>
            <w:rtl w:val="0"/>
          </w:rPr>
          <w:t xml:space="preserve">https://pubmed.ncbi.nlm.nih.gov/23609752/</w:t>
        </w:r>
      </w:hyperlink>
      <w:r w:rsidDel="00000000" w:rsidR="00000000" w:rsidRPr="00000000">
        <w:rPr>
          <w:rtl w:val="0"/>
        </w:rPr>
      </w:r>
    </w:p>
    <w:p w:rsidR="00000000" w:rsidDel="00000000" w:rsidP="00000000" w:rsidRDefault="00000000" w:rsidRPr="00000000" w14:paraId="0000010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histone modifications: from neurodevelopment to neurodiseases - PMC, accessed May 5, 2025, </w:t>
      </w:r>
      <w:hyperlink r:id="rId15">
        <w:r w:rsidDel="00000000" w:rsidR="00000000" w:rsidRPr="00000000">
          <w:rPr>
            <w:rFonts w:ascii="Google Sans" w:cs="Google Sans" w:eastAsia="Google Sans" w:hAnsi="Google Sans"/>
            <w:color w:val="0000ee"/>
            <w:sz w:val="24"/>
            <w:szCs w:val="24"/>
            <w:u w:val="single"/>
            <w:rtl w:val="0"/>
          </w:rPr>
          <w:t xml:space="preserve">https://pmc.ncbi.nlm.nih.gov/articles/PMC9259618/</w:t>
        </w:r>
      </w:hyperlink>
      <w:r w:rsidDel="00000000" w:rsidR="00000000" w:rsidRPr="00000000">
        <w:rPr>
          <w:rtl w:val="0"/>
        </w:rPr>
      </w:r>
    </w:p>
    <w:p w:rsidR="00000000" w:rsidDel="00000000" w:rsidP="00000000" w:rsidRDefault="00000000" w:rsidRPr="00000000" w14:paraId="0000010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Mono-Ubiquitination in Transcriptional Regulation and Its ..., accessed May 5, 2025, </w:t>
      </w:r>
      <w:hyperlink r:id="rId16">
        <w:r w:rsidDel="00000000" w:rsidR="00000000" w:rsidRPr="00000000">
          <w:rPr>
            <w:rFonts w:ascii="Google Sans" w:cs="Google Sans" w:eastAsia="Google Sans" w:hAnsi="Google Sans"/>
            <w:color w:val="0000ee"/>
            <w:sz w:val="24"/>
            <w:szCs w:val="24"/>
            <w:u w:val="single"/>
            <w:rtl w:val="0"/>
          </w:rPr>
          <w:t xml:space="preserve">https://pmc.ncbi.nlm.nih.gov/articles/PMC9368181/</w:t>
        </w:r>
      </w:hyperlink>
      <w:r w:rsidDel="00000000" w:rsidR="00000000" w:rsidRPr="00000000">
        <w:rPr>
          <w:rtl w:val="0"/>
        </w:rPr>
      </w:r>
    </w:p>
    <w:p w:rsidR="00000000" w:rsidDel="00000000" w:rsidP="00000000" w:rsidRDefault="00000000" w:rsidRPr="00000000" w14:paraId="0000010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mechanisms in memory and synaptic function - PMC, accessed May 5, 2025, </w:t>
      </w:r>
      <w:hyperlink r:id="rId17">
        <w:r w:rsidDel="00000000" w:rsidR="00000000" w:rsidRPr="00000000">
          <w:rPr>
            <w:rFonts w:ascii="Google Sans" w:cs="Google Sans" w:eastAsia="Google Sans" w:hAnsi="Google Sans"/>
            <w:color w:val="0000ee"/>
            <w:sz w:val="24"/>
            <w:szCs w:val="24"/>
            <w:u w:val="single"/>
            <w:rtl w:val="0"/>
          </w:rPr>
          <w:t xml:space="preserve">https://pmc.ncbi.nlm.nih.gov/articles/PMC3350307/</w:t>
        </w:r>
      </w:hyperlink>
      <w:r w:rsidDel="00000000" w:rsidR="00000000" w:rsidRPr="00000000">
        <w:rPr>
          <w:rtl w:val="0"/>
        </w:rPr>
      </w:r>
    </w:p>
    <w:p w:rsidR="00000000" w:rsidDel="00000000" w:rsidP="00000000" w:rsidRDefault="00000000" w:rsidRPr="00000000" w14:paraId="0000010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Reading the combinatorial histone language - PMC - PubMed Central, accessed May 5, 2025, </w:t>
      </w:r>
      <w:hyperlink r:id="rId18">
        <w:r w:rsidDel="00000000" w:rsidR="00000000" w:rsidRPr="00000000">
          <w:rPr>
            <w:rFonts w:ascii="Google Sans" w:cs="Google Sans" w:eastAsia="Google Sans" w:hAnsi="Google Sans"/>
            <w:color w:val="0000ee"/>
            <w:sz w:val="24"/>
            <w:szCs w:val="24"/>
            <w:u w:val="single"/>
            <w:rtl w:val="0"/>
          </w:rPr>
          <w:t xml:space="preserve">https://pmc.ncbi.nlm.nih.gov/articles/PMC10127456/</w:t>
        </w:r>
      </w:hyperlink>
      <w:r w:rsidDel="00000000" w:rsidR="00000000" w:rsidRPr="00000000">
        <w:rPr>
          <w:rtl w:val="0"/>
        </w:rPr>
      </w:r>
    </w:p>
    <w:p w:rsidR="00000000" w:rsidDel="00000000" w:rsidP="00000000" w:rsidRDefault="00000000" w:rsidRPr="00000000" w14:paraId="0000010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N-terminal Region of Chromodomain Helicase DNA-binding Protein 4 (CHD4) Is Essential for Activity and Contains a High Mobility Group (HMG) Box-like-domain That Can Bind Poly(ADP-ribose) - PMC, accessed May 5, 2025, </w:t>
      </w:r>
      <w:hyperlink r:id="rId19">
        <w:r w:rsidDel="00000000" w:rsidR="00000000" w:rsidRPr="00000000">
          <w:rPr>
            <w:rFonts w:ascii="Google Sans" w:cs="Google Sans" w:eastAsia="Google Sans" w:hAnsi="Google Sans"/>
            <w:color w:val="0000ee"/>
            <w:sz w:val="24"/>
            <w:szCs w:val="24"/>
            <w:u w:val="single"/>
            <w:rtl w:val="0"/>
          </w:rPr>
          <w:t xml:space="preserve">https://pmc.ncbi.nlm.nih.gov/articles/PMC4705410/</w:t>
        </w:r>
      </w:hyperlink>
      <w:r w:rsidDel="00000000" w:rsidR="00000000" w:rsidRPr="00000000">
        <w:rPr>
          <w:rtl w:val="0"/>
        </w:rPr>
      </w:r>
    </w:p>
    <w:p w:rsidR="00000000" w:rsidDel="00000000" w:rsidP="00000000" w:rsidRDefault="00000000" w:rsidRPr="00000000" w14:paraId="0000010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Damage and Chromatin Rearrangement Work Together to Promote Neurodegeneration - PubMed, accessed May 5, 2025, </w:t>
      </w:r>
      <w:hyperlink r:id="rId20">
        <w:r w:rsidDel="00000000" w:rsidR="00000000" w:rsidRPr="00000000">
          <w:rPr>
            <w:rFonts w:ascii="Google Sans" w:cs="Google Sans" w:eastAsia="Google Sans" w:hAnsi="Google Sans"/>
            <w:color w:val="0000ee"/>
            <w:sz w:val="24"/>
            <w:szCs w:val="24"/>
            <w:u w:val="single"/>
            <w:rtl w:val="0"/>
          </w:rPr>
          <w:t xml:space="preserve">https://pubmed.ncbi.nlm.nih.gov/38977621/</w:t>
        </w:r>
      </w:hyperlink>
      <w:r w:rsidDel="00000000" w:rsidR="00000000" w:rsidRPr="00000000">
        <w:rPr>
          <w:rtl w:val="0"/>
        </w:rPr>
      </w:r>
    </w:p>
    <w:p w:rsidR="00000000" w:rsidDel="00000000" w:rsidP="00000000" w:rsidRDefault="00000000" w:rsidRPr="00000000" w14:paraId="0000010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lysine methylation modifiers controlled by protein stability - PMC - PubMed Central, accessed May 5, 2025, </w:t>
      </w:r>
      <w:hyperlink r:id="rId21">
        <w:r w:rsidDel="00000000" w:rsidR="00000000" w:rsidRPr="00000000">
          <w:rPr>
            <w:rFonts w:ascii="Google Sans" w:cs="Google Sans" w:eastAsia="Google Sans" w:hAnsi="Google Sans"/>
            <w:color w:val="0000ee"/>
            <w:sz w:val="24"/>
            <w:szCs w:val="24"/>
            <w:u w:val="single"/>
            <w:rtl w:val="0"/>
          </w:rPr>
          <w:t xml:space="preserve">https://pmc.ncbi.nlm.nih.gov/articles/PMC11541785/</w:t>
        </w:r>
      </w:hyperlink>
      <w:r w:rsidDel="00000000" w:rsidR="00000000" w:rsidRPr="00000000">
        <w:rPr>
          <w:rtl w:val="0"/>
        </w:rPr>
      </w:r>
    </w:p>
    <w:p w:rsidR="00000000" w:rsidDel="00000000" w:rsidP="00000000" w:rsidRDefault="00000000" w:rsidRPr="00000000" w14:paraId="0000010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Methylation and the DNA Damage Response - PMC - PubMed Central, accessed May 5, 2025, </w:t>
      </w:r>
      <w:hyperlink r:id="rId22">
        <w:r w:rsidDel="00000000" w:rsidR="00000000" w:rsidRPr="00000000">
          <w:rPr>
            <w:rFonts w:ascii="Google Sans" w:cs="Google Sans" w:eastAsia="Google Sans" w:hAnsi="Google Sans"/>
            <w:color w:val="0000ee"/>
            <w:sz w:val="24"/>
            <w:szCs w:val="24"/>
            <w:u w:val="single"/>
            <w:rtl w:val="0"/>
          </w:rPr>
          <w:t xml:space="preserve">https://pmc.ncbi.nlm.nih.gov/articles/PMC6690396/</w:t>
        </w:r>
      </w:hyperlink>
      <w:r w:rsidDel="00000000" w:rsidR="00000000" w:rsidRPr="00000000">
        <w:rPr>
          <w:rtl w:val="0"/>
        </w:rPr>
      </w:r>
    </w:p>
    <w:p w:rsidR="00000000" w:rsidDel="00000000" w:rsidP="00000000" w:rsidRDefault="00000000" w:rsidRPr="00000000" w14:paraId="0000010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mechanisms in neurodevelopmental and neurodegenerative disease - PMC, accessed May 5, 2025, </w:t>
      </w:r>
      <w:hyperlink r:id="rId23">
        <w:r w:rsidDel="00000000" w:rsidR="00000000" w:rsidRPr="00000000">
          <w:rPr>
            <w:rFonts w:ascii="Google Sans" w:cs="Google Sans" w:eastAsia="Google Sans" w:hAnsi="Google Sans"/>
            <w:color w:val="0000ee"/>
            <w:sz w:val="24"/>
            <w:szCs w:val="24"/>
            <w:u w:val="single"/>
            <w:rtl w:val="0"/>
          </w:rPr>
          <w:t xml:space="preserve">https://pmc.ncbi.nlm.nih.gov/articles/PMC3596876/</w:t>
        </w:r>
      </w:hyperlink>
      <w:r w:rsidDel="00000000" w:rsidR="00000000" w:rsidRPr="00000000">
        <w:rPr>
          <w:rtl w:val="0"/>
        </w:rPr>
      </w:r>
    </w:p>
    <w:p w:rsidR="00000000" w:rsidDel="00000000" w:rsidP="00000000" w:rsidRDefault="00000000" w:rsidRPr="00000000" w14:paraId="0000010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LSD1: biologic roles and therapeutic targeting - PMC, accessed May 5, 2025, </w:t>
      </w:r>
      <w:hyperlink r:id="rId24">
        <w:r w:rsidDel="00000000" w:rsidR="00000000" w:rsidRPr="00000000">
          <w:rPr>
            <w:rFonts w:ascii="Google Sans" w:cs="Google Sans" w:eastAsia="Google Sans" w:hAnsi="Google Sans"/>
            <w:color w:val="0000ee"/>
            <w:sz w:val="24"/>
            <w:szCs w:val="24"/>
            <w:u w:val="single"/>
            <w:rtl w:val="0"/>
          </w:rPr>
          <w:t xml:space="preserve">https://pmc.ncbi.nlm.nih.gov/articles/PMC5066116/</w:t>
        </w:r>
      </w:hyperlink>
      <w:r w:rsidDel="00000000" w:rsidR="00000000" w:rsidRPr="00000000">
        <w:rPr>
          <w:rtl w:val="0"/>
        </w:rPr>
      </w:r>
    </w:p>
    <w:p w:rsidR="00000000" w:rsidDel="00000000" w:rsidP="00000000" w:rsidRDefault="00000000" w:rsidRPr="00000000" w14:paraId="0000010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Post‐translational modifications of histones: Mechanisms, biological functions, and therapeutic targets - PMC, accessed May 5, 2025, </w:t>
      </w:r>
      <w:hyperlink r:id="rId25">
        <w:r w:rsidDel="00000000" w:rsidR="00000000" w:rsidRPr="00000000">
          <w:rPr>
            <w:rFonts w:ascii="Google Sans" w:cs="Google Sans" w:eastAsia="Google Sans" w:hAnsi="Google Sans"/>
            <w:color w:val="0000ee"/>
            <w:sz w:val="24"/>
            <w:szCs w:val="24"/>
            <w:u w:val="single"/>
            <w:rtl w:val="0"/>
          </w:rPr>
          <w:t xml:space="preserve">https://pmc.ncbi.nlm.nih.gov/articles/PMC10200003/</w:t>
        </w:r>
      </w:hyperlink>
      <w:r w:rsidDel="00000000" w:rsidR="00000000" w:rsidRPr="00000000">
        <w:rPr>
          <w:rtl w:val="0"/>
        </w:rPr>
      </w:r>
    </w:p>
    <w:p w:rsidR="00000000" w:rsidDel="00000000" w:rsidP="00000000" w:rsidRDefault="00000000" w:rsidRPr="00000000" w14:paraId="0000010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Structure and Dynamics: Focus on Neuronal Differentiation and Pathological Implication - PubMed, accessed May 5, 2025, </w:t>
      </w:r>
      <w:hyperlink r:id="rId26">
        <w:r w:rsidDel="00000000" w:rsidR="00000000" w:rsidRPr="00000000">
          <w:rPr>
            <w:rFonts w:ascii="Google Sans" w:cs="Google Sans" w:eastAsia="Google Sans" w:hAnsi="Google Sans"/>
            <w:color w:val="0000ee"/>
            <w:sz w:val="24"/>
            <w:szCs w:val="24"/>
            <w:u w:val="single"/>
            <w:rtl w:val="0"/>
          </w:rPr>
          <w:t xml:space="preserve">https://pubmed.ncbi.nlm.nih.gov/35456445/</w:t>
        </w:r>
      </w:hyperlink>
      <w:r w:rsidDel="00000000" w:rsidR="00000000" w:rsidRPr="00000000">
        <w:rPr>
          <w:rtl w:val="0"/>
        </w:rPr>
      </w:r>
    </w:p>
    <w:p w:rsidR="00000000" w:rsidDel="00000000" w:rsidP="00000000" w:rsidRDefault="00000000" w:rsidRPr="00000000" w14:paraId="0000010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ALS and FTD: an epigenetic perspective - PMC, accessed May 5, 2025, </w:t>
      </w:r>
      <w:hyperlink r:id="rId27">
        <w:r w:rsidDel="00000000" w:rsidR="00000000" w:rsidRPr="00000000">
          <w:rPr>
            <w:rFonts w:ascii="Google Sans" w:cs="Google Sans" w:eastAsia="Google Sans" w:hAnsi="Google Sans"/>
            <w:color w:val="0000ee"/>
            <w:sz w:val="24"/>
            <w:szCs w:val="24"/>
            <w:u w:val="single"/>
            <w:rtl w:val="0"/>
          </w:rPr>
          <w:t xml:space="preserve">https://pmc.ncbi.nlm.nih.gov/articles/PMC5138862/</w:t>
        </w:r>
      </w:hyperlink>
      <w:r w:rsidDel="00000000" w:rsidR="00000000" w:rsidRPr="00000000">
        <w:rPr>
          <w:rtl w:val="0"/>
        </w:rPr>
      </w:r>
    </w:p>
    <w:p w:rsidR="00000000" w:rsidDel="00000000" w:rsidP="00000000" w:rsidRDefault="00000000" w:rsidRPr="00000000" w14:paraId="0000010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Epigenetics in Amyotrophic Lateral Sclerosis: A Role for Histone Post Translational Modifications in Neurodegenerative Disease, accessed May 5, 2025, </w:t>
      </w:r>
      <w:hyperlink r:id="rId28">
        <w:r w:rsidDel="00000000" w:rsidR="00000000" w:rsidRPr="00000000">
          <w:rPr>
            <w:rFonts w:ascii="Google Sans" w:cs="Google Sans" w:eastAsia="Google Sans" w:hAnsi="Google Sans"/>
            <w:color w:val="0000ee"/>
            <w:sz w:val="24"/>
            <w:szCs w:val="24"/>
            <w:u w:val="single"/>
            <w:rtl w:val="0"/>
          </w:rPr>
          <w:t xml:space="preserve">https://pmc.ncbi.nlm.nih.gov/articles/PMC6331271/</w:t>
        </w:r>
      </w:hyperlink>
      <w:r w:rsidDel="00000000" w:rsidR="00000000" w:rsidRPr="00000000">
        <w:rPr>
          <w:rtl w:val="0"/>
        </w:rPr>
      </w:r>
    </w:p>
    <w:p w:rsidR="00000000" w:rsidDel="00000000" w:rsidP="00000000" w:rsidRDefault="00000000" w:rsidRPr="00000000" w14:paraId="0000011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epigenetic drift and rare epivariations in amyotrophic lateral sclerosis by epigenome-wide association study - PMC, accessed May 5, 2025, </w:t>
      </w:r>
      <w:hyperlink r:id="rId29">
        <w:r w:rsidDel="00000000" w:rsidR="00000000" w:rsidRPr="00000000">
          <w:rPr>
            <w:rFonts w:ascii="Google Sans" w:cs="Google Sans" w:eastAsia="Google Sans" w:hAnsi="Google Sans"/>
            <w:color w:val="0000ee"/>
            <w:sz w:val="24"/>
            <w:szCs w:val="24"/>
            <w:u w:val="single"/>
            <w:rtl w:val="0"/>
          </w:rPr>
          <w:t xml:space="preserve">https://pmc.ncbi.nlm.nih.gov/articles/PMC10711632/</w:t>
        </w:r>
      </w:hyperlink>
      <w:r w:rsidDel="00000000" w:rsidR="00000000" w:rsidRPr="00000000">
        <w:rPr>
          <w:rtl w:val="0"/>
        </w:rPr>
      </w:r>
    </w:p>
    <w:p w:rsidR="00000000" w:rsidDel="00000000" w:rsidP="00000000" w:rsidRDefault="00000000" w:rsidRPr="00000000" w14:paraId="0000011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emerging field of epigenetics in neurodegeneration and neuroprotection - PMC, accessed May 5, 2025, </w:t>
      </w:r>
      <w:hyperlink r:id="rId30">
        <w:r w:rsidDel="00000000" w:rsidR="00000000" w:rsidRPr="00000000">
          <w:rPr>
            <w:rFonts w:ascii="Google Sans" w:cs="Google Sans" w:eastAsia="Google Sans" w:hAnsi="Google Sans"/>
            <w:color w:val="0000ee"/>
            <w:sz w:val="24"/>
            <w:szCs w:val="24"/>
            <w:u w:val="single"/>
            <w:rtl w:val="0"/>
          </w:rPr>
          <w:t xml:space="preserve">https://pmc.ncbi.nlm.nih.gov/articles/PMC6380351/</w:t>
        </w:r>
      </w:hyperlink>
      <w:r w:rsidDel="00000000" w:rsidR="00000000" w:rsidRPr="00000000">
        <w:rPr>
          <w:rtl w:val="0"/>
        </w:rPr>
      </w:r>
    </w:p>
    <w:p w:rsidR="00000000" w:rsidDel="00000000" w:rsidP="00000000" w:rsidRDefault="00000000" w:rsidRPr="00000000" w14:paraId="0000011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mechanisms of neurodegenerative diseases and acute brain injury - PMC, accessed May 5, 2025, </w:t>
      </w:r>
      <w:hyperlink r:id="rId31">
        <w:r w:rsidDel="00000000" w:rsidR="00000000" w:rsidRPr="00000000">
          <w:rPr>
            <w:rFonts w:ascii="Google Sans" w:cs="Google Sans" w:eastAsia="Google Sans" w:hAnsi="Google Sans"/>
            <w:color w:val="0000ee"/>
            <w:sz w:val="24"/>
            <w:szCs w:val="24"/>
            <w:u w:val="single"/>
            <w:rtl w:val="0"/>
          </w:rPr>
          <w:t xml:space="preserve">https://pmc.ncbi.nlm.nih.gov/articles/PMC8074401/</w:t>
        </w:r>
      </w:hyperlink>
      <w:r w:rsidDel="00000000" w:rsidR="00000000" w:rsidRPr="00000000">
        <w:rPr>
          <w:rtl w:val="0"/>
        </w:rPr>
      </w:r>
    </w:p>
    <w:p w:rsidR="00000000" w:rsidDel="00000000" w:rsidP="00000000" w:rsidRDefault="00000000" w:rsidRPr="00000000" w14:paraId="0000011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potential of epigenetic therapies in neurodegenerative diseases - Frontiers, accessed May 5, 2025, </w:t>
      </w:r>
      <w:hyperlink r:id="rId32">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https://www.frontiersin.org/journals/genetics/articles/10.3389/fgene.2014.00220/full</w:t>
        </w:r>
      </w:hyperlink>
      <w:r w:rsidDel="00000000" w:rsidR="00000000" w:rsidRPr="00000000">
        <w:rPr>
          <w:rtl w:val="0"/>
        </w:rPr>
      </w:r>
    </w:p>
    <w:p w:rsidR="00000000" w:rsidDel="00000000" w:rsidP="00000000" w:rsidRDefault="00000000" w:rsidRPr="00000000" w14:paraId="0000011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epigenetics of aging and neurodegeneration - PMC - PubMed Central, accessed May 5, 2025, </w:t>
      </w:r>
      <w:hyperlink r:id="rId33">
        <w:r w:rsidDel="00000000" w:rsidR="00000000" w:rsidRPr="00000000">
          <w:rPr>
            <w:rFonts w:ascii="Google Sans" w:cs="Google Sans" w:eastAsia="Google Sans" w:hAnsi="Google Sans"/>
            <w:color w:val="0000ee"/>
            <w:sz w:val="24"/>
            <w:szCs w:val="24"/>
            <w:u w:val="single"/>
            <w:rtl w:val="0"/>
          </w:rPr>
          <w:t xml:space="preserve">https://pmc.ncbi.nlm.nih.gov/articles/PMC6477921/</w:t>
        </w:r>
      </w:hyperlink>
      <w:r w:rsidDel="00000000" w:rsidR="00000000" w:rsidRPr="00000000">
        <w:rPr>
          <w:rtl w:val="0"/>
        </w:rPr>
      </w:r>
    </w:p>
    <w:p w:rsidR="00000000" w:rsidDel="00000000" w:rsidP="00000000" w:rsidRDefault="00000000" w:rsidRPr="00000000" w14:paraId="0000011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mechanisms governing the process of neurodegeneration - PubMed Central, accessed May 5, 2025, </w:t>
      </w:r>
      <w:hyperlink r:id="rId34">
        <w:r w:rsidDel="00000000" w:rsidR="00000000" w:rsidRPr="00000000">
          <w:rPr>
            <w:rFonts w:ascii="Google Sans" w:cs="Google Sans" w:eastAsia="Google Sans" w:hAnsi="Google Sans"/>
            <w:color w:val="0000ee"/>
            <w:sz w:val="24"/>
            <w:szCs w:val="24"/>
            <w:u w:val="single"/>
            <w:rtl w:val="0"/>
          </w:rPr>
          <w:t xml:space="preserve">https://pmc.ncbi.nlm.nih.gov/articles/PMC3500427/</w:t>
        </w:r>
      </w:hyperlink>
      <w:r w:rsidDel="00000000" w:rsidR="00000000" w:rsidRPr="00000000">
        <w:rPr>
          <w:rtl w:val="0"/>
        </w:rPr>
      </w:r>
    </w:p>
    <w:p w:rsidR="00000000" w:rsidDel="00000000" w:rsidP="00000000" w:rsidRDefault="00000000" w:rsidRPr="00000000" w14:paraId="0000011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Alterations in Alzheimer's Disease - PMC - PubMed Central, accessed May 5, 2025, </w:t>
      </w:r>
      <w:hyperlink r:id="rId35">
        <w:r w:rsidDel="00000000" w:rsidR="00000000" w:rsidRPr="00000000">
          <w:rPr>
            <w:rFonts w:ascii="Google Sans" w:cs="Google Sans" w:eastAsia="Google Sans" w:hAnsi="Google Sans"/>
            <w:color w:val="0000ee"/>
            <w:sz w:val="24"/>
            <w:szCs w:val="24"/>
            <w:u w:val="single"/>
            <w:rtl w:val="0"/>
          </w:rPr>
          <w:t xml:space="preserve">https://pmc.ncbi.nlm.nih.gov/articles/PMC4681781/</w:t>
        </w:r>
      </w:hyperlink>
      <w:r w:rsidDel="00000000" w:rsidR="00000000" w:rsidRPr="00000000">
        <w:rPr>
          <w:rtl w:val="0"/>
        </w:rPr>
      </w:r>
    </w:p>
    <w:p w:rsidR="00000000" w:rsidDel="00000000" w:rsidP="00000000" w:rsidRDefault="00000000" w:rsidRPr="00000000" w14:paraId="0000011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methylation, a hand behind neurodegenerative diseases - PMC - PubMed Central, accessed May 5, 2025, </w:t>
      </w:r>
      <w:hyperlink r:id="rId36">
        <w:r w:rsidDel="00000000" w:rsidR="00000000" w:rsidRPr="00000000">
          <w:rPr>
            <w:rFonts w:ascii="Google Sans" w:cs="Google Sans" w:eastAsia="Google Sans" w:hAnsi="Google Sans"/>
            <w:color w:val="0000ee"/>
            <w:sz w:val="24"/>
            <w:szCs w:val="24"/>
            <w:u w:val="single"/>
            <w:rtl w:val="0"/>
          </w:rPr>
          <w:t xml:space="preserve">https://pmc.ncbi.nlm.nih.gov/articles/PMC3851782/</w:t>
        </w:r>
      </w:hyperlink>
      <w:r w:rsidDel="00000000" w:rsidR="00000000" w:rsidRPr="00000000">
        <w:rPr>
          <w:rtl w:val="0"/>
        </w:rPr>
      </w:r>
    </w:p>
    <w:p w:rsidR="00000000" w:rsidDel="00000000" w:rsidP="00000000" w:rsidRDefault="00000000" w:rsidRPr="00000000" w14:paraId="0000011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Changes Associated with Neuronal Maintenance and Their Pharmacological Application - PMC, accessed May 5, 2025, </w:t>
      </w:r>
      <w:hyperlink r:id="rId37">
        <w:r w:rsidDel="00000000" w:rsidR="00000000" w:rsidRPr="00000000">
          <w:rPr>
            <w:rFonts w:ascii="Google Sans" w:cs="Google Sans" w:eastAsia="Google Sans" w:hAnsi="Google Sans"/>
            <w:color w:val="0000ee"/>
            <w:sz w:val="24"/>
            <w:szCs w:val="24"/>
            <w:u w:val="single"/>
            <w:rtl w:val="0"/>
          </w:rPr>
          <w:t xml:space="preserve">https://pmc.ncbi.nlm.nih.gov/articles/PMC5883374/</w:t>
        </w:r>
      </w:hyperlink>
      <w:r w:rsidDel="00000000" w:rsidR="00000000" w:rsidRPr="00000000">
        <w:rPr>
          <w:rtl w:val="0"/>
        </w:rPr>
      </w:r>
    </w:p>
    <w:p w:rsidR="00000000" w:rsidDel="00000000" w:rsidP="00000000" w:rsidRDefault="00000000" w:rsidRPr="00000000" w14:paraId="0000011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Biomarkers Driven by Environmental Toxins Associated with Alzheimer's Disease, Parkinson's Disease, and Amyotrophic Lateral Sclerosis in the United States: A Systematic Review - PubMed Central, accessed May 5, 2025, </w:t>
      </w:r>
      <w:hyperlink r:id="rId38">
        <w:r w:rsidDel="00000000" w:rsidR="00000000" w:rsidRPr="00000000">
          <w:rPr>
            <w:rFonts w:ascii="Google Sans" w:cs="Google Sans" w:eastAsia="Google Sans" w:hAnsi="Google Sans"/>
            <w:color w:val="0000ee"/>
            <w:sz w:val="24"/>
            <w:szCs w:val="24"/>
            <w:u w:val="single"/>
            <w:rtl w:val="0"/>
          </w:rPr>
          <w:t xml:space="preserve">https://pmc.ncbi.nlm.nih.gov/articles/PMC11860158/</w:t>
        </w:r>
      </w:hyperlink>
      <w:r w:rsidDel="00000000" w:rsidR="00000000" w:rsidRPr="00000000">
        <w:rPr>
          <w:rtl w:val="0"/>
        </w:rPr>
      </w:r>
    </w:p>
    <w:p w:rsidR="00000000" w:rsidDel="00000000" w:rsidP="00000000" w:rsidRDefault="00000000" w:rsidRPr="00000000" w14:paraId="0000011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Roles of Histone modifications in Environmental Toxicants-Induced Neurotoxicity, accessed May 5, 2025, </w:t>
      </w:r>
      <w:hyperlink r:id="rId39">
        <w:r w:rsidDel="00000000" w:rsidR="00000000" w:rsidRPr="00000000">
          <w:rPr>
            <w:rFonts w:ascii="Google Sans" w:cs="Google Sans" w:eastAsia="Google Sans" w:hAnsi="Google Sans"/>
            <w:color w:val="0000ee"/>
            <w:sz w:val="24"/>
            <w:szCs w:val="24"/>
            <w:u w:val="single"/>
            <w:rtl w:val="0"/>
          </w:rPr>
          <w:t xml:space="preserve">https://pubmed.ncbi.nlm.nih.gov/40286899/</w:t>
        </w:r>
      </w:hyperlink>
      <w:r w:rsidDel="00000000" w:rsidR="00000000" w:rsidRPr="00000000">
        <w:rPr>
          <w:rtl w:val="0"/>
        </w:rPr>
      </w:r>
    </w:p>
    <w:p w:rsidR="00000000" w:rsidDel="00000000" w:rsidP="00000000" w:rsidRDefault="00000000" w:rsidRPr="00000000" w14:paraId="0000011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Neurotoxic Mechanisms in Environmental Factors-Induced Neurodegeneration - PMC - PubMed Central, accessed May 5, 2025, </w:t>
      </w:r>
      <w:hyperlink r:id="rId40">
        <w:r w:rsidDel="00000000" w:rsidR="00000000" w:rsidRPr="00000000">
          <w:rPr>
            <w:rFonts w:ascii="Google Sans" w:cs="Google Sans" w:eastAsia="Google Sans" w:hAnsi="Google Sans"/>
            <w:color w:val="0000ee"/>
            <w:sz w:val="24"/>
            <w:szCs w:val="24"/>
            <w:u w:val="single"/>
            <w:rtl w:val="0"/>
          </w:rPr>
          <w:t xml:space="preserve">https://pmc.ncbi.nlm.nih.gov/articles/PMC3377824/</w:t>
        </w:r>
      </w:hyperlink>
      <w:r w:rsidDel="00000000" w:rsidR="00000000" w:rsidRPr="00000000">
        <w:rPr>
          <w:rtl w:val="0"/>
        </w:rPr>
      </w:r>
    </w:p>
    <w:p w:rsidR="00000000" w:rsidDel="00000000" w:rsidP="00000000" w:rsidRDefault="00000000" w:rsidRPr="00000000" w14:paraId="0000011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Methylation Regulation in Neurodegenerative Disorders - PMC - PubMed Central, accessed May 5, 2025, </w:t>
      </w:r>
      <w:hyperlink r:id="rId41">
        <w:r w:rsidDel="00000000" w:rsidR="00000000" w:rsidRPr="00000000">
          <w:rPr>
            <w:rFonts w:ascii="Google Sans" w:cs="Google Sans" w:eastAsia="Google Sans" w:hAnsi="Google Sans"/>
            <w:color w:val="0000ee"/>
            <w:sz w:val="24"/>
            <w:szCs w:val="24"/>
            <w:u w:val="single"/>
            <w:rtl w:val="0"/>
          </w:rPr>
          <w:t xml:space="preserve">https://pmc.ncbi.nlm.nih.gov/articles/PMC8125694/</w:t>
        </w:r>
      </w:hyperlink>
      <w:r w:rsidDel="00000000" w:rsidR="00000000" w:rsidRPr="00000000">
        <w:rPr>
          <w:rtl w:val="0"/>
        </w:rPr>
      </w:r>
    </w:p>
    <w:p w:rsidR="00000000" w:rsidDel="00000000" w:rsidP="00000000" w:rsidRDefault="00000000" w:rsidRPr="00000000" w14:paraId="0000011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Decoding the Epigenetic Language of Neuronal Plasticity - PMC - PubMed Central, accessed May 5, 2025, </w:t>
      </w:r>
      <w:hyperlink r:id="rId42">
        <w:r w:rsidDel="00000000" w:rsidR="00000000" w:rsidRPr="00000000">
          <w:rPr>
            <w:rFonts w:ascii="Google Sans" w:cs="Google Sans" w:eastAsia="Google Sans" w:hAnsi="Google Sans"/>
            <w:color w:val="0000ee"/>
            <w:sz w:val="24"/>
            <w:szCs w:val="24"/>
            <w:u w:val="single"/>
            <w:rtl w:val="0"/>
          </w:rPr>
          <w:t xml:space="preserve">https://pmc.ncbi.nlm.nih.gov/articles/PMC2737473/</w:t>
        </w:r>
      </w:hyperlink>
      <w:r w:rsidDel="00000000" w:rsidR="00000000" w:rsidRPr="00000000">
        <w:rPr>
          <w:rtl w:val="0"/>
        </w:rPr>
      </w:r>
    </w:p>
    <w:p w:rsidR="00000000" w:rsidDel="00000000" w:rsidP="00000000" w:rsidRDefault="00000000" w:rsidRPr="00000000" w14:paraId="0000011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Impaired Regulation of Histone Methylation and Acetylation Underlies Specific Neurodevelopmental Disorders - PMC - PubMed Central, accessed May 5, 2025, </w:t>
      </w:r>
      <w:hyperlink r:id="rId43">
        <w:r w:rsidDel="00000000" w:rsidR="00000000" w:rsidRPr="00000000">
          <w:rPr>
            <w:rFonts w:ascii="Google Sans" w:cs="Google Sans" w:eastAsia="Google Sans" w:hAnsi="Google Sans"/>
            <w:color w:val="0000ee"/>
            <w:sz w:val="24"/>
            <w:szCs w:val="24"/>
            <w:u w:val="single"/>
            <w:rtl w:val="0"/>
          </w:rPr>
          <w:t xml:space="preserve">https://pmc.ncbi.nlm.nih.gov/articles/PMC7820808/</w:t>
        </w:r>
      </w:hyperlink>
      <w:r w:rsidDel="00000000" w:rsidR="00000000" w:rsidRPr="00000000">
        <w:rPr>
          <w:rtl w:val="0"/>
        </w:rPr>
      </w:r>
    </w:p>
    <w:p w:rsidR="00000000" w:rsidDel="00000000" w:rsidP="00000000" w:rsidRDefault="00000000" w:rsidRPr="00000000" w14:paraId="0000011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Small molecule modulators of chromatin remodeling: from neurodevelopment to neurodegeneration - PubMed, accessed May 5, 2025, </w:t>
      </w:r>
      <w:hyperlink r:id="rId44">
        <w:r w:rsidDel="00000000" w:rsidR="00000000" w:rsidRPr="00000000">
          <w:rPr>
            <w:rFonts w:ascii="Google Sans" w:cs="Google Sans" w:eastAsia="Google Sans" w:hAnsi="Google Sans"/>
            <w:color w:val="0000ee"/>
            <w:sz w:val="24"/>
            <w:szCs w:val="24"/>
            <w:u w:val="single"/>
            <w:rtl w:val="0"/>
          </w:rPr>
          <w:t xml:space="preserve">https://pubmed.ncbi.nlm.nih.gov/36647159/</w:t>
        </w:r>
      </w:hyperlink>
      <w:r w:rsidDel="00000000" w:rsidR="00000000" w:rsidRPr="00000000">
        <w:rPr>
          <w:rtl w:val="0"/>
        </w:rPr>
      </w:r>
    </w:p>
    <w:p w:rsidR="00000000" w:rsidDel="00000000" w:rsidP="00000000" w:rsidRDefault="00000000" w:rsidRPr="00000000" w14:paraId="0000012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Deacetylases Inhibitors in Neurodegenerative Diseases, Neuroprotection and Neuronal Differentiation - PMC - PubMed Central, accessed May 5, 2025, </w:t>
      </w:r>
      <w:hyperlink r:id="rId45">
        <w:r w:rsidDel="00000000" w:rsidR="00000000" w:rsidRPr="00000000">
          <w:rPr>
            <w:rFonts w:ascii="Google Sans" w:cs="Google Sans" w:eastAsia="Google Sans" w:hAnsi="Google Sans"/>
            <w:color w:val="0000ee"/>
            <w:sz w:val="24"/>
            <w:szCs w:val="24"/>
            <w:u w:val="single"/>
            <w:rtl w:val="0"/>
          </w:rPr>
          <w:t xml:space="preserve">https://pmc.ncbi.nlm.nih.gov/articles/PMC7194116/</w:t>
        </w:r>
      </w:hyperlink>
      <w:r w:rsidDel="00000000" w:rsidR="00000000" w:rsidRPr="00000000">
        <w:rPr>
          <w:rtl w:val="0"/>
        </w:rPr>
      </w:r>
    </w:p>
    <w:p w:rsidR="00000000" w:rsidDel="00000000" w:rsidP="00000000" w:rsidRDefault="00000000" w:rsidRPr="00000000" w14:paraId="0000012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of TDP-43: potential implications for amyotrophic lateral sclerosis, accessed May 5, 2025, </w:t>
      </w:r>
      <w:hyperlink r:id="rId46">
        <w:r w:rsidDel="00000000" w:rsidR="00000000" w:rsidRPr="00000000">
          <w:rPr>
            <w:rFonts w:ascii="Google Sans" w:cs="Google Sans" w:eastAsia="Google Sans" w:hAnsi="Google Sans"/>
            <w:color w:val="0000ee"/>
            <w:sz w:val="24"/>
            <w:szCs w:val="24"/>
            <w:u w:val="single"/>
            <w:rtl w:val="0"/>
          </w:rPr>
          <w:t xml:space="preserve">http://www.ncbi.nlm.nih.gov/pubmed?linkname=pubmed_pubmed_citedin&amp;from_uid=40017539</w:t>
        </w:r>
      </w:hyperlink>
      <w:r w:rsidDel="00000000" w:rsidR="00000000" w:rsidRPr="00000000">
        <w:rPr>
          <w:rtl w:val="0"/>
        </w:rPr>
      </w:r>
    </w:p>
    <w:p w:rsidR="00000000" w:rsidDel="00000000" w:rsidP="00000000" w:rsidRDefault="00000000" w:rsidRPr="00000000" w14:paraId="0000012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Advances in Epigenetics and Epigenomics for Neurodegenerative Diseases - PMC - PubMed Central, accessed May 5, 2025, </w:t>
      </w:r>
      <w:hyperlink r:id="rId47">
        <w:r w:rsidDel="00000000" w:rsidR="00000000" w:rsidRPr="00000000">
          <w:rPr>
            <w:rFonts w:ascii="Google Sans" w:cs="Google Sans" w:eastAsia="Google Sans" w:hAnsi="Google Sans"/>
            <w:color w:val="0000ee"/>
            <w:sz w:val="24"/>
            <w:szCs w:val="24"/>
            <w:u w:val="single"/>
            <w:rtl w:val="0"/>
          </w:rPr>
          <w:t xml:space="preserve">https://pmc.ncbi.nlm.nih.gov/articles/PMC4461866/</w:t>
        </w:r>
      </w:hyperlink>
      <w:r w:rsidDel="00000000" w:rsidR="00000000" w:rsidRPr="00000000">
        <w:rPr>
          <w:rtl w:val="0"/>
        </w:rPr>
      </w:r>
    </w:p>
    <w:p w:rsidR="00000000" w:rsidDel="00000000" w:rsidP="00000000" w:rsidRDefault="00000000" w:rsidRPr="00000000" w14:paraId="0000012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Methylation: A Promising Approach in Management of Alzheimer's Disease and Other Neurodegenerative Disorders, accessed May 5, 2025, </w:t>
      </w:r>
      <w:hyperlink r:id="rId48">
        <w:r w:rsidDel="00000000" w:rsidR="00000000" w:rsidRPr="00000000">
          <w:rPr>
            <w:rFonts w:ascii="Google Sans" w:cs="Google Sans" w:eastAsia="Google Sans" w:hAnsi="Google Sans"/>
            <w:color w:val="0000ee"/>
            <w:sz w:val="24"/>
            <w:szCs w:val="24"/>
            <w:u w:val="single"/>
            <w:rtl w:val="0"/>
          </w:rPr>
          <w:t xml:space="preserve">https://pmc.ncbi.nlm.nih.gov/articles/PMC8773419/</w:t>
        </w:r>
      </w:hyperlink>
      <w:r w:rsidDel="00000000" w:rsidR="00000000" w:rsidRPr="00000000">
        <w:rPr>
          <w:rtl w:val="0"/>
        </w:rPr>
      </w:r>
    </w:p>
    <w:p w:rsidR="00000000" w:rsidDel="00000000" w:rsidP="00000000" w:rsidRDefault="00000000" w:rsidRPr="00000000" w14:paraId="0000012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Changes in Alzheimer's Disease: DNA Methylation and Histone Modification, accessed May 5, 2025, </w:t>
      </w:r>
      <w:hyperlink r:id="rId49">
        <w:r w:rsidDel="00000000" w:rsidR="00000000" w:rsidRPr="00000000">
          <w:rPr>
            <w:rFonts w:ascii="Google Sans" w:cs="Google Sans" w:eastAsia="Google Sans" w:hAnsi="Google Sans"/>
            <w:color w:val="0000ee"/>
            <w:sz w:val="24"/>
            <w:szCs w:val="24"/>
            <w:u w:val="single"/>
            <w:rtl w:val="0"/>
          </w:rPr>
          <w:t xml:space="preserve">https://pmc.ncbi.nlm.nih.gov/articles/PMC11049073/</w:t>
        </w:r>
      </w:hyperlink>
      <w:r w:rsidDel="00000000" w:rsidR="00000000" w:rsidRPr="00000000">
        <w:rPr>
          <w:rtl w:val="0"/>
        </w:rPr>
      </w:r>
    </w:p>
    <w:p w:rsidR="00000000" w:rsidDel="00000000" w:rsidP="00000000" w:rsidRDefault="00000000" w:rsidRPr="00000000" w14:paraId="0000012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Epigenetics and the neurodegenerative process - PubMed, accessed May 5, 2025, </w:t>
      </w:r>
      <w:hyperlink r:id="rId50">
        <w:r w:rsidDel="00000000" w:rsidR="00000000" w:rsidRPr="00000000">
          <w:rPr>
            <w:rFonts w:ascii="Google Sans" w:cs="Google Sans" w:eastAsia="Google Sans" w:hAnsi="Google Sans"/>
            <w:color w:val="0000ee"/>
            <w:sz w:val="24"/>
            <w:szCs w:val="24"/>
            <w:u w:val="single"/>
            <w:rtl w:val="0"/>
          </w:rPr>
          <w:t xml:space="preserve">https://pubmed.ncbi.nlm.nih.gov/38511224/</w:t>
        </w:r>
      </w:hyperlink>
      <w:r w:rsidDel="00000000" w:rsidR="00000000" w:rsidRPr="00000000">
        <w:rPr>
          <w:rtl w:val="0"/>
        </w:rPr>
      </w:r>
    </w:p>
    <w:p w:rsidR="00000000" w:rsidDel="00000000" w:rsidP="00000000" w:rsidRDefault="00000000" w:rsidRPr="00000000" w14:paraId="0000012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Neurodegeneration and epigenetics: A review - PubMed, accessed May 5, 2025, </w:t>
      </w:r>
      <w:hyperlink r:id="rId51">
        <w:r w:rsidDel="00000000" w:rsidR="00000000" w:rsidRPr="00000000">
          <w:rPr>
            <w:rFonts w:ascii="Google Sans" w:cs="Google Sans" w:eastAsia="Google Sans" w:hAnsi="Google Sans"/>
            <w:color w:val="0000ee"/>
            <w:sz w:val="24"/>
            <w:szCs w:val="24"/>
            <w:u w:val="single"/>
            <w:rtl w:val="0"/>
          </w:rPr>
          <w:t xml:space="preserve">https://pubmed.ncbi.nlm.nih.gov/37344098/</w:t>
        </w:r>
      </w:hyperlink>
      <w:r w:rsidDel="00000000" w:rsidR="00000000" w:rsidRPr="00000000">
        <w:rPr>
          <w:rtl w:val="0"/>
        </w:rPr>
      </w:r>
    </w:p>
    <w:p w:rsidR="00000000" w:rsidDel="00000000" w:rsidP="00000000" w:rsidRDefault="00000000" w:rsidRPr="00000000" w14:paraId="0000012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Epigenetic Modulation in Neurodegenerative Diseases: Implications of Phytochemical Interventions - PMC - PubMed Central, accessed May 5, 2025, </w:t>
      </w:r>
      <w:hyperlink r:id="rId52">
        <w:r w:rsidDel="00000000" w:rsidR="00000000" w:rsidRPr="00000000">
          <w:rPr>
            <w:rFonts w:ascii="Google Sans" w:cs="Google Sans" w:eastAsia="Google Sans" w:hAnsi="Google Sans"/>
            <w:color w:val="0000ee"/>
            <w:sz w:val="24"/>
            <w:szCs w:val="24"/>
            <w:u w:val="single"/>
            <w:rtl w:val="0"/>
          </w:rPr>
          <w:t xml:space="preserve">https://pmc.ncbi.nlm.nih.gov/articles/PMC11118909/</w:t>
        </w:r>
      </w:hyperlink>
      <w:r w:rsidDel="00000000" w:rsidR="00000000" w:rsidRPr="00000000">
        <w:rPr>
          <w:rtl w:val="0"/>
        </w:rPr>
      </w:r>
    </w:p>
    <w:p w:rsidR="00000000" w:rsidDel="00000000" w:rsidP="00000000" w:rsidRDefault="00000000" w:rsidRPr="00000000" w14:paraId="0000012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Explorations of Neurological Disorders, the Identification Methods, and Therapeutic Avenues - PMC - PubMed Central, accessed May 5, 2025, </w:t>
      </w:r>
      <w:hyperlink r:id="rId53">
        <w:r w:rsidDel="00000000" w:rsidR="00000000" w:rsidRPr="00000000">
          <w:rPr>
            <w:rFonts w:ascii="Google Sans" w:cs="Google Sans" w:eastAsia="Google Sans" w:hAnsi="Google Sans"/>
            <w:color w:val="0000ee"/>
            <w:sz w:val="24"/>
            <w:szCs w:val="24"/>
            <w:u w:val="single"/>
            <w:rtl w:val="0"/>
          </w:rPr>
          <w:t xml:space="preserve">https://pmc.ncbi.nlm.nih.gov/articles/PMC11546397/</w:t>
        </w:r>
      </w:hyperlink>
      <w:r w:rsidDel="00000000" w:rsidR="00000000" w:rsidRPr="00000000">
        <w:rPr>
          <w:rtl w:val="0"/>
        </w:rPr>
      </w:r>
    </w:p>
    <w:p w:rsidR="00000000" w:rsidDel="00000000" w:rsidP="00000000" w:rsidRDefault="00000000" w:rsidRPr="00000000" w14:paraId="0000012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Research of Neurodegenerative Disorders Using Patient iPSC-Based Models, accessed May 5, 2025, </w:t>
      </w:r>
      <w:hyperlink r:id="rId54">
        <w:r w:rsidDel="00000000" w:rsidR="00000000" w:rsidRPr="00000000">
          <w:rPr>
            <w:rFonts w:ascii="Google Sans" w:cs="Google Sans" w:eastAsia="Google Sans" w:hAnsi="Google Sans"/>
            <w:color w:val="0000ee"/>
            <w:sz w:val="24"/>
            <w:szCs w:val="24"/>
            <w:u w:val="single"/>
            <w:rtl w:val="0"/>
          </w:rPr>
          <w:t xml:space="preserve">https://pmc.ncbi.nlm.nih.gov/articles/PMC4677257/</w:t>
        </w:r>
      </w:hyperlink>
      <w:r w:rsidDel="00000000" w:rsidR="00000000" w:rsidRPr="00000000">
        <w:rPr>
          <w:rtl w:val="0"/>
        </w:rPr>
      </w:r>
    </w:p>
    <w:p w:rsidR="00000000" w:rsidDel="00000000" w:rsidP="00000000" w:rsidRDefault="00000000" w:rsidRPr="00000000" w14:paraId="0000012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Unlocking the epigenetic symphony: histone acetylation's impact on neurobehavioral change in neurodegenerative disorders - PMC - PubMed Central, accessed May 5, 2025, </w:t>
      </w:r>
      <w:hyperlink r:id="rId55">
        <w:r w:rsidDel="00000000" w:rsidR="00000000" w:rsidRPr="00000000">
          <w:rPr>
            <w:rFonts w:ascii="Google Sans" w:cs="Google Sans" w:eastAsia="Google Sans" w:hAnsi="Google Sans"/>
            <w:color w:val="0000ee"/>
            <w:sz w:val="24"/>
            <w:szCs w:val="24"/>
            <w:u w:val="single"/>
            <w:rtl w:val="0"/>
          </w:rPr>
          <w:t xml:space="preserve">https://pmc.ncbi.nlm.nih.gov/articles/PMC10910622/</w:t>
        </w:r>
      </w:hyperlink>
      <w:r w:rsidDel="00000000" w:rsidR="00000000" w:rsidRPr="00000000">
        <w:rPr>
          <w:rtl w:val="0"/>
        </w:rPr>
      </w:r>
    </w:p>
    <w:p w:rsidR="00000000" w:rsidDel="00000000" w:rsidP="00000000" w:rsidRDefault="00000000" w:rsidRPr="00000000" w14:paraId="0000012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Epigenetics-Based Therapeutics for Neurodegenerative Disorders - PMC, accessed May 5, 2025, </w:t>
      </w:r>
      <w:hyperlink r:id="rId56">
        <w:r w:rsidDel="00000000" w:rsidR="00000000" w:rsidRPr="00000000">
          <w:rPr>
            <w:rFonts w:ascii="Google Sans" w:cs="Google Sans" w:eastAsia="Google Sans" w:hAnsi="Google Sans"/>
            <w:color w:val="0000ee"/>
            <w:sz w:val="24"/>
            <w:szCs w:val="24"/>
            <w:u w:val="single"/>
            <w:rtl w:val="0"/>
          </w:rPr>
          <w:t xml:space="preserve">https://pmc.ncbi.nlm.nih.gov/articles/PMC3601938/</w:t>
        </w:r>
      </w:hyperlink>
      <w:r w:rsidDel="00000000" w:rsidR="00000000" w:rsidRPr="00000000">
        <w:rPr>
          <w:rtl w:val="0"/>
        </w:rPr>
      </w:r>
    </w:p>
    <w:p w:rsidR="00000000" w:rsidDel="00000000" w:rsidP="00000000" w:rsidRDefault="00000000" w:rsidRPr="00000000" w14:paraId="0000012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in Neurodegenerative Diseases - PMC, accessed May 5, 2025, </w:t>
      </w:r>
      <w:hyperlink r:id="rId57">
        <w:r w:rsidDel="00000000" w:rsidR="00000000" w:rsidRPr="00000000">
          <w:rPr>
            <w:rFonts w:ascii="Google Sans" w:cs="Google Sans" w:eastAsia="Google Sans" w:hAnsi="Google Sans"/>
            <w:color w:val="0000ee"/>
            <w:sz w:val="24"/>
            <w:szCs w:val="24"/>
            <w:u w:val="single"/>
            <w:rtl w:val="0"/>
          </w:rPr>
          <w:t xml:space="preserve">https://pmc.ncbi.nlm.nih.gov/articles/PMC6174532/</w:t>
        </w:r>
      </w:hyperlink>
      <w:r w:rsidDel="00000000" w:rsidR="00000000" w:rsidRPr="00000000">
        <w:rPr>
          <w:rtl w:val="0"/>
        </w:rPr>
      </w:r>
    </w:p>
    <w:p w:rsidR="00000000" w:rsidDel="00000000" w:rsidP="00000000" w:rsidRDefault="00000000" w:rsidRPr="00000000" w14:paraId="0000012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 of Epigenetic Drugs in Disease: An Overview - PMC - PubMed Central, accessed May 5, 2025, </w:t>
      </w:r>
      <w:hyperlink r:id="rId58">
        <w:r w:rsidDel="00000000" w:rsidR="00000000" w:rsidRPr="00000000">
          <w:rPr>
            <w:rFonts w:ascii="Google Sans" w:cs="Google Sans" w:eastAsia="Google Sans" w:hAnsi="Google Sans"/>
            <w:color w:val="0000ee"/>
            <w:sz w:val="24"/>
            <w:szCs w:val="24"/>
            <w:u w:val="single"/>
            <w:rtl w:val="0"/>
          </w:rPr>
          <w:t xml:space="preserve">https://pmc.ncbi.nlm.nih.gov/articles/PMC4251063/</w:t>
        </w:r>
      </w:hyperlink>
      <w:r w:rsidDel="00000000" w:rsidR="00000000" w:rsidRPr="00000000">
        <w:rPr>
          <w:rtl w:val="0"/>
        </w:rPr>
      </w:r>
    </w:p>
    <w:p w:rsidR="00000000" w:rsidDel="00000000" w:rsidP="00000000" w:rsidRDefault="00000000" w:rsidRPr="00000000" w14:paraId="0000012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potential of epigenetic therapies in neurodegenerative diseases - PMC, accessed May 5, 2025, </w:t>
      </w:r>
      <w:hyperlink r:id="rId59">
        <w:r w:rsidDel="00000000" w:rsidR="00000000" w:rsidRPr="00000000">
          <w:rPr>
            <w:rFonts w:ascii="Google Sans" w:cs="Google Sans" w:eastAsia="Google Sans" w:hAnsi="Google Sans"/>
            <w:color w:val="0000ee"/>
            <w:sz w:val="24"/>
            <w:szCs w:val="24"/>
            <w:u w:val="single"/>
            <w:rtl w:val="0"/>
          </w:rPr>
          <w:t xml:space="preserve">https://pmc.ncbi.nlm.nih.gov/articles/PMC4094885/</w:t>
        </w:r>
      </w:hyperlink>
      <w:r w:rsidDel="00000000" w:rsidR="00000000" w:rsidRPr="00000000">
        <w:rPr>
          <w:rtl w:val="0"/>
        </w:rPr>
      </w:r>
    </w:p>
    <w:p w:rsidR="00000000" w:rsidDel="00000000" w:rsidP="00000000" w:rsidRDefault="00000000" w:rsidRPr="00000000" w14:paraId="0000012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of Astrocyte Function in Neuroinflammation and Neurodegeneration - PMC - PubMed Central, accessed May 5, 2025, </w:t>
      </w:r>
      <w:hyperlink r:id="rId60">
        <w:r w:rsidDel="00000000" w:rsidR="00000000" w:rsidRPr="00000000">
          <w:rPr>
            <w:rFonts w:ascii="Google Sans" w:cs="Google Sans" w:eastAsia="Google Sans" w:hAnsi="Google Sans"/>
            <w:color w:val="0000ee"/>
            <w:sz w:val="24"/>
            <w:szCs w:val="24"/>
            <w:u w:val="single"/>
            <w:rtl w:val="0"/>
          </w:rPr>
          <w:t xml:space="preserve">https://pmc.ncbi.nlm.nih.gov/articles/PMC5743548/</w:t>
        </w:r>
      </w:hyperlink>
      <w:r w:rsidDel="00000000" w:rsidR="00000000" w:rsidRPr="00000000">
        <w:rPr>
          <w:rtl w:val="0"/>
        </w:rPr>
      </w:r>
    </w:p>
    <w:p w:rsidR="00000000" w:rsidDel="00000000" w:rsidP="00000000" w:rsidRDefault="00000000" w:rsidRPr="00000000" w14:paraId="0000013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Targeting epigenetic regulators for inflammation: Mechanisms and intervention therapy - PMC - PubMed Central, accessed May 5, 2025, </w:t>
      </w:r>
      <w:hyperlink r:id="rId61">
        <w:r w:rsidDel="00000000" w:rsidR="00000000" w:rsidRPr="00000000">
          <w:rPr>
            <w:rFonts w:ascii="Google Sans" w:cs="Google Sans" w:eastAsia="Google Sans" w:hAnsi="Google Sans"/>
            <w:color w:val="0000ee"/>
            <w:sz w:val="24"/>
            <w:szCs w:val="24"/>
            <w:u w:val="single"/>
            <w:rtl w:val="0"/>
          </w:rPr>
          <w:t xml:space="preserve">https://pmc.ncbi.nlm.nih.gov/articles/PMC9477794/</w:t>
        </w:r>
      </w:hyperlink>
      <w:r w:rsidDel="00000000" w:rsidR="00000000" w:rsidRPr="00000000">
        <w:rPr>
          <w:rtl w:val="0"/>
        </w:rPr>
      </w:r>
    </w:p>
    <w:p w:rsidR="00000000" w:rsidDel="00000000" w:rsidP="00000000" w:rsidRDefault="00000000" w:rsidRPr="00000000" w14:paraId="0000013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in neurodevelopment and neurodegenerative diseases - PubMed, accessed May 5, 2025, </w:t>
      </w:r>
      <w:hyperlink r:id="rId62">
        <w:r w:rsidDel="00000000" w:rsidR="00000000" w:rsidRPr="00000000">
          <w:rPr>
            <w:rFonts w:ascii="Google Sans" w:cs="Google Sans" w:eastAsia="Google Sans" w:hAnsi="Google Sans"/>
            <w:color w:val="0000ee"/>
            <w:sz w:val="24"/>
            <w:szCs w:val="24"/>
            <w:u w:val="single"/>
            <w:rtl w:val="0"/>
          </w:rPr>
          <w:t xml:space="preserve">https://pubmed.ncbi.nlm.nih.gov/23256926/</w:t>
        </w:r>
      </w:hyperlink>
      <w:r w:rsidDel="00000000" w:rsidR="00000000" w:rsidRPr="00000000">
        <w:rPr>
          <w:rtl w:val="0"/>
        </w:rPr>
      </w:r>
    </w:p>
    <w:p w:rsidR="00000000" w:rsidDel="00000000" w:rsidP="00000000" w:rsidRDefault="00000000" w:rsidRPr="00000000" w14:paraId="0000013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mechanisms in neurogenesis - PMC - PubMed Central, accessed May 5, 2025, </w:t>
      </w:r>
      <w:hyperlink r:id="rId63">
        <w:r w:rsidDel="00000000" w:rsidR="00000000" w:rsidRPr="00000000">
          <w:rPr>
            <w:rFonts w:ascii="Google Sans" w:cs="Google Sans" w:eastAsia="Google Sans" w:hAnsi="Google Sans"/>
            <w:color w:val="0000ee"/>
            <w:sz w:val="24"/>
            <w:szCs w:val="24"/>
            <w:u w:val="single"/>
            <w:rtl w:val="0"/>
          </w:rPr>
          <w:t xml:space="preserve">https://pmc.ncbi.nlm.nih.gov/articles/PMC5610421/</w:t>
        </w:r>
      </w:hyperlink>
      <w:r w:rsidDel="00000000" w:rsidR="00000000" w:rsidRPr="00000000">
        <w:rPr>
          <w:rtl w:val="0"/>
        </w:rPr>
      </w:r>
    </w:p>
    <w:p w:rsidR="00000000" w:rsidDel="00000000" w:rsidP="00000000" w:rsidRDefault="00000000" w:rsidRPr="00000000" w14:paraId="0000013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Transcriptional regulation of neuronal differentiation: The epigenetic layer of complexity - PMC - PubMed Central, accessed May 5, 2025, </w:t>
      </w:r>
      <w:hyperlink r:id="rId64">
        <w:r w:rsidDel="00000000" w:rsidR="00000000" w:rsidRPr="00000000">
          <w:rPr>
            <w:rFonts w:ascii="Google Sans" w:cs="Google Sans" w:eastAsia="Google Sans" w:hAnsi="Google Sans"/>
            <w:color w:val="0000ee"/>
            <w:sz w:val="24"/>
            <w:szCs w:val="24"/>
            <w:u w:val="single"/>
            <w:rtl w:val="0"/>
          </w:rPr>
          <w:t xml:space="preserve">https://pmc.ncbi.nlm.nih.gov/articles/PMC4211633/</w:t>
        </w:r>
      </w:hyperlink>
      <w:r w:rsidDel="00000000" w:rsidR="00000000" w:rsidRPr="00000000">
        <w:rPr>
          <w:rtl w:val="0"/>
        </w:rPr>
      </w:r>
    </w:p>
    <w:p w:rsidR="00000000" w:rsidDel="00000000" w:rsidP="00000000" w:rsidRDefault="00000000" w:rsidRPr="00000000" w14:paraId="0000013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Histone-modifying enzymes: regulators of developmental decisions and drivers of human disease - PMC, accessed May 5, 2025, </w:t>
      </w:r>
      <w:hyperlink r:id="rId65">
        <w:r w:rsidDel="00000000" w:rsidR="00000000" w:rsidRPr="00000000">
          <w:rPr>
            <w:rFonts w:ascii="Google Sans" w:cs="Google Sans" w:eastAsia="Google Sans" w:hAnsi="Google Sans"/>
            <w:color w:val="0000ee"/>
            <w:sz w:val="24"/>
            <w:szCs w:val="24"/>
            <w:u w:val="single"/>
            <w:rtl w:val="0"/>
          </w:rPr>
          <w:t xml:space="preserve">https://pmc.ncbi.nlm.nih.gov/articles/PMC3382990/</w:t>
        </w:r>
      </w:hyperlink>
      <w:r w:rsidDel="00000000" w:rsidR="00000000" w:rsidRPr="00000000">
        <w:rPr>
          <w:rtl w:val="0"/>
        </w:rPr>
      </w:r>
    </w:p>
    <w:p w:rsidR="00000000" w:rsidDel="00000000" w:rsidP="00000000" w:rsidRDefault="00000000" w:rsidRPr="00000000" w14:paraId="0000013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Crucial roles of histone modifying enzymes in mediating neural cell type specification - PMC, accessed May 5, 2025, </w:t>
      </w:r>
      <w:hyperlink r:id="rId66">
        <w:r w:rsidDel="00000000" w:rsidR="00000000" w:rsidRPr="00000000">
          <w:rPr>
            <w:rFonts w:ascii="Google Sans" w:cs="Google Sans" w:eastAsia="Google Sans" w:hAnsi="Google Sans"/>
            <w:color w:val="0000ee"/>
            <w:sz w:val="24"/>
            <w:szCs w:val="24"/>
            <w:u w:val="single"/>
            <w:rtl w:val="0"/>
          </w:rPr>
          <w:t xml:space="preserve">https://pmc.ncbi.nlm.nih.gov/articles/PMC2848506/</w:t>
        </w:r>
      </w:hyperlink>
      <w:r w:rsidDel="00000000" w:rsidR="00000000" w:rsidRPr="00000000">
        <w:rPr>
          <w:rtl w:val="0"/>
        </w:rPr>
      </w:r>
    </w:p>
    <w:p w:rsidR="00000000" w:rsidDel="00000000" w:rsidP="00000000" w:rsidRDefault="00000000" w:rsidRPr="00000000" w14:paraId="0000013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Nothing Is yet Set in (Hi)stone: Novel Post-Translational Modifications Regulating Chromatin Function, accessed May 5, 2025, </w:t>
      </w:r>
      <w:hyperlink r:id="rId67">
        <w:r w:rsidDel="00000000" w:rsidR="00000000" w:rsidRPr="00000000">
          <w:rPr>
            <w:rFonts w:ascii="Google Sans" w:cs="Google Sans" w:eastAsia="Google Sans" w:hAnsi="Google Sans"/>
            <w:color w:val="0000ee"/>
            <w:sz w:val="24"/>
            <w:szCs w:val="24"/>
            <w:u w:val="single"/>
            <w:rtl w:val="0"/>
          </w:rPr>
          <w:t xml:space="preserve">https://pmc.ncbi.nlm.nih.gov/articles/PMC7502514/</w:t>
        </w:r>
      </w:hyperlink>
      <w:r w:rsidDel="00000000" w:rsidR="00000000" w:rsidRPr="00000000">
        <w:rPr>
          <w:rtl w:val="0"/>
        </w:rPr>
      </w:r>
    </w:p>
    <w:p w:rsidR="00000000" w:rsidDel="00000000" w:rsidP="00000000" w:rsidRDefault="00000000" w:rsidRPr="00000000" w14:paraId="0000013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Structure and Dynamics: Focus on Neuronal Differentiation and Pathological Implication - ResearchGate, accessed May 5, 2025, </w:t>
      </w:r>
      <w:hyperlink r:id="rId68">
        <w:r w:rsidDel="00000000" w:rsidR="00000000" w:rsidRPr="00000000">
          <w:rPr>
            <w:rFonts w:ascii="Google Sans" w:cs="Google Sans" w:eastAsia="Google Sans" w:hAnsi="Google Sans"/>
            <w:color w:val="0000ee"/>
            <w:sz w:val="24"/>
            <w:szCs w:val="24"/>
            <w:u w:val="single"/>
            <w:rtl w:val="0"/>
          </w:rPr>
          <w:t xml:space="preserve">https://www.researchgate.net/publication/359701749_Chromatin_Structure_and_Dynamics_Focus_on_Neuronal_Differentiation_and_Pathological_Implication</w:t>
        </w:r>
      </w:hyperlink>
      <w:r w:rsidDel="00000000" w:rsidR="00000000" w:rsidRPr="00000000">
        <w:rPr>
          <w:rtl w:val="0"/>
        </w:rPr>
      </w:r>
    </w:p>
    <w:p w:rsidR="00000000" w:rsidDel="00000000" w:rsidP="00000000" w:rsidRDefault="00000000" w:rsidRPr="00000000" w14:paraId="0000013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roles of cancer-associated histone mutations in genomic instabilities - Frontiers, accessed May 5, 2025, </w:t>
      </w:r>
      <w:hyperlink r:id="rId69">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https://www.frontiersin.org/journals/cell-and-developmental-biology/articles/10.3389/fcell.2024.1455572/full</w:t>
        </w:r>
      </w:hyperlink>
      <w:r w:rsidDel="00000000" w:rsidR="00000000" w:rsidRPr="00000000">
        <w:rPr>
          <w:rtl w:val="0"/>
        </w:rPr>
      </w:r>
    </w:p>
    <w:p w:rsidR="00000000" w:rsidDel="00000000" w:rsidP="00000000" w:rsidRDefault="00000000" w:rsidRPr="00000000" w14:paraId="0000013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Neurodegenerative Disease Proteinopathies Are Connected to Distinct Histone Post-translational Modification Landscapes - PMC, accessed May 5, 2025, </w:t>
      </w:r>
      <w:hyperlink r:id="rId70">
        <w:r w:rsidDel="00000000" w:rsidR="00000000" w:rsidRPr="00000000">
          <w:rPr>
            <w:rFonts w:ascii="Google Sans" w:cs="Google Sans" w:eastAsia="Google Sans" w:hAnsi="Google Sans"/>
            <w:color w:val="0000ee"/>
            <w:sz w:val="24"/>
            <w:szCs w:val="24"/>
            <w:u w:val="single"/>
            <w:rtl w:val="0"/>
          </w:rPr>
          <w:t xml:space="preserve">https://pmc.ncbi.nlm.nih.gov/articles/PMC5906139/</w:t>
        </w:r>
      </w:hyperlink>
      <w:r w:rsidDel="00000000" w:rsidR="00000000" w:rsidRPr="00000000">
        <w:rPr>
          <w:rtl w:val="0"/>
        </w:rPr>
      </w:r>
    </w:p>
    <w:p w:rsidR="00000000" w:rsidDel="00000000" w:rsidP="00000000" w:rsidRDefault="00000000" w:rsidRPr="00000000" w14:paraId="0000013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H3 phosphorylation – A versatile chromatin modification for ..., accessed May 5, 2025, </w:t>
      </w:r>
      <w:hyperlink r:id="rId71">
        <w:r w:rsidDel="00000000" w:rsidR="00000000" w:rsidRPr="00000000">
          <w:rPr>
            <w:rFonts w:ascii="Google Sans" w:cs="Google Sans" w:eastAsia="Google Sans" w:hAnsi="Google Sans"/>
            <w:color w:val="0000ee"/>
            <w:sz w:val="24"/>
            <w:szCs w:val="24"/>
            <w:u w:val="single"/>
            <w:rtl w:val="0"/>
          </w:rPr>
          <w:t xml:space="preserve">https://pmc.ncbi.nlm.nih.gov/articles/PMC3480636/</w:t>
        </w:r>
      </w:hyperlink>
      <w:r w:rsidDel="00000000" w:rsidR="00000000" w:rsidRPr="00000000">
        <w:rPr>
          <w:rtl w:val="0"/>
        </w:rPr>
      </w:r>
    </w:p>
    <w:p w:rsidR="00000000" w:rsidDel="00000000" w:rsidP="00000000" w:rsidRDefault="00000000" w:rsidRPr="00000000" w14:paraId="0000013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Histone Modifications of Neuronal Plasticity - PMC - PubMed Central, accessed May 5, 2025, </w:t>
      </w:r>
      <w:hyperlink r:id="rId72">
        <w:r w:rsidDel="00000000" w:rsidR="00000000" w:rsidRPr="00000000">
          <w:rPr>
            <w:rFonts w:ascii="Google Sans" w:cs="Google Sans" w:eastAsia="Google Sans" w:hAnsi="Google Sans"/>
            <w:color w:val="0000ee"/>
            <w:sz w:val="24"/>
            <w:szCs w:val="24"/>
            <w:u w:val="single"/>
            <w:rtl w:val="0"/>
          </w:rPr>
          <w:t xml:space="preserve">https://pmc.ncbi.nlm.nih.gov/articles/PMC7892255/</w:t>
        </w:r>
      </w:hyperlink>
      <w:r w:rsidDel="00000000" w:rsidR="00000000" w:rsidRPr="00000000">
        <w:rPr>
          <w:rtl w:val="0"/>
        </w:rPr>
      </w:r>
    </w:p>
    <w:p w:rsidR="00000000" w:rsidDel="00000000" w:rsidP="00000000" w:rsidRDefault="00000000" w:rsidRPr="00000000" w14:paraId="0000013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Epigenetics in the Mature Mammalian Brain: Effects on Behavior and Synaptic Transmission, accessed May 5, 2025, </w:t>
      </w:r>
      <w:hyperlink r:id="rId73">
        <w:r w:rsidDel="00000000" w:rsidR="00000000" w:rsidRPr="00000000">
          <w:rPr>
            <w:rFonts w:ascii="Google Sans" w:cs="Google Sans" w:eastAsia="Google Sans" w:hAnsi="Google Sans"/>
            <w:color w:val="0000ee"/>
            <w:sz w:val="24"/>
            <w:szCs w:val="24"/>
            <w:u w:val="single"/>
            <w:rtl w:val="0"/>
          </w:rPr>
          <w:t xml:space="preserve">https://pmc.ncbi.nlm.nih.gov/articles/PMC3463371/</w:t>
        </w:r>
      </w:hyperlink>
      <w:r w:rsidDel="00000000" w:rsidR="00000000" w:rsidRPr="00000000">
        <w:rPr>
          <w:rtl w:val="0"/>
        </w:rPr>
      </w:r>
    </w:p>
    <w:p w:rsidR="00000000" w:rsidDel="00000000" w:rsidP="00000000" w:rsidRDefault="00000000" w:rsidRPr="00000000" w14:paraId="0000013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Overview of the Epigenetic Modifications in the Brain under Normal and Pathological Conditions - PubMed, accessed May 5, 2025, </w:t>
      </w:r>
      <w:hyperlink r:id="rId74">
        <w:r w:rsidDel="00000000" w:rsidR="00000000" w:rsidRPr="00000000">
          <w:rPr>
            <w:rFonts w:ascii="Google Sans" w:cs="Google Sans" w:eastAsia="Google Sans" w:hAnsi="Google Sans"/>
            <w:color w:val="0000ee"/>
            <w:sz w:val="24"/>
            <w:szCs w:val="24"/>
            <w:u w:val="single"/>
            <w:rtl w:val="0"/>
          </w:rPr>
          <w:t xml:space="preserve">https://pubmed.ncbi.nlm.nih.gov/38612690</w:t>
        </w:r>
      </w:hyperlink>
      <w:r w:rsidDel="00000000" w:rsidR="00000000" w:rsidRPr="00000000">
        <w:rPr>
          <w:rtl w:val="0"/>
        </w:rPr>
      </w:r>
    </w:p>
    <w:p w:rsidR="00000000" w:rsidDel="00000000" w:rsidP="00000000" w:rsidRDefault="00000000" w:rsidRPr="00000000" w14:paraId="0000013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histone modifications in neurogenesis and neurodegenerative disease development, accessed May 5, 2025, </w:t>
      </w:r>
      <w:hyperlink r:id="rId75">
        <w:r w:rsidDel="00000000" w:rsidR="00000000" w:rsidRPr="00000000">
          <w:rPr>
            <w:rFonts w:ascii="Google Sans" w:cs="Google Sans" w:eastAsia="Google Sans" w:hAnsi="Google Sans"/>
            <w:color w:val="0000ee"/>
            <w:sz w:val="24"/>
            <w:szCs w:val="24"/>
            <w:u w:val="single"/>
            <w:rtl w:val="0"/>
          </w:rPr>
          <w:t xml:space="preserve">https://pubmed.ncbi.nlm.nih.gov/38762100/</w:t>
        </w:r>
      </w:hyperlink>
      <w:r w:rsidDel="00000000" w:rsidR="00000000" w:rsidRPr="00000000">
        <w:rPr>
          <w:rtl w:val="0"/>
        </w:rPr>
      </w:r>
    </w:p>
    <w:p w:rsidR="00000000" w:rsidDel="00000000" w:rsidP="00000000" w:rsidRDefault="00000000" w:rsidRPr="00000000" w14:paraId="0000013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Histone Modifications of Neuronal Plasticity - PubMed, accessed May 5, 2025, </w:t>
      </w:r>
      <w:hyperlink r:id="rId76">
        <w:r w:rsidDel="00000000" w:rsidR="00000000" w:rsidRPr="00000000">
          <w:rPr>
            <w:rFonts w:ascii="Google Sans" w:cs="Google Sans" w:eastAsia="Google Sans" w:hAnsi="Google Sans"/>
            <w:color w:val="0000ee"/>
            <w:sz w:val="24"/>
            <w:szCs w:val="24"/>
            <w:u w:val="single"/>
            <w:rtl w:val="0"/>
          </w:rPr>
          <w:t xml:space="preserve">https://pubmed.ncbi.nlm.nih.gov/33628222/</w:t>
        </w:r>
      </w:hyperlink>
      <w:r w:rsidDel="00000000" w:rsidR="00000000" w:rsidRPr="00000000">
        <w:rPr>
          <w:rtl w:val="0"/>
        </w:rPr>
      </w:r>
    </w:p>
    <w:p w:rsidR="00000000" w:rsidDel="00000000" w:rsidP="00000000" w:rsidRDefault="00000000" w:rsidRPr="00000000" w14:paraId="0000014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Modifications in Alzheimer's Disease - PMC - PubMed Central, accessed May 5, 2025, </w:t>
      </w:r>
      <w:hyperlink r:id="rId77">
        <w:r w:rsidDel="00000000" w:rsidR="00000000" w:rsidRPr="00000000">
          <w:rPr>
            <w:rFonts w:ascii="Google Sans" w:cs="Google Sans" w:eastAsia="Google Sans" w:hAnsi="Google Sans"/>
            <w:color w:val="0000ee"/>
            <w:sz w:val="24"/>
            <w:szCs w:val="24"/>
            <w:u w:val="single"/>
            <w:rtl w:val="0"/>
          </w:rPr>
          <w:t xml:space="preserve">https://pmc.ncbi.nlm.nih.gov/articles/PMC9956192/</w:t>
        </w:r>
      </w:hyperlink>
      <w:r w:rsidDel="00000000" w:rsidR="00000000" w:rsidRPr="00000000">
        <w:rPr>
          <w:rtl w:val="0"/>
        </w:rPr>
      </w:r>
    </w:p>
    <w:p w:rsidR="00000000" w:rsidDel="00000000" w:rsidP="00000000" w:rsidRDefault="00000000" w:rsidRPr="00000000" w14:paraId="0000014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Lactylation in CNS disorders: mechanisms, cellular function, and disease relevance - PMC, accessed May 5, 2025, </w:t>
      </w:r>
      <w:hyperlink r:id="rId78">
        <w:r w:rsidDel="00000000" w:rsidR="00000000" w:rsidRPr="00000000">
          <w:rPr>
            <w:rFonts w:ascii="Google Sans" w:cs="Google Sans" w:eastAsia="Google Sans" w:hAnsi="Google Sans"/>
            <w:color w:val="0000ee"/>
            <w:sz w:val="24"/>
            <w:szCs w:val="24"/>
            <w:u w:val="single"/>
            <w:rtl w:val="0"/>
          </w:rPr>
          <w:t xml:space="preserve">https://pmc.ncbi.nlm.nih.gov/articles/PMC11985781/</w:t>
        </w:r>
      </w:hyperlink>
      <w:r w:rsidDel="00000000" w:rsidR="00000000" w:rsidRPr="00000000">
        <w:rPr>
          <w:rtl w:val="0"/>
        </w:rPr>
      </w:r>
    </w:p>
    <w:p w:rsidR="00000000" w:rsidDel="00000000" w:rsidP="00000000" w:rsidRDefault="00000000" w:rsidRPr="00000000" w14:paraId="0000014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Lactate and Lactylation in the Brain: Current Progress and Perspectives - PMC, accessed May 5, 2025, </w:t>
      </w:r>
      <w:hyperlink r:id="rId79">
        <w:r w:rsidDel="00000000" w:rsidR="00000000" w:rsidRPr="00000000">
          <w:rPr>
            <w:rFonts w:ascii="Google Sans" w:cs="Google Sans" w:eastAsia="Google Sans" w:hAnsi="Google Sans"/>
            <w:color w:val="0000ee"/>
            <w:sz w:val="24"/>
            <w:szCs w:val="24"/>
            <w:u w:val="single"/>
            <w:rtl w:val="0"/>
          </w:rPr>
          <w:t xml:space="preserve">https://pmc.ncbi.nlm.nih.gov/articles/PMC11410153/</w:t>
        </w:r>
      </w:hyperlink>
      <w:r w:rsidDel="00000000" w:rsidR="00000000" w:rsidRPr="00000000">
        <w:rPr>
          <w:rtl w:val="0"/>
        </w:rPr>
      </w:r>
    </w:p>
    <w:p w:rsidR="00000000" w:rsidDel="00000000" w:rsidP="00000000" w:rsidRDefault="00000000" w:rsidRPr="00000000" w14:paraId="0000014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Lactate metabolism and histone lactylation in the central nervous system disorders: impacts and molecular mechanisms - PubMed, accessed May 5, 2025, </w:t>
      </w:r>
      <w:hyperlink r:id="rId80">
        <w:r w:rsidDel="00000000" w:rsidR="00000000" w:rsidRPr="00000000">
          <w:rPr>
            <w:rFonts w:ascii="Google Sans" w:cs="Google Sans" w:eastAsia="Google Sans" w:hAnsi="Google Sans"/>
            <w:color w:val="0000ee"/>
            <w:sz w:val="24"/>
            <w:szCs w:val="24"/>
            <w:u w:val="single"/>
            <w:rtl w:val="0"/>
          </w:rPr>
          <w:t xml:space="preserve">https://pubmed.ncbi.nlm.nih.gov/39609834/</w:t>
        </w:r>
      </w:hyperlink>
      <w:r w:rsidDel="00000000" w:rsidR="00000000" w:rsidRPr="00000000">
        <w:rPr>
          <w:rtl w:val="0"/>
        </w:rPr>
      </w:r>
    </w:p>
    <w:p w:rsidR="00000000" w:rsidDel="00000000" w:rsidP="00000000" w:rsidRDefault="00000000" w:rsidRPr="00000000" w14:paraId="0000014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Lactylation: the novel histone modification influence on gene expression, protein function, and disease - PubMed Central, accessed May 5, 2025, </w:t>
      </w:r>
      <w:hyperlink r:id="rId81">
        <w:r w:rsidDel="00000000" w:rsidR="00000000" w:rsidRPr="00000000">
          <w:rPr>
            <w:rFonts w:ascii="Google Sans" w:cs="Google Sans" w:eastAsia="Google Sans" w:hAnsi="Google Sans"/>
            <w:color w:val="0000ee"/>
            <w:sz w:val="24"/>
            <w:szCs w:val="24"/>
            <w:u w:val="single"/>
            <w:rtl w:val="0"/>
          </w:rPr>
          <w:t xml:space="preserve">https://pmc.ncbi.nlm.nih.gov/articles/PMC11138093/</w:t>
        </w:r>
      </w:hyperlink>
      <w:r w:rsidDel="00000000" w:rsidR="00000000" w:rsidRPr="00000000">
        <w:rPr>
          <w:rtl w:val="0"/>
        </w:rPr>
      </w:r>
    </w:p>
    <w:p w:rsidR="00000000" w:rsidDel="00000000" w:rsidP="00000000" w:rsidRDefault="00000000" w:rsidRPr="00000000" w14:paraId="0000014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Lactate metabolism and histone lactylation in the central nervous system disorders: impacts and molecular mechanisms - PMC, accessed May 5, 2025, </w:t>
      </w:r>
      <w:hyperlink r:id="rId82">
        <w:r w:rsidDel="00000000" w:rsidR="00000000" w:rsidRPr="00000000">
          <w:rPr>
            <w:rFonts w:ascii="Google Sans" w:cs="Google Sans" w:eastAsia="Google Sans" w:hAnsi="Google Sans"/>
            <w:color w:val="0000ee"/>
            <w:sz w:val="24"/>
            <w:szCs w:val="24"/>
            <w:u w:val="single"/>
            <w:rtl w:val="0"/>
          </w:rPr>
          <w:t xml:space="preserve">https://pmc.ncbi.nlm.nih.gov/articles/PMC11605911/</w:t>
        </w:r>
      </w:hyperlink>
      <w:r w:rsidDel="00000000" w:rsidR="00000000" w:rsidRPr="00000000">
        <w:rPr>
          <w:rtl w:val="0"/>
        </w:rPr>
      </w:r>
    </w:p>
    <w:p w:rsidR="00000000" w:rsidDel="00000000" w:rsidP="00000000" w:rsidRDefault="00000000" w:rsidRPr="00000000" w14:paraId="0000014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Lactylation of histone by BRD4 regulates astrocyte polarization after experimental subarachnoid hemorrhage - PMC - PubMed Central, accessed May 5, 2025, </w:t>
      </w:r>
      <w:hyperlink r:id="rId83">
        <w:r w:rsidDel="00000000" w:rsidR="00000000" w:rsidRPr="00000000">
          <w:rPr>
            <w:rFonts w:ascii="Google Sans" w:cs="Google Sans" w:eastAsia="Google Sans" w:hAnsi="Google Sans"/>
            <w:color w:val="0000ee"/>
            <w:sz w:val="24"/>
            <w:szCs w:val="24"/>
            <w:u w:val="single"/>
            <w:rtl w:val="0"/>
          </w:rPr>
          <w:t xml:space="preserve">https://pmc.ncbi.nlm.nih.gov/articles/PMC11290164/</w:t>
        </w:r>
      </w:hyperlink>
      <w:r w:rsidDel="00000000" w:rsidR="00000000" w:rsidRPr="00000000">
        <w:rPr>
          <w:rtl w:val="0"/>
        </w:rPr>
      </w:r>
    </w:p>
    <w:p w:rsidR="00000000" w:rsidDel="00000000" w:rsidP="00000000" w:rsidRDefault="00000000" w:rsidRPr="00000000" w14:paraId="0000014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H3K18 lactylation of senescent microglia potentiates brain aging and Alzheimer's disease through the NFκB signaling pathway - PubMed, accessed May 5, 2025, </w:t>
      </w:r>
      <w:hyperlink r:id="rId84">
        <w:r w:rsidDel="00000000" w:rsidR="00000000" w:rsidRPr="00000000">
          <w:rPr>
            <w:rFonts w:ascii="Google Sans" w:cs="Google Sans" w:eastAsia="Google Sans" w:hAnsi="Google Sans"/>
            <w:color w:val="0000ee"/>
            <w:sz w:val="24"/>
            <w:szCs w:val="24"/>
            <w:u w:val="single"/>
            <w:rtl w:val="0"/>
          </w:rPr>
          <w:t xml:space="preserve">https://pubmed.ncbi.nlm.nih.gov/37697347/</w:t>
        </w:r>
      </w:hyperlink>
      <w:r w:rsidDel="00000000" w:rsidR="00000000" w:rsidRPr="00000000">
        <w:rPr>
          <w:rtl w:val="0"/>
        </w:rPr>
      </w:r>
    </w:p>
    <w:p w:rsidR="00000000" w:rsidDel="00000000" w:rsidP="00000000" w:rsidRDefault="00000000" w:rsidRPr="00000000" w14:paraId="0000014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Comprehensive review of histone lactylation: Structure, function, and therapeutic targets, accessed May 5, 2025, </w:t>
      </w:r>
      <w:hyperlink r:id="rId85">
        <w:r w:rsidDel="00000000" w:rsidR="00000000" w:rsidRPr="00000000">
          <w:rPr>
            <w:rFonts w:ascii="Google Sans" w:cs="Google Sans" w:eastAsia="Google Sans" w:hAnsi="Google Sans"/>
            <w:color w:val="0000ee"/>
            <w:sz w:val="24"/>
            <w:szCs w:val="24"/>
            <w:u w:val="single"/>
            <w:rtl w:val="0"/>
          </w:rPr>
          <w:t xml:space="preserve">https://pubmed.ncbi.nlm.nih.gov/38821374/</w:t>
        </w:r>
      </w:hyperlink>
      <w:r w:rsidDel="00000000" w:rsidR="00000000" w:rsidRPr="00000000">
        <w:rPr>
          <w:rtl w:val="0"/>
        </w:rPr>
      </w:r>
    </w:p>
    <w:p w:rsidR="00000000" w:rsidDel="00000000" w:rsidP="00000000" w:rsidRDefault="00000000" w:rsidRPr="00000000" w14:paraId="0000014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NEK7 induces lactylation in Alzheimer's disease to promote pyroptosis in BV-2 cells, accessed May 5, 2025, </w:t>
      </w:r>
      <w:hyperlink r:id="rId86">
        <w:r w:rsidDel="00000000" w:rsidR="00000000" w:rsidRPr="00000000">
          <w:rPr>
            <w:rFonts w:ascii="Google Sans" w:cs="Google Sans" w:eastAsia="Google Sans" w:hAnsi="Google Sans"/>
            <w:color w:val="0000ee"/>
            <w:sz w:val="24"/>
            <w:szCs w:val="24"/>
            <w:u w:val="single"/>
            <w:rtl w:val="0"/>
          </w:rPr>
          <w:t xml:space="preserve">https://pubmed.ncbi.nlm.nih.gov/39563448/</w:t>
        </w:r>
      </w:hyperlink>
      <w:r w:rsidDel="00000000" w:rsidR="00000000" w:rsidRPr="00000000">
        <w:rPr>
          <w:rtl w:val="0"/>
        </w:rPr>
      </w:r>
    </w:p>
    <w:p w:rsidR="00000000" w:rsidDel="00000000" w:rsidP="00000000" w:rsidRDefault="00000000" w:rsidRPr="00000000" w14:paraId="0000014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crotonylation in neurobiology: to be or not to be? - PMC - PubMed Central, accessed May 5, 2025, </w:t>
      </w:r>
      <w:hyperlink r:id="rId87">
        <w:r w:rsidDel="00000000" w:rsidR="00000000" w:rsidRPr="00000000">
          <w:rPr>
            <w:rFonts w:ascii="Google Sans" w:cs="Google Sans" w:eastAsia="Google Sans" w:hAnsi="Google Sans"/>
            <w:color w:val="0000ee"/>
            <w:sz w:val="24"/>
            <w:szCs w:val="24"/>
            <w:u w:val="single"/>
            <w:rtl w:val="0"/>
          </w:rPr>
          <w:t xml:space="preserve">https://pmc.ncbi.nlm.nih.gov/articles/PMC9276232/</w:t>
        </w:r>
      </w:hyperlink>
      <w:r w:rsidDel="00000000" w:rsidR="00000000" w:rsidRPr="00000000">
        <w:rPr>
          <w:rtl w:val="0"/>
        </w:rPr>
      </w:r>
    </w:p>
    <w:p w:rsidR="00000000" w:rsidDel="00000000" w:rsidP="00000000" w:rsidRDefault="00000000" w:rsidRPr="00000000" w14:paraId="0000014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Lysine crotonylation in disease: mechanisms, biological functions and therapeutic targets, accessed May 5, 2025, </w:t>
      </w:r>
      <w:hyperlink r:id="rId88">
        <w:r w:rsidDel="00000000" w:rsidR="00000000" w:rsidRPr="00000000">
          <w:rPr>
            <w:rFonts w:ascii="Google Sans" w:cs="Google Sans" w:eastAsia="Google Sans" w:hAnsi="Google Sans"/>
            <w:color w:val="0000ee"/>
            <w:sz w:val="24"/>
            <w:szCs w:val="24"/>
            <w:u w:val="single"/>
            <w:rtl w:val="0"/>
          </w:rPr>
          <w:t xml:space="preserve">https://pmc.ncbi.nlm.nih.gov/articles/PMC11929287/</w:t>
        </w:r>
      </w:hyperlink>
      <w:r w:rsidDel="00000000" w:rsidR="00000000" w:rsidRPr="00000000">
        <w:rPr>
          <w:rtl w:val="0"/>
        </w:rPr>
      </w:r>
    </w:p>
    <w:p w:rsidR="00000000" w:rsidDel="00000000" w:rsidP="00000000" w:rsidRDefault="00000000" w:rsidRPr="00000000" w14:paraId="0000014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Novel histone post-translational modifications in Alzheimer's disease: current advances and implications - PubMed Central, accessed May 5, 2025, </w:t>
      </w:r>
      <w:hyperlink r:id="rId89">
        <w:r w:rsidDel="00000000" w:rsidR="00000000" w:rsidRPr="00000000">
          <w:rPr>
            <w:rFonts w:ascii="Google Sans" w:cs="Google Sans" w:eastAsia="Google Sans" w:hAnsi="Google Sans"/>
            <w:color w:val="0000ee"/>
            <w:sz w:val="24"/>
            <w:szCs w:val="24"/>
            <w:u w:val="single"/>
            <w:rtl w:val="0"/>
          </w:rPr>
          <w:t xml:space="preserve">https://pmc.ncbi.nlm.nih.gov/articles/PMC10924326/</w:t>
        </w:r>
      </w:hyperlink>
      <w:r w:rsidDel="00000000" w:rsidR="00000000" w:rsidRPr="00000000">
        <w:rPr>
          <w:rtl w:val="0"/>
        </w:rPr>
      </w:r>
    </w:p>
    <w:p w:rsidR="00000000" w:rsidDel="00000000" w:rsidP="00000000" w:rsidRDefault="00000000" w:rsidRPr="00000000" w14:paraId="0000014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 profiling and functional interpretation of histone lysine crotonylation and lactylation during neural development - Company of Biologists journals, accessed May 5, 2025, </w:t>
      </w:r>
      <w:hyperlink r:id="rId90">
        <w:r w:rsidDel="00000000" w:rsidR="00000000" w:rsidRPr="00000000">
          <w:rPr>
            <w:rFonts w:ascii="Google Sans" w:cs="Google Sans" w:eastAsia="Google Sans" w:hAnsi="Google Sans"/>
            <w:color w:val="0000ee"/>
            <w:sz w:val="24"/>
            <w:szCs w:val="24"/>
            <w:u w:val="single"/>
            <w:rtl w:val="0"/>
          </w:rPr>
          <w:t xml:space="preserve">https://journals.biologists.com/dev/article/149/14/dev200049/276044/Dynamic-profiling-and-functional-interpretation-of</w:t>
        </w:r>
      </w:hyperlink>
      <w:r w:rsidDel="00000000" w:rsidR="00000000" w:rsidRPr="00000000">
        <w:rPr>
          <w:rtl w:val="0"/>
        </w:rPr>
      </w:r>
    </w:p>
    <w:p w:rsidR="00000000" w:rsidDel="00000000" w:rsidP="00000000" w:rsidRDefault="00000000" w:rsidRPr="00000000" w14:paraId="0000014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crotonylation in neurobiology: to be or not to be? - PubMed, accessed May 5, 2025, </w:t>
      </w:r>
      <w:hyperlink r:id="rId91">
        <w:r w:rsidDel="00000000" w:rsidR="00000000" w:rsidRPr="00000000">
          <w:rPr>
            <w:rFonts w:ascii="Google Sans" w:cs="Google Sans" w:eastAsia="Google Sans" w:hAnsi="Google Sans"/>
            <w:color w:val="0000ee"/>
            <w:sz w:val="24"/>
            <w:szCs w:val="24"/>
            <w:u w:val="single"/>
            <w:rtl w:val="0"/>
          </w:rPr>
          <w:t xml:space="preserve">https://pubmed.ncbi.nlm.nih.gov/35067563/</w:t>
        </w:r>
      </w:hyperlink>
      <w:r w:rsidDel="00000000" w:rsidR="00000000" w:rsidRPr="00000000">
        <w:rPr>
          <w:rtl w:val="0"/>
        </w:rPr>
      </w:r>
    </w:p>
    <w:p w:rsidR="00000000" w:rsidDel="00000000" w:rsidP="00000000" w:rsidRDefault="00000000" w:rsidRPr="00000000" w14:paraId="0000014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Roles of lysine-specific demethylase 1 (LSD1) in homeostasis and diseases - PMC, accessed May 5, 2025, </w:t>
      </w:r>
      <w:hyperlink r:id="rId92">
        <w:r w:rsidDel="00000000" w:rsidR="00000000" w:rsidRPr="00000000">
          <w:rPr>
            <w:rFonts w:ascii="Google Sans" w:cs="Google Sans" w:eastAsia="Google Sans" w:hAnsi="Google Sans"/>
            <w:color w:val="0000ee"/>
            <w:sz w:val="24"/>
            <w:szCs w:val="24"/>
            <w:u w:val="single"/>
            <w:rtl w:val="0"/>
          </w:rPr>
          <w:t xml:space="preserve">https://pmc.ncbi.nlm.nih.gov/articles/PMC8175190/</w:t>
        </w:r>
      </w:hyperlink>
      <w:r w:rsidDel="00000000" w:rsidR="00000000" w:rsidRPr="00000000">
        <w:rPr>
          <w:rtl w:val="0"/>
        </w:rPr>
      </w:r>
    </w:p>
    <w:p w:rsidR="00000000" w:rsidDel="00000000" w:rsidP="00000000" w:rsidRDefault="00000000" w:rsidRPr="00000000" w14:paraId="0000015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Structure and Dynamics: Focus on Neuronal ..., accessed May 5, 2025, </w:t>
      </w:r>
      <w:hyperlink r:id="rId93">
        <w:r w:rsidDel="00000000" w:rsidR="00000000" w:rsidRPr="00000000">
          <w:rPr>
            <w:rFonts w:ascii="Google Sans" w:cs="Google Sans" w:eastAsia="Google Sans" w:hAnsi="Google Sans"/>
            <w:color w:val="0000ee"/>
            <w:sz w:val="24"/>
            <w:szCs w:val="24"/>
            <w:u w:val="single"/>
            <w:rtl w:val="0"/>
          </w:rPr>
          <w:t xml:space="preserve">https://pmc.ncbi.nlm.nih.gov/articles/PMC9029427/</w:t>
        </w:r>
      </w:hyperlink>
      <w:r w:rsidDel="00000000" w:rsidR="00000000" w:rsidRPr="00000000">
        <w:rPr>
          <w:rtl w:val="0"/>
        </w:rPr>
      </w:r>
    </w:p>
    <w:p w:rsidR="00000000" w:rsidDel="00000000" w:rsidP="00000000" w:rsidRDefault="00000000" w:rsidRPr="00000000" w14:paraId="0000015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emerging perspective on 'histone code' mediated regulation of neural plasticity and disease - PMC - PubMed Central, accessed May 5, 2025, </w:t>
      </w:r>
      <w:hyperlink r:id="rId94">
        <w:r w:rsidDel="00000000" w:rsidR="00000000" w:rsidRPr="00000000">
          <w:rPr>
            <w:rFonts w:ascii="Google Sans" w:cs="Google Sans" w:eastAsia="Google Sans" w:hAnsi="Google Sans"/>
            <w:color w:val="0000ee"/>
            <w:sz w:val="24"/>
            <w:szCs w:val="24"/>
            <w:u w:val="single"/>
            <w:rtl w:val="0"/>
          </w:rPr>
          <w:t xml:space="preserve">https://pmc.ncbi.nlm.nih.gov/articles/PMC6889037/</w:t>
        </w:r>
      </w:hyperlink>
      <w:r w:rsidDel="00000000" w:rsidR="00000000" w:rsidRPr="00000000">
        <w:rPr>
          <w:rtl w:val="0"/>
        </w:rPr>
      </w:r>
    </w:p>
    <w:p w:rsidR="00000000" w:rsidDel="00000000" w:rsidP="00000000" w:rsidRDefault="00000000" w:rsidRPr="00000000" w14:paraId="0000015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HAT- and HDAC-Targeted Protein Acetylation in the Occurrence and Treatment of Epilepsy, accessed May 5, 2025, </w:t>
      </w:r>
      <w:hyperlink r:id="rId95">
        <w:r w:rsidDel="00000000" w:rsidR="00000000" w:rsidRPr="00000000">
          <w:rPr>
            <w:rFonts w:ascii="Google Sans" w:cs="Google Sans" w:eastAsia="Google Sans" w:hAnsi="Google Sans"/>
            <w:color w:val="0000ee"/>
            <w:sz w:val="24"/>
            <w:szCs w:val="24"/>
            <w:u w:val="single"/>
            <w:rtl w:val="0"/>
          </w:rPr>
          <w:t xml:space="preserve">https://pmc.ncbi.nlm.nih.gov/articles/PMC9856006/</w:t>
        </w:r>
      </w:hyperlink>
      <w:r w:rsidDel="00000000" w:rsidR="00000000" w:rsidRPr="00000000">
        <w:rPr>
          <w:rtl w:val="0"/>
        </w:rPr>
      </w:r>
    </w:p>
    <w:p w:rsidR="00000000" w:rsidDel="00000000" w:rsidP="00000000" w:rsidRDefault="00000000" w:rsidRPr="00000000" w14:paraId="0000015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Balancing Histone Methylation Activities in Psychiatric Disorders - PMC - PubMed Central, accessed May 5, 2025, </w:t>
      </w:r>
      <w:hyperlink r:id="rId96">
        <w:r w:rsidDel="00000000" w:rsidR="00000000" w:rsidRPr="00000000">
          <w:rPr>
            <w:rFonts w:ascii="Google Sans" w:cs="Google Sans" w:eastAsia="Google Sans" w:hAnsi="Google Sans"/>
            <w:color w:val="0000ee"/>
            <w:sz w:val="24"/>
            <w:szCs w:val="24"/>
            <w:u w:val="single"/>
            <w:rtl w:val="0"/>
          </w:rPr>
          <w:t xml:space="preserve">https://pmc.ncbi.nlm.nih.gov/articles/PMC3134618/</w:t>
        </w:r>
      </w:hyperlink>
      <w:r w:rsidDel="00000000" w:rsidR="00000000" w:rsidRPr="00000000">
        <w:rPr>
          <w:rtl w:val="0"/>
        </w:rPr>
      </w:r>
    </w:p>
    <w:p w:rsidR="00000000" w:rsidDel="00000000" w:rsidP="00000000" w:rsidRDefault="00000000" w:rsidRPr="00000000" w14:paraId="0000015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Lysine Methylation Dynamics: Establishment, Regulation, and Biological Impact, accessed May 5, 2025, </w:t>
      </w:r>
      <w:hyperlink r:id="rId97">
        <w:r w:rsidDel="00000000" w:rsidR="00000000" w:rsidRPr="00000000">
          <w:rPr>
            <w:rFonts w:ascii="Google Sans" w:cs="Google Sans" w:eastAsia="Google Sans" w:hAnsi="Google Sans"/>
            <w:color w:val="0000ee"/>
            <w:sz w:val="24"/>
            <w:szCs w:val="24"/>
            <w:u w:val="single"/>
            <w:rtl w:val="0"/>
          </w:rPr>
          <w:t xml:space="preserve">https://pmc.ncbi.nlm.nih.gov/articles/PMC3861058/</w:t>
        </w:r>
      </w:hyperlink>
      <w:r w:rsidDel="00000000" w:rsidR="00000000" w:rsidRPr="00000000">
        <w:rPr>
          <w:rtl w:val="0"/>
        </w:rPr>
      </w:r>
    </w:p>
    <w:p w:rsidR="00000000" w:rsidDel="00000000" w:rsidP="00000000" w:rsidRDefault="00000000" w:rsidRPr="00000000" w14:paraId="0000015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Disrupted intricacy of histone H3K4 methylation in neurodevelopmental disorders - PMC, accessed May 5, 2025, </w:t>
      </w:r>
      <w:hyperlink r:id="rId98">
        <w:r w:rsidDel="00000000" w:rsidR="00000000" w:rsidRPr="00000000">
          <w:rPr>
            <w:rFonts w:ascii="Google Sans" w:cs="Google Sans" w:eastAsia="Google Sans" w:hAnsi="Google Sans"/>
            <w:color w:val="0000ee"/>
            <w:sz w:val="24"/>
            <w:szCs w:val="24"/>
            <w:u w:val="single"/>
            <w:rtl w:val="0"/>
          </w:rPr>
          <w:t xml:space="preserve">https://pmc.ncbi.nlm.nih.gov/articles/PMC4501478/</w:t>
        </w:r>
      </w:hyperlink>
      <w:r w:rsidDel="00000000" w:rsidR="00000000" w:rsidRPr="00000000">
        <w:rPr>
          <w:rtl w:val="0"/>
        </w:rPr>
      </w:r>
    </w:p>
    <w:p w:rsidR="00000000" w:rsidDel="00000000" w:rsidP="00000000" w:rsidRDefault="00000000" w:rsidRPr="00000000" w14:paraId="0000015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Targeting histone lysine demethylases — Progress, challenges, and the future - PMC, accessed May 5, 2025, </w:t>
      </w:r>
      <w:hyperlink r:id="rId99">
        <w:r w:rsidDel="00000000" w:rsidR="00000000" w:rsidRPr="00000000">
          <w:rPr>
            <w:rFonts w:ascii="Google Sans" w:cs="Google Sans" w:eastAsia="Google Sans" w:hAnsi="Google Sans"/>
            <w:color w:val="0000ee"/>
            <w:sz w:val="24"/>
            <w:szCs w:val="24"/>
            <w:u w:val="single"/>
            <w:rtl w:val="0"/>
          </w:rPr>
          <w:t xml:space="preserve">https://pmc.ncbi.nlm.nih.gov/articles/PMC4316176/</w:t>
        </w:r>
      </w:hyperlink>
      <w:r w:rsidDel="00000000" w:rsidR="00000000" w:rsidRPr="00000000">
        <w:rPr>
          <w:rtl w:val="0"/>
        </w:rPr>
      </w:r>
    </w:p>
    <w:p w:rsidR="00000000" w:rsidDel="00000000" w:rsidP="00000000" w:rsidRDefault="00000000" w:rsidRPr="00000000" w14:paraId="0000015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Targeting histone methyltransferases and demethylases in clinical trials for cancer therapy - PMC - PubMed Central, accessed May 5, 2025, </w:t>
      </w:r>
      <w:hyperlink r:id="rId100">
        <w:r w:rsidDel="00000000" w:rsidR="00000000" w:rsidRPr="00000000">
          <w:rPr>
            <w:rFonts w:ascii="Google Sans" w:cs="Google Sans" w:eastAsia="Google Sans" w:hAnsi="Google Sans"/>
            <w:color w:val="0000ee"/>
            <w:sz w:val="24"/>
            <w:szCs w:val="24"/>
            <w:u w:val="single"/>
            <w:rtl w:val="0"/>
          </w:rPr>
          <w:t xml:space="preserve">https://pmc.ncbi.nlm.nih.gov/articles/PMC4877953/</w:t>
        </w:r>
      </w:hyperlink>
      <w:r w:rsidDel="00000000" w:rsidR="00000000" w:rsidRPr="00000000">
        <w:rPr>
          <w:rtl w:val="0"/>
        </w:rPr>
      </w:r>
    </w:p>
    <w:p w:rsidR="00000000" w:rsidDel="00000000" w:rsidP="00000000" w:rsidRDefault="00000000" w:rsidRPr="00000000" w14:paraId="0000015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Nonhistone Lysine Methylation in the Regulation of Cancer Pathways - PMC, accessed May 5, 2025, </w:t>
      </w:r>
      <w:hyperlink r:id="rId101">
        <w:r w:rsidDel="00000000" w:rsidR="00000000" w:rsidRPr="00000000">
          <w:rPr>
            <w:rFonts w:ascii="Google Sans" w:cs="Google Sans" w:eastAsia="Google Sans" w:hAnsi="Google Sans"/>
            <w:color w:val="0000ee"/>
            <w:sz w:val="24"/>
            <w:szCs w:val="24"/>
            <w:u w:val="single"/>
            <w:rtl w:val="0"/>
          </w:rPr>
          <w:t xml:space="preserve">https://pmc.ncbi.nlm.nih.gov/articles/PMC5088510/</w:t>
        </w:r>
      </w:hyperlink>
      <w:r w:rsidDel="00000000" w:rsidR="00000000" w:rsidRPr="00000000">
        <w:rPr>
          <w:rtl w:val="0"/>
        </w:rPr>
      </w:r>
    </w:p>
    <w:p w:rsidR="00000000" w:rsidDel="00000000" w:rsidP="00000000" w:rsidRDefault="00000000" w:rsidRPr="00000000" w14:paraId="0000015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demethylases in neuronal differentiation, plasticity, and disease - PubMed, accessed May 5, 2025, </w:t>
      </w:r>
      <w:hyperlink r:id="rId102">
        <w:r w:rsidDel="00000000" w:rsidR="00000000" w:rsidRPr="00000000">
          <w:rPr>
            <w:rFonts w:ascii="Google Sans" w:cs="Google Sans" w:eastAsia="Google Sans" w:hAnsi="Google Sans"/>
            <w:color w:val="0000ee"/>
            <w:sz w:val="24"/>
            <w:szCs w:val="24"/>
            <w:u w:val="single"/>
            <w:rtl w:val="0"/>
          </w:rPr>
          <w:t xml:space="preserve">https://pubmed.ncbi.nlm.nih.gov/30878844/</w:t>
        </w:r>
      </w:hyperlink>
      <w:r w:rsidDel="00000000" w:rsidR="00000000" w:rsidRPr="00000000">
        <w:rPr>
          <w:rtl w:val="0"/>
        </w:rPr>
      </w:r>
    </w:p>
    <w:p w:rsidR="00000000" w:rsidDel="00000000" w:rsidP="00000000" w:rsidRDefault="00000000" w:rsidRPr="00000000" w14:paraId="0000015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Acetyltransferases (HATs) as Targets for Neurological Therapeutics - PubMed Central, accessed May 5, 2025, </w:t>
      </w:r>
      <w:hyperlink r:id="rId103">
        <w:r w:rsidDel="00000000" w:rsidR="00000000" w:rsidRPr="00000000">
          <w:rPr>
            <w:rFonts w:ascii="Google Sans" w:cs="Google Sans" w:eastAsia="Google Sans" w:hAnsi="Google Sans"/>
            <w:color w:val="0000ee"/>
            <w:sz w:val="24"/>
            <w:szCs w:val="24"/>
            <w:u w:val="single"/>
            <w:rtl w:val="0"/>
          </w:rPr>
          <w:t xml:space="preserve">https://pmc.ncbi.nlm.nih.gov/articles/PMC3805875/</w:t>
        </w:r>
      </w:hyperlink>
      <w:r w:rsidDel="00000000" w:rsidR="00000000" w:rsidRPr="00000000">
        <w:rPr>
          <w:rtl w:val="0"/>
        </w:rPr>
      </w:r>
    </w:p>
    <w:p w:rsidR="00000000" w:rsidDel="00000000" w:rsidP="00000000" w:rsidRDefault="00000000" w:rsidRPr="00000000" w14:paraId="0000015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Histone Acetylation in Memory Formation and Cognitive Impairments - PMC, accessed May 5, 2025, </w:t>
      </w:r>
      <w:hyperlink r:id="rId104">
        <w:r w:rsidDel="00000000" w:rsidR="00000000" w:rsidRPr="00000000">
          <w:rPr>
            <w:rFonts w:ascii="Google Sans" w:cs="Google Sans" w:eastAsia="Google Sans" w:hAnsi="Google Sans"/>
            <w:color w:val="0000ee"/>
            <w:sz w:val="24"/>
            <w:szCs w:val="24"/>
            <w:u w:val="single"/>
            <w:rtl w:val="0"/>
          </w:rPr>
          <w:t xml:space="preserve">https://pmc.ncbi.nlm.nih.gov/articles/PMC3521994/</w:t>
        </w:r>
      </w:hyperlink>
      <w:r w:rsidDel="00000000" w:rsidR="00000000" w:rsidRPr="00000000">
        <w:rPr>
          <w:rtl w:val="0"/>
        </w:rPr>
      </w:r>
    </w:p>
    <w:p w:rsidR="00000000" w:rsidDel="00000000" w:rsidP="00000000" w:rsidRDefault="00000000" w:rsidRPr="00000000" w14:paraId="0000015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Accelerating the Field of Epigenetic Histone Modification Through Mass Spectrometry–Based Approaches - PubMed Central, accessed May 5, 2025, </w:t>
      </w:r>
      <w:hyperlink r:id="rId105">
        <w:r w:rsidDel="00000000" w:rsidR="00000000" w:rsidRPr="00000000">
          <w:rPr>
            <w:rFonts w:ascii="Google Sans" w:cs="Google Sans" w:eastAsia="Google Sans" w:hAnsi="Google Sans"/>
            <w:color w:val="0000ee"/>
            <w:sz w:val="24"/>
            <w:szCs w:val="24"/>
            <w:u w:val="single"/>
            <w:rtl w:val="0"/>
          </w:rPr>
          <w:t xml:space="preserve">https://pmc.ncbi.nlm.nih.gov/articles/PMC7950153/</w:t>
        </w:r>
      </w:hyperlink>
      <w:r w:rsidDel="00000000" w:rsidR="00000000" w:rsidRPr="00000000">
        <w:rPr>
          <w:rtl w:val="0"/>
        </w:rPr>
      </w:r>
    </w:p>
    <w:p w:rsidR="00000000" w:rsidDel="00000000" w:rsidP="00000000" w:rsidRDefault="00000000" w:rsidRPr="00000000" w14:paraId="0000015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Emerging Role of the Histone H2AK13/15 Ubiquitination: Mechanisms of Writing, Reading, and Erasing in DNA Damage Repair and Disease - PubMed, accessed May 5, 2025, </w:t>
      </w:r>
      <w:hyperlink r:id="rId106">
        <w:r w:rsidDel="00000000" w:rsidR="00000000" w:rsidRPr="00000000">
          <w:rPr>
            <w:rFonts w:ascii="Google Sans" w:cs="Google Sans" w:eastAsia="Google Sans" w:hAnsi="Google Sans"/>
            <w:color w:val="0000ee"/>
            <w:sz w:val="24"/>
            <w:szCs w:val="24"/>
            <w:u w:val="single"/>
            <w:rtl w:val="0"/>
          </w:rPr>
          <w:t xml:space="preserve">https://pubmed.ncbi.nlm.nih.gov/39996778/</w:t>
        </w:r>
      </w:hyperlink>
      <w:r w:rsidDel="00000000" w:rsidR="00000000" w:rsidRPr="00000000">
        <w:rPr>
          <w:rtl w:val="0"/>
        </w:rPr>
      </w:r>
    </w:p>
    <w:p w:rsidR="00000000" w:rsidDel="00000000" w:rsidP="00000000" w:rsidRDefault="00000000" w:rsidRPr="00000000" w14:paraId="0000015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Chemical inhibitors targeting histone methylation readers - PubMed, accessed May 5, 2025, </w:t>
      </w:r>
      <w:hyperlink r:id="rId107">
        <w:r w:rsidDel="00000000" w:rsidR="00000000" w:rsidRPr="00000000">
          <w:rPr>
            <w:rFonts w:ascii="Google Sans" w:cs="Google Sans" w:eastAsia="Google Sans" w:hAnsi="Google Sans"/>
            <w:color w:val="0000ee"/>
            <w:sz w:val="24"/>
            <w:szCs w:val="24"/>
            <w:u w:val="single"/>
            <w:rtl w:val="0"/>
          </w:rPr>
          <w:t xml:space="preserve">https://pubmed.ncbi.nlm.nih.gov/38401773/</w:t>
        </w:r>
      </w:hyperlink>
      <w:r w:rsidDel="00000000" w:rsidR="00000000" w:rsidRPr="00000000">
        <w:rPr>
          <w:rtl w:val="0"/>
        </w:rPr>
      </w:r>
    </w:p>
    <w:p w:rsidR="00000000" w:rsidDel="00000000" w:rsidP="00000000" w:rsidRDefault="00000000" w:rsidRPr="00000000" w14:paraId="0000015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Bromodomain and Extra-Terminal Proteins in Brain Physiology and Pathology: BET-ing on Epigenetic Regulation - PubMed Central, accessed May 5, 2025, </w:t>
      </w:r>
      <w:hyperlink r:id="rId108">
        <w:r w:rsidDel="00000000" w:rsidR="00000000" w:rsidRPr="00000000">
          <w:rPr>
            <w:rFonts w:ascii="Google Sans" w:cs="Google Sans" w:eastAsia="Google Sans" w:hAnsi="Google Sans"/>
            <w:color w:val="0000ee"/>
            <w:sz w:val="24"/>
            <w:szCs w:val="24"/>
            <w:u w:val="single"/>
            <w:rtl w:val="0"/>
          </w:rPr>
          <w:t xml:space="preserve">https://pmc.ncbi.nlm.nih.gov/articles/PMC10045827/</w:t>
        </w:r>
      </w:hyperlink>
      <w:r w:rsidDel="00000000" w:rsidR="00000000" w:rsidRPr="00000000">
        <w:rPr>
          <w:rtl w:val="0"/>
        </w:rPr>
      </w:r>
    </w:p>
    <w:p w:rsidR="00000000" w:rsidDel="00000000" w:rsidP="00000000" w:rsidRDefault="00000000" w:rsidRPr="00000000" w14:paraId="0000016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TRIM family proteins: roles in proteostasis and neurodegenerative diseases - PMC, accessed May 5, 2025, </w:t>
      </w:r>
      <w:hyperlink r:id="rId109">
        <w:r w:rsidDel="00000000" w:rsidR="00000000" w:rsidRPr="00000000">
          <w:rPr>
            <w:rFonts w:ascii="Google Sans" w:cs="Google Sans" w:eastAsia="Google Sans" w:hAnsi="Google Sans"/>
            <w:color w:val="0000ee"/>
            <w:sz w:val="24"/>
            <w:szCs w:val="24"/>
            <w:u w:val="single"/>
            <w:rtl w:val="0"/>
          </w:rPr>
          <w:t xml:space="preserve">https://pmc.ncbi.nlm.nih.gov/articles/PMC9364147/</w:t>
        </w:r>
      </w:hyperlink>
      <w:r w:rsidDel="00000000" w:rsidR="00000000" w:rsidRPr="00000000">
        <w:rPr>
          <w:rtl w:val="0"/>
        </w:rPr>
      </w:r>
    </w:p>
    <w:p w:rsidR="00000000" w:rsidDel="00000000" w:rsidP="00000000" w:rsidRDefault="00000000" w:rsidRPr="00000000" w14:paraId="0000016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reader chromodomain as a potential therapeutic target - PMC - PubMed Central, accessed May 5, 2025, </w:t>
      </w:r>
      <w:hyperlink r:id="rId110">
        <w:r w:rsidDel="00000000" w:rsidR="00000000" w:rsidRPr="00000000">
          <w:rPr>
            <w:rFonts w:ascii="Google Sans" w:cs="Google Sans" w:eastAsia="Google Sans" w:hAnsi="Google Sans"/>
            <w:color w:val="0000ee"/>
            <w:sz w:val="24"/>
            <w:szCs w:val="24"/>
            <w:u w:val="single"/>
            <w:rtl w:val="0"/>
          </w:rPr>
          <w:t xml:space="preserve">https://pmc.ncbi.nlm.nih.gov/articles/PMC12035754/</w:t>
        </w:r>
      </w:hyperlink>
      <w:r w:rsidDel="00000000" w:rsidR="00000000" w:rsidRPr="00000000">
        <w:rPr>
          <w:rtl w:val="0"/>
        </w:rPr>
      </w:r>
    </w:p>
    <w:p w:rsidR="00000000" w:rsidDel="00000000" w:rsidP="00000000" w:rsidRDefault="00000000" w:rsidRPr="00000000" w14:paraId="0000016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Small molecule modulators of chromatin remodeling: from neurodevelopment to neurodegeneration - PMC - PubMed Central, accessed May 5, 2025, </w:t>
      </w:r>
      <w:hyperlink r:id="rId111">
        <w:r w:rsidDel="00000000" w:rsidR="00000000" w:rsidRPr="00000000">
          <w:rPr>
            <w:rFonts w:ascii="Google Sans" w:cs="Google Sans" w:eastAsia="Google Sans" w:hAnsi="Google Sans"/>
            <w:color w:val="0000ee"/>
            <w:sz w:val="24"/>
            <w:szCs w:val="24"/>
            <w:u w:val="single"/>
            <w:rtl w:val="0"/>
          </w:rPr>
          <w:t xml:space="preserve">https://pmc.ncbi.nlm.nih.gov/articles/PMC9841685/</w:t>
        </w:r>
      </w:hyperlink>
      <w:r w:rsidDel="00000000" w:rsidR="00000000" w:rsidRPr="00000000">
        <w:rPr>
          <w:rtl w:val="0"/>
        </w:rPr>
      </w:r>
    </w:p>
    <w:p w:rsidR="00000000" w:rsidDel="00000000" w:rsidP="00000000" w:rsidRDefault="00000000" w:rsidRPr="00000000" w14:paraId="0000016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Matters of life and death: the role of chromatin remodeling proteins in retinal neuron survival, accessed May 5, 2025, </w:t>
      </w:r>
      <w:hyperlink r:id="rId112">
        <w:r w:rsidDel="00000000" w:rsidR="00000000" w:rsidRPr="00000000">
          <w:rPr>
            <w:rFonts w:ascii="Google Sans" w:cs="Google Sans" w:eastAsia="Google Sans" w:hAnsi="Google Sans"/>
            <w:color w:val="0000ee"/>
            <w:sz w:val="24"/>
            <w:szCs w:val="24"/>
            <w:u w:val="single"/>
            <w:rtl w:val="0"/>
          </w:rPr>
          <w:t xml:space="preserve">https://pmc.ncbi.nlm.nih.gov/articles/PMC3382293/</w:t>
        </w:r>
      </w:hyperlink>
      <w:r w:rsidDel="00000000" w:rsidR="00000000" w:rsidRPr="00000000">
        <w:rPr>
          <w:rtl w:val="0"/>
        </w:rPr>
      </w:r>
    </w:p>
    <w:p w:rsidR="00000000" w:rsidDel="00000000" w:rsidP="00000000" w:rsidRDefault="00000000" w:rsidRPr="00000000" w14:paraId="0000016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Pleiotropic Functions of the Chromodomain-Containing Protein Hat-trick During Oogenesis in Drosophila melanogaster - PMC, accessed May 5, 2025, </w:t>
      </w:r>
      <w:hyperlink r:id="rId113">
        <w:r w:rsidDel="00000000" w:rsidR="00000000" w:rsidRPr="00000000">
          <w:rPr>
            <w:rFonts w:ascii="Google Sans" w:cs="Google Sans" w:eastAsia="Google Sans" w:hAnsi="Google Sans"/>
            <w:color w:val="0000ee"/>
            <w:sz w:val="24"/>
            <w:szCs w:val="24"/>
            <w:u w:val="single"/>
            <w:rtl w:val="0"/>
          </w:rPr>
          <w:t xml:space="preserve">https://pmc.ncbi.nlm.nih.gov/articles/PMC5844294/</w:t>
        </w:r>
      </w:hyperlink>
      <w:r w:rsidDel="00000000" w:rsidR="00000000" w:rsidRPr="00000000">
        <w:rPr>
          <w:rtl w:val="0"/>
        </w:rPr>
      </w:r>
    </w:p>
    <w:p w:rsidR="00000000" w:rsidDel="00000000" w:rsidP="00000000" w:rsidRDefault="00000000" w:rsidRPr="00000000" w14:paraId="0000016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High-affinity chromodomains engineered for improved detection of histone methylation and enhanced CRISPR-based gene repression - PMC, accessed May 5, 2025, </w:t>
      </w:r>
      <w:hyperlink r:id="rId114">
        <w:r w:rsidDel="00000000" w:rsidR="00000000" w:rsidRPr="00000000">
          <w:rPr>
            <w:rFonts w:ascii="Google Sans" w:cs="Google Sans" w:eastAsia="Google Sans" w:hAnsi="Google Sans"/>
            <w:color w:val="0000ee"/>
            <w:sz w:val="24"/>
            <w:szCs w:val="24"/>
            <w:u w:val="single"/>
            <w:rtl w:val="0"/>
          </w:rPr>
          <w:t xml:space="preserve">https://pmc.ncbi.nlm.nih.gov/articles/PMC9666628/</w:t>
        </w:r>
      </w:hyperlink>
      <w:r w:rsidDel="00000000" w:rsidR="00000000" w:rsidRPr="00000000">
        <w:rPr>
          <w:rtl w:val="0"/>
        </w:rPr>
      </w:r>
    </w:p>
    <w:p w:rsidR="00000000" w:rsidDel="00000000" w:rsidP="00000000" w:rsidRDefault="00000000" w:rsidRPr="00000000" w14:paraId="0000016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Chromodomain proteins in development: lessons from CHARGE syndrome - PubMed, accessed May 5, 2025, </w:t>
      </w:r>
      <w:hyperlink r:id="rId115">
        <w:r w:rsidDel="00000000" w:rsidR="00000000" w:rsidRPr="00000000">
          <w:rPr>
            <w:rFonts w:ascii="Google Sans" w:cs="Google Sans" w:eastAsia="Google Sans" w:hAnsi="Google Sans"/>
            <w:color w:val="0000ee"/>
            <w:sz w:val="24"/>
            <w:szCs w:val="24"/>
            <w:u w:val="single"/>
            <w:rtl w:val="0"/>
          </w:rPr>
          <w:t xml:space="preserve">https://pubmed.ncbi.nlm.nih.gov/20507341/</w:t>
        </w:r>
      </w:hyperlink>
      <w:r w:rsidDel="00000000" w:rsidR="00000000" w:rsidRPr="00000000">
        <w:rPr>
          <w:rtl w:val="0"/>
        </w:rPr>
      </w:r>
    </w:p>
    <w:p w:rsidR="00000000" w:rsidDel="00000000" w:rsidP="00000000" w:rsidRDefault="00000000" w:rsidRPr="00000000" w14:paraId="0000016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Genetic variations in chromodomain helicase DNA-binding protein 5, gene-environment interactions and risk of sporadic Alzheimer's disease in Chinese population - PubMed, accessed May 5, 2025, </w:t>
      </w:r>
      <w:hyperlink r:id="rId116">
        <w:r w:rsidDel="00000000" w:rsidR="00000000" w:rsidRPr="00000000">
          <w:rPr>
            <w:rFonts w:ascii="Google Sans" w:cs="Google Sans" w:eastAsia="Google Sans" w:hAnsi="Google Sans"/>
            <w:color w:val="0000ee"/>
            <w:sz w:val="24"/>
            <w:szCs w:val="24"/>
            <w:u w:val="single"/>
            <w:rtl w:val="0"/>
          </w:rPr>
          <w:t xml:space="preserve">https://pubmed.ncbi.nlm.nih.gov/29861839/</w:t>
        </w:r>
      </w:hyperlink>
      <w:r w:rsidDel="00000000" w:rsidR="00000000" w:rsidRPr="00000000">
        <w:rPr>
          <w:rtl w:val="0"/>
        </w:rPr>
      </w:r>
    </w:p>
    <w:p w:rsidR="00000000" w:rsidDel="00000000" w:rsidP="00000000" w:rsidRDefault="00000000" w:rsidRPr="00000000" w14:paraId="0000016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Deacetylation in Alzheimer's Diseases (AD); Hope or Hype - PubMed, accessed May 5, 2025, </w:t>
      </w:r>
      <w:hyperlink r:id="rId117">
        <w:r w:rsidDel="00000000" w:rsidR="00000000" w:rsidRPr="00000000">
          <w:rPr>
            <w:rFonts w:ascii="Google Sans" w:cs="Google Sans" w:eastAsia="Google Sans" w:hAnsi="Google Sans"/>
            <w:color w:val="0000ee"/>
            <w:sz w:val="24"/>
            <w:szCs w:val="24"/>
            <w:u w:val="single"/>
            <w:rtl w:val="0"/>
          </w:rPr>
          <w:t xml:space="preserve">https://pubmed.ncbi.nlm.nih.gov/39825060/</w:t>
        </w:r>
      </w:hyperlink>
      <w:r w:rsidDel="00000000" w:rsidR="00000000" w:rsidRPr="00000000">
        <w:rPr>
          <w:rtl w:val="0"/>
        </w:rPr>
      </w:r>
    </w:p>
    <w:p w:rsidR="00000000" w:rsidDel="00000000" w:rsidP="00000000" w:rsidRDefault="00000000" w:rsidRPr="00000000" w14:paraId="0000016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methyl-transferases and demethylases in the autophagy regulatory network: the emerging role of KDM1A/LSD1 demethylase - PMC, accessed May 5, 2025, </w:t>
      </w:r>
      <w:hyperlink r:id="rId118">
        <w:r w:rsidDel="00000000" w:rsidR="00000000" w:rsidRPr="00000000">
          <w:rPr>
            <w:rFonts w:ascii="Google Sans" w:cs="Google Sans" w:eastAsia="Google Sans" w:hAnsi="Google Sans"/>
            <w:color w:val="0000ee"/>
            <w:sz w:val="24"/>
            <w:szCs w:val="24"/>
            <w:u w:val="single"/>
            <w:rtl w:val="0"/>
          </w:rPr>
          <w:t xml:space="preserve">https://pmc.ncbi.nlm.nih.gov/articles/PMC6333462/</w:t>
        </w:r>
      </w:hyperlink>
      <w:r w:rsidDel="00000000" w:rsidR="00000000" w:rsidRPr="00000000">
        <w:rPr>
          <w:rtl w:val="0"/>
        </w:rPr>
      </w:r>
    </w:p>
    <w:p w:rsidR="00000000" w:rsidDel="00000000" w:rsidP="00000000" w:rsidRDefault="00000000" w:rsidRPr="00000000" w14:paraId="0000016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Targeting Histone Demethylase LSD1/KDM1a in Neurodegenerative Diseases - PMC, accessed May 5, 2025, </w:t>
      </w:r>
      <w:hyperlink r:id="rId119">
        <w:r w:rsidDel="00000000" w:rsidR="00000000" w:rsidRPr="00000000">
          <w:rPr>
            <w:rFonts w:ascii="Google Sans" w:cs="Google Sans" w:eastAsia="Google Sans" w:hAnsi="Google Sans"/>
            <w:color w:val="0000ee"/>
            <w:sz w:val="24"/>
            <w:szCs w:val="24"/>
            <w:u w:val="single"/>
            <w:rtl w:val="0"/>
          </w:rPr>
          <w:t xml:space="preserve">https://pmc.ncbi.nlm.nih.gov/articles/PMC5863861/</w:t>
        </w:r>
      </w:hyperlink>
      <w:r w:rsidDel="00000000" w:rsidR="00000000" w:rsidRPr="00000000">
        <w:rPr>
          <w:rtl w:val="0"/>
        </w:rPr>
      </w:r>
    </w:p>
    <w:p w:rsidR="00000000" w:rsidDel="00000000" w:rsidP="00000000" w:rsidRDefault="00000000" w:rsidRPr="00000000" w14:paraId="0000016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Demethylase-independent roles of LSD1 in regulating enhancers and cell fate transition, accessed May 5, 2025, </w:t>
      </w:r>
      <w:hyperlink r:id="rId120">
        <w:r w:rsidDel="00000000" w:rsidR="00000000" w:rsidRPr="00000000">
          <w:rPr>
            <w:rFonts w:ascii="Google Sans" w:cs="Google Sans" w:eastAsia="Google Sans" w:hAnsi="Google Sans"/>
            <w:color w:val="0000ee"/>
            <w:sz w:val="24"/>
            <w:szCs w:val="24"/>
            <w:u w:val="single"/>
            <w:rtl w:val="0"/>
          </w:rPr>
          <w:t xml:space="preserve">https://pmc.ncbi.nlm.nih.gov/articles/PMC10444793/</w:t>
        </w:r>
      </w:hyperlink>
      <w:r w:rsidDel="00000000" w:rsidR="00000000" w:rsidRPr="00000000">
        <w:rPr>
          <w:rtl w:val="0"/>
        </w:rPr>
      </w:r>
    </w:p>
    <w:p w:rsidR="00000000" w:rsidDel="00000000" w:rsidP="00000000" w:rsidRDefault="00000000" w:rsidRPr="00000000" w14:paraId="0000016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modulators provide a path to understanding disease and therapeutic opportunity, accessed May 5, 2025, </w:t>
      </w:r>
      <w:hyperlink r:id="rId121">
        <w:r w:rsidDel="00000000" w:rsidR="00000000" w:rsidRPr="00000000">
          <w:rPr>
            <w:rFonts w:ascii="Google Sans" w:cs="Google Sans" w:eastAsia="Google Sans" w:hAnsi="Google Sans"/>
            <w:color w:val="0000ee"/>
            <w:sz w:val="24"/>
            <w:szCs w:val="24"/>
            <w:u w:val="single"/>
            <w:rtl w:val="0"/>
          </w:rPr>
          <w:t xml:space="preserve">https://pmc.ncbi.nlm.nih.gov/articles/PMC11293403/</w:t>
        </w:r>
      </w:hyperlink>
      <w:r w:rsidDel="00000000" w:rsidR="00000000" w:rsidRPr="00000000">
        <w:rPr>
          <w:rtl w:val="0"/>
        </w:rPr>
      </w:r>
    </w:p>
    <w:p w:rsidR="00000000" w:rsidDel="00000000" w:rsidP="00000000" w:rsidRDefault="00000000" w:rsidRPr="00000000" w14:paraId="0000016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the epigenome integrates information and reshapes the synapse - PMC, accessed May 5, 2025, </w:t>
      </w:r>
      <w:hyperlink r:id="rId122">
        <w:r w:rsidDel="00000000" w:rsidR="00000000" w:rsidRPr="00000000">
          <w:rPr>
            <w:rFonts w:ascii="Google Sans" w:cs="Google Sans" w:eastAsia="Google Sans" w:hAnsi="Google Sans"/>
            <w:color w:val="0000ee"/>
            <w:sz w:val="24"/>
            <w:szCs w:val="24"/>
            <w:u w:val="single"/>
            <w:rtl w:val="0"/>
          </w:rPr>
          <w:t xml:space="preserve">https://pmc.ncbi.nlm.nih.gov/articles/PMC7032043/</w:t>
        </w:r>
      </w:hyperlink>
      <w:r w:rsidDel="00000000" w:rsidR="00000000" w:rsidRPr="00000000">
        <w:rPr>
          <w:rtl w:val="0"/>
        </w:rPr>
      </w:r>
    </w:p>
    <w:p w:rsidR="00000000" w:rsidDel="00000000" w:rsidP="00000000" w:rsidRDefault="00000000" w:rsidRPr="00000000" w14:paraId="0000016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role for histone deacetylases in the cellular and behavioral mechanisms underlying learning and memory - PubMed Central, accessed May 5, 2025, </w:t>
      </w:r>
      <w:hyperlink r:id="rId123">
        <w:r w:rsidDel="00000000" w:rsidR="00000000" w:rsidRPr="00000000">
          <w:rPr>
            <w:rFonts w:ascii="Google Sans" w:cs="Google Sans" w:eastAsia="Google Sans" w:hAnsi="Google Sans"/>
            <w:color w:val="0000ee"/>
            <w:sz w:val="24"/>
            <w:szCs w:val="24"/>
            <w:u w:val="single"/>
            <w:rtl w:val="0"/>
          </w:rPr>
          <w:t xml:space="preserve">https://pmc.ncbi.nlm.nih.gov/articles/PMC4175496/</w:t>
        </w:r>
      </w:hyperlink>
      <w:r w:rsidDel="00000000" w:rsidR="00000000" w:rsidRPr="00000000">
        <w:rPr>
          <w:rtl w:val="0"/>
        </w:rPr>
      </w:r>
    </w:p>
    <w:p w:rsidR="00000000" w:rsidDel="00000000" w:rsidP="00000000" w:rsidRDefault="00000000" w:rsidRPr="00000000" w14:paraId="0000016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DEACETYLASES AS TARGETS FOR THE TREATMENT OF HUMAN NEURODEGENERATIVE DISEASES - PMC - PubMed Central, accessed May 5, 2025, </w:t>
      </w:r>
      <w:hyperlink r:id="rId124">
        <w:r w:rsidDel="00000000" w:rsidR="00000000" w:rsidRPr="00000000">
          <w:rPr>
            <w:rFonts w:ascii="Google Sans" w:cs="Google Sans" w:eastAsia="Google Sans" w:hAnsi="Google Sans"/>
            <w:color w:val="0000ee"/>
            <w:sz w:val="24"/>
            <w:szCs w:val="24"/>
            <w:u w:val="single"/>
            <w:rtl w:val="0"/>
          </w:rPr>
          <w:t xml:space="preserve">https://pmc.ncbi.nlm.nih.gov/articles/PMC3934413/</w:t>
        </w:r>
      </w:hyperlink>
      <w:r w:rsidDel="00000000" w:rsidR="00000000" w:rsidRPr="00000000">
        <w:rPr>
          <w:rtl w:val="0"/>
        </w:rPr>
      </w:r>
    </w:p>
    <w:p w:rsidR="00000000" w:rsidDel="00000000" w:rsidP="00000000" w:rsidRDefault="00000000" w:rsidRPr="00000000" w14:paraId="0000017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Metabolic regulation of histone post-translational modifications - PMC - PubMed Central, accessed May 5, 2025, </w:t>
      </w:r>
      <w:hyperlink r:id="rId125">
        <w:r w:rsidDel="00000000" w:rsidR="00000000" w:rsidRPr="00000000">
          <w:rPr>
            <w:rFonts w:ascii="Google Sans" w:cs="Google Sans" w:eastAsia="Google Sans" w:hAnsi="Google Sans"/>
            <w:color w:val="0000ee"/>
            <w:sz w:val="24"/>
            <w:szCs w:val="24"/>
            <w:u w:val="single"/>
            <w:rtl w:val="0"/>
          </w:rPr>
          <w:t xml:space="preserve">https://pmc.ncbi.nlm.nih.gov/articles/PMC4407823/</w:t>
        </w:r>
      </w:hyperlink>
      <w:r w:rsidDel="00000000" w:rsidR="00000000" w:rsidRPr="00000000">
        <w:rPr>
          <w:rtl w:val="0"/>
        </w:rPr>
      </w:r>
    </w:p>
    <w:p w:rsidR="00000000" w:rsidDel="00000000" w:rsidP="00000000" w:rsidRDefault="00000000" w:rsidRPr="00000000" w14:paraId="0000017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Bidirectional regulation of postmitotic H3K27me3 distributions underlie cerebellar granule neuron maturation dynamics | eLife, accessed May 5, 2025, </w:t>
      </w:r>
      <w:hyperlink r:id="rId126">
        <w:r w:rsidDel="00000000" w:rsidR="00000000" w:rsidRPr="00000000">
          <w:rPr>
            <w:rFonts w:ascii="Google Sans" w:cs="Google Sans" w:eastAsia="Google Sans" w:hAnsi="Google Sans"/>
            <w:color w:val="0000ee"/>
            <w:sz w:val="24"/>
            <w:szCs w:val="24"/>
            <w:u w:val="single"/>
            <w:rtl w:val="0"/>
          </w:rPr>
          <w:t xml:space="preserve">https://elifesciences.org/articles/86273</w:t>
        </w:r>
      </w:hyperlink>
      <w:r w:rsidDel="00000000" w:rsidR="00000000" w:rsidRPr="00000000">
        <w:rPr>
          <w:rtl w:val="0"/>
        </w:rPr>
      </w:r>
    </w:p>
    <w:p w:rsidR="00000000" w:rsidDel="00000000" w:rsidP="00000000" w:rsidRDefault="00000000" w:rsidRPr="00000000" w14:paraId="0000017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Methylation Regulates Memory Formation - PMC - PubMed Central, accessed May 5, 2025, </w:t>
      </w:r>
      <w:hyperlink r:id="rId127">
        <w:r w:rsidDel="00000000" w:rsidR="00000000" w:rsidRPr="00000000">
          <w:rPr>
            <w:rFonts w:ascii="Google Sans" w:cs="Google Sans" w:eastAsia="Google Sans" w:hAnsi="Google Sans"/>
            <w:color w:val="0000ee"/>
            <w:sz w:val="24"/>
            <w:szCs w:val="24"/>
            <w:u w:val="single"/>
            <w:rtl w:val="0"/>
          </w:rPr>
          <w:t xml:space="preserve">https://pmc.ncbi.nlm.nih.gov/articles/PMC2859898/</w:t>
        </w:r>
      </w:hyperlink>
      <w:r w:rsidDel="00000000" w:rsidR="00000000" w:rsidRPr="00000000">
        <w:rPr>
          <w:rtl w:val="0"/>
        </w:rPr>
      </w:r>
    </w:p>
    <w:p w:rsidR="00000000" w:rsidDel="00000000" w:rsidP="00000000" w:rsidRDefault="00000000" w:rsidRPr="00000000" w14:paraId="0000017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Establishment of H3K9-methylated heterochromatin and its functions in tissue differentiation and maintenance - PMC - PubMed Central, accessed May 5, 2025, </w:t>
      </w:r>
      <w:hyperlink r:id="rId128">
        <w:r w:rsidDel="00000000" w:rsidR="00000000" w:rsidRPr="00000000">
          <w:rPr>
            <w:rFonts w:ascii="Google Sans" w:cs="Google Sans" w:eastAsia="Google Sans" w:hAnsi="Google Sans"/>
            <w:color w:val="0000ee"/>
            <w:sz w:val="24"/>
            <w:szCs w:val="24"/>
            <w:u w:val="single"/>
            <w:rtl w:val="0"/>
          </w:rPr>
          <w:t xml:space="preserve">https://pmc.ncbi.nlm.nih.gov/articles/PMC9099300/</w:t>
        </w:r>
      </w:hyperlink>
      <w:r w:rsidDel="00000000" w:rsidR="00000000" w:rsidRPr="00000000">
        <w:rPr>
          <w:rtl w:val="0"/>
        </w:rPr>
      </w:r>
    </w:p>
    <w:p w:rsidR="00000000" w:rsidDel="00000000" w:rsidP="00000000" w:rsidRDefault="00000000" w:rsidRPr="00000000" w14:paraId="0000017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Readers, writers and erasers: Chromatin as the Whiteboard of Heart Disease - PMC, accessed May 5, 2025, </w:t>
      </w:r>
      <w:hyperlink r:id="rId129">
        <w:r w:rsidDel="00000000" w:rsidR="00000000" w:rsidRPr="00000000">
          <w:rPr>
            <w:rFonts w:ascii="Google Sans" w:cs="Google Sans" w:eastAsia="Google Sans" w:hAnsi="Google Sans"/>
            <w:color w:val="0000ee"/>
            <w:sz w:val="24"/>
            <w:szCs w:val="24"/>
            <w:u w:val="single"/>
            <w:rtl w:val="0"/>
          </w:rPr>
          <w:t xml:space="preserve">https://pmc.ncbi.nlm.nih.gov/articles/PMC4380191/</w:t>
        </w:r>
      </w:hyperlink>
      <w:r w:rsidDel="00000000" w:rsidR="00000000" w:rsidRPr="00000000">
        <w:rPr>
          <w:rtl w:val="0"/>
        </w:rPr>
      </w:r>
    </w:p>
    <w:p w:rsidR="00000000" w:rsidDel="00000000" w:rsidP="00000000" w:rsidRDefault="00000000" w:rsidRPr="00000000" w14:paraId="0000017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Modulation of Stem Cells in Neurodevelopment: The Role of Methylation and Acetylation - Frontiers, accessed May 5, 2025, </w:t>
      </w:r>
      <w:hyperlink r:id="rId130">
        <w:r w:rsidDel="00000000" w:rsidR="00000000" w:rsidRPr="00000000">
          <w:rPr>
            <w:rFonts w:ascii="Google Sans" w:cs="Google Sans" w:eastAsia="Google Sans" w:hAnsi="Google Sans"/>
            <w:color w:val="0000ee"/>
            <w:sz w:val="24"/>
            <w:szCs w:val="24"/>
            <w:u w:val="single"/>
            <w:rtl w:val="0"/>
          </w:rPr>
          <w:t xml:space="preserve">https://www.frontiersin.org/journals/cellular-neuroscience/articles/10.3389/fncel.2017.00023/full</w:t>
        </w:r>
      </w:hyperlink>
      <w:r w:rsidDel="00000000" w:rsidR="00000000" w:rsidRPr="00000000">
        <w:rPr>
          <w:rtl w:val="0"/>
        </w:rPr>
      </w:r>
    </w:p>
    <w:p w:rsidR="00000000" w:rsidDel="00000000" w:rsidP="00000000" w:rsidRDefault="00000000" w:rsidRPr="00000000" w14:paraId="0000017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deacetylase-3: Friend and foe of the brain - PMC - PubMed Central, accessed May 5, 2025, </w:t>
      </w:r>
      <w:hyperlink r:id="rId131">
        <w:r w:rsidDel="00000000" w:rsidR="00000000" w:rsidRPr="00000000">
          <w:rPr>
            <w:rFonts w:ascii="Google Sans" w:cs="Google Sans" w:eastAsia="Google Sans" w:hAnsi="Google Sans"/>
            <w:color w:val="0000ee"/>
            <w:sz w:val="24"/>
            <w:szCs w:val="24"/>
            <w:u w:val="single"/>
            <w:rtl w:val="0"/>
          </w:rPr>
          <w:t xml:space="preserve">https://pmc.ncbi.nlm.nih.gov/articles/PMC7400723/</w:t>
        </w:r>
      </w:hyperlink>
      <w:r w:rsidDel="00000000" w:rsidR="00000000" w:rsidRPr="00000000">
        <w:rPr>
          <w:rtl w:val="0"/>
        </w:rPr>
      </w:r>
    </w:p>
    <w:p w:rsidR="00000000" w:rsidDel="00000000" w:rsidP="00000000" w:rsidRDefault="00000000" w:rsidRPr="00000000" w14:paraId="0000017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bivalency in CNS development - PMC, accessed May 5, 2025, </w:t>
      </w:r>
      <w:hyperlink r:id="rId132">
        <w:r w:rsidDel="00000000" w:rsidR="00000000" w:rsidRPr="00000000">
          <w:rPr>
            <w:rFonts w:ascii="Google Sans" w:cs="Google Sans" w:eastAsia="Google Sans" w:hAnsi="Google Sans"/>
            <w:color w:val="0000ee"/>
            <w:sz w:val="24"/>
            <w:szCs w:val="24"/>
            <w:u w:val="single"/>
            <w:rtl w:val="0"/>
          </w:rPr>
          <w:t xml:space="preserve">https://pmc.ncbi.nlm.nih.gov/articles/PMC11960699/</w:t>
        </w:r>
      </w:hyperlink>
      <w:r w:rsidDel="00000000" w:rsidR="00000000" w:rsidRPr="00000000">
        <w:rPr>
          <w:rtl w:val="0"/>
        </w:rPr>
      </w:r>
    </w:p>
    <w:p w:rsidR="00000000" w:rsidDel="00000000" w:rsidP="00000000" w:rsidRDefault="00000000" w:rsidRPr="00000000" w14:paraId="0000017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modifications in neurodifferentiation of embryonic stem cells - PMC, accessed May 5, 2025, </w:t>
      </w:r>
      <w:hyperlink r:id="rId133">
        <w:r w:rsidDel="00000000" w:rsidR="00000000" w:rsidRPr="00000000">
          <w:rPr>
            <w:rFonts w:ascii="Google Sans" w:cs="Google Sans" w:eastAsia="Google Sans" w:hAnsi="Google Sans"/>
            <w:color w:val="0000ee"/>
            <w:sz w:val="24"/>
            <w:szCs w:val="24"/>
            <w:u w:val="single"/>
            <w:rtl w:val="0"/>
          </w:rPr>
          <w:t xml:space="preserve">https://pmc.ncbi.nlm.nih.gov/articles/PMC8741459/</w:t>
        </w:r>
      </w:hyperlink>
      <w:r w:rsidDel="00000000" w:rsidR="00000000" w:rsidRPr="00000000">
        <w:rPr>
          <w:rtl w:val="0"/>
        </w:rPr>
      </w:r>
    </w:p>
    <w:p w:rsidR="00000000" w:rsidDel="00000000" w:rsidP="00000000" w:rsidRDefault="00000000" w:rsidRPr="00000000" w14:paraId="0000017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Effects of histone deacetylation inhibition on neuronal differentiation of embryonic mouse neural stem cells - PubMed, accessed May 5, 2025, </w:t>
      </w:r>
      <w:hyperlink r:id="rId134">
        <w:r w:rsidDel="00000000" w:rsidR="00000000" w:rsidRPr="00000000">
          <w:rPr>
            <w:rFonts w:ascii="Google Sans" w:cs="Google Sans" w:eastAsia="Google Sans" w:hAnsi="Google Sans"/>
            <w:color w:val="0000ee"/>
            <w:sz w:val="24"/>
            <w:szCs w:val="24"/>
            <w:u w:val="single"/>
            <w:rtl w:val="0"/>
          </w:rPr>
          <w:t xml:space="preserve">https://pubmed.ncbi.nlm.nih.gov/17084985/</w:t>
        </w:r>
      </w:hyperlink>
      <w:r w:rsidDel="00000000" w:rsidR="00000000" w:rsidRPr="00000000">
        <w:rPr>
          <w:rtl w:val="0"/>
        </w:rPr>
      </w:r>
    </w:p>
    <w:p w:rsidR="00000000" w:rsidDel="00000000" w:rsidP="00000000" w:rsidRDefault="00000000" w:rsidRPr="00000000" w14:paraId="0000017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methylation during neural development - PubMed, accessed May 5, 2025, </w:t>
      </w:r>
      <w:hyperlink r:id="rId135">
        <w:r w:rsidDel="00000000" w:rsidR="00000000" w:rsidRPr="00000000">
          <w:rPr>
            <w:rFonts w:ascii="Google Sans" w:cs="Google Sans" w:eastAsia="Google Sans" w:hAnsi="Google Sans"/>
            <w:color w:val="0000ee"/>
            <w:sz w:val="24"/>
            <w:szCs w:val="24"/>
            <w:u w:val="single"/>
            <w:rtl w:val="0"/>
          </w:rPr>
          <w:t xml:space="preserve">https://pubmed.ncbi.nlm.nih.gov/24817100/</w:t>
        </w:r>
      </w:hyperlink>
      <w:r w:rsidDel="00000000" w:rsidR="00000000" w:rsidRPr="00000000">
        <w:rPr>
          <w:rtl w:val="0"/>
        </w:rPr>
      </w:r>
    </w:p>
    <w:p w:rsidR="00000000" w:rsidDel="00000000" w:rsidP="00000000" w:rsidRDefault="00000000" w:rsidRPr="00000000" w14:paraId="0000017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RNF20 and USP44 regulate stem cell differentiation by modulating ..., accessed May 5, 2025, </w:t>
      </w:r>
      <w:hyperlink r:id="rId136">
        <w:r w:rsidDel="00000000" w:rsidR="00000000" w:rsidRPr="00000000">
          <w:rPr>
            <w:rFonts w:ascii="Google Sans" w:cs="Google Sans" w:eastAsia="Google Sans" w:hAnsi="Google Sans"/>
            <w:color w:val="0000ee"/>
            <w:sz w:val="24"/>
            <w:szCs w:val="24"/>
            <w:u w:val="single"/>
            <w:rtl w:val="0"/>
          </w:rPr>
          <w:t xml:space="preserve">https://pmc.ncbi.nlm.nih.gov/articles/PMC3374598/</w:t>
        </w:r>
      </w:hyperlink>
      <w:r w:rsidDel="00000000" w:rsidR="00000000" w:rsidRPr="00000000">
        <w:rPr>
          <w:rtl w:val="0"/>
        </w:rPr>
      </w:r>
    </w:p>
    <w:p w:rsidR="00000000" w:rsidDel="00000000" w:rsidP="00000000" w:rsidRDefault="00000000" w:rsidRPr="00000000" w14:paraId="0000017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Bre1a, a histone H2B ubiquitin ligase, regulates the cell cycle and differentiation of neural precursor cells - PubMed, accessed May 5, 2025, </w:t>
      </w:r>
      <w:hyperlink r:id="rId137">
        <w:r w:rsidDel="00000000" w:rsidR="00000000" w:rsidRPr="00000000">
          <w:rPr>
            <w:rFonts w:ascii="Google Sans" w:cs="Google Sans" w:eastAsia="Google Sans" w:hAnsi="Google Sans"/>
            <w:color w:val="0000ee"/>
            <w:sz w:val="24"/>
            <w:szCs w:val="24"/>
            <w:u w:val="single"/>
            <w:rtl w:val="0"/>
          </w:rPr>
          <w:t xml:space="preserve">https://pubmed.ncbi.nlm.nih.gov/24553946/</w:t>
        </w:r>
      </w:hyperlink>
      <w:r w:rsidDel="00000000" w:rsidR="00000000" w:rsidRPr="00000000">
        <w:rPr>
          <w:rtl w:val="0"/>
        </w:rPr>
      </w:r>
    </w:p>
    <w:p w:rsidR="00000000" w:rsidDel="00000000" w:rsidP="00000000" w:rsidRDefault="00000000" w:rsidRPr="00000000" w14:paraId="0000017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Knock-Down of HDAC2 in Human Induced Pluripotent Stem Cell Derived Neurons Improves Neuronal Mitochondrial Dynamics, Neuronal Maturation and Reduces Amyloid Beta Peptides - PubMed Central, accessed May 5, 2025, </w:t>
      </w:r>
      <w:hyperlink r:id="rId138">
        <w:r w:rsidDel="00000000" w:rsidR="00000000" w:rsidRPr="00000000">
          <w:rPr>
            <w:rFonts w:ascii="Google Sans" w:cs="Google Sans" w:eastAsia="Google Sans" w:hAnsi="Google Sans"/>
            <w:color w:val="0000ee"/>
            <w:sz w:val="24"/>
            <w:szCs w:val="24"/>
            <w:u w:val="single"/>
            <w:rtl w:val="0"/>
          </w:rPr>
          <w:t xml:space="preserve">https://pmc.ncbi.nlm.nih.gov/articles/PMC7959288/</w:t>
        </w:r>
      </w:hyperlink>
      <w:r w:rsidDel="00000000" w:rsidR="00000000" w:rsidRPr="00000000">
        <w:rPr>
          <w:rtl w:val="0"/>
        </w:rPr>
      </w:r>
    </w:p>
    <w:p w:rsidR="00000000" w:rsidDel="00000000" w:rsidP="00000000" w:rsidRDefault="00000000" w:rsidRPr="00000000" w14:paraId="0000017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CNS Development by Class I HDACs - PMC - PubMed Central, accessed May 5, 2025, </w:t>
      </w:r>
      <w:hyperlink r:id="rId139">
        <w:r w:rsidDel="00000000" w:rsidR="00000000" w:rsidRPr="00000000">
          <w:rPr>
            <w:rFonts w:ascii="Google Sans" w:cs="Google Sans" w:eastAsia="Google Sans" w:hAnsi="Google Sans"/>
            <w:color w:val="0000ee"/>
            <w:sz w:val="24"/>
            <w:szCs w:val="24"/>
            <w:u w:val="single"/>
            <w:rtl w:val="0"/>
          </w:rPr>
          <w:t xml:space="preserve">https://pmc.ncbi.nlm.nih.gov/articles/PMC7263453/</w:t>
        </w:r>
      </w:hyperlink>
      <w:r w:rsidDel="00000000" w:rsidR="00000000" w:rsidRPr="00000000">
        <w:rPr>
          <w:rtl w:val="0"/>
        </w:rPr>
      </w:r>
    </w:p>
    <w:p w:rsidR="00000000" w:rsidDel="00000000" w:rsidP="00000000" w:rsidRDefault="00000000" w:rsidRPr="00000000" w14:paraId="0000017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demethylases in neurodevelopment and neurodegenerative diseases - PubMed, accessed May 5, 2025, </w:t>
      </w:r>
      <w:hyperlink r:id="rId140">
        <w:r w:rsidDel="00000000" w:rsidR="00000000" w:rsidRPr="00000000">
          <w:rPr>
            <w:rFonts w:ascii="Google Sans" w:cs="Google Sans" w:eastAsia="Google Sans" w:hAnsi="Google Sans"/>
            <w:color w:val="0000ee"/>
            <w:sz w:val="24"/>
            <w:szCs w:val="24"/>
            <w:u w:val="single"/>
            <w:rtl w:val="0"/>
          </w:rPr>
          <w:t xml:space="preserve">https://pubmed.ncbi.nlm.nih.gov/37902510/</w:t>
        </w:r>
      </w:hyperlink>
      <w:r w:rsidDel="00000000" w:rsidR="00000000" w:rsidRPr="00000000">
        <w:rPr>
          <w:rtl w:val="0"/>
        </w:rPr>
      </w:r>
    </w:p>
    <w:p w:rsidR="00000000" w:rsidDel="00000000" w:rsidP="00000000" w:rsidRDefault="00000000" w:rsidRPr="00000000" w14:paraId="0000018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(HDAC) Inhibitors - emerging roles in neuronal memory, learning, synaptic plasticity and neural regeneration - PubMed, accessed May 5, 2025, </w:t>
      </w:r>
      <w:hyperlink r:id="rId141">
        <w:r w:rsidDel="00000000" w:rsidR="00000000" w:rsidRPr="00000000">
          <w:rPr>
            <w:rFonts w:ascii="Google Sans" w:cs="Google Sans" w:eastAsia="Google Sans" w:hAnsi="Google Sans"/>
            <w:color w:val="0000ee"/>
            <w:sz w:val="24"/>
            <w:szCs w:val="24"/>
            <w:u w:val="single"/>
            <w:rtl w:val="0"/>
          </w:rPr>
          <w:t xml:space="preserve">https://pubmed.ncbi.nlm.nih.gov/26487502/</w:t>
        </w:r>
      </w:hyperlink>
      <w:r w:rsidDel="00000000" w:rsidR="00000000" w:rsidRPr="00000000">
        <w:rPr>
          <w:rtl w:val="0"/>
        </w:rPr>
      </w:r>
    </w:p>
    <w:p w:rsidR="00000000" w:rsidDel="00000000" w:rsidP="00000000" w:rsidRDefault="00000000" w:rsidRPr="00000000" w14:paraId="0000018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methylation, histone acetylation in the regulation of memory and its modulation during aging, accessed May 5, 2025, </w:t>
      </w:r>
      <w:hyperlink r:id="rId142">
        <w:r w:rsidDel="00000000" w:rsidR="00000000" w:rsidRPr="00000000">
          <w:rPr>
            <w:rFonts w:ascii="Google Sans" w:cs="Google Sans" w:eastAsia="Google Sans" w:hAnsi="Google Sans"/>
            <w:color w:val="0000ee"/>
            <w:sz w:val="24"/>
            <w:szCs w:val="24"/>
            <w:u w:val="single"/>
            <w:rtl w:val="0"/>
          </w:rPr>
          <w:t xml:space="preserve">https://pmc.ncbi.nlm.nih.gov/articles/PMC11743476/</w:t>
        </w:r>
      </w:hyperlink>
      <w:r w:rsidDel="00000000" w:rsidR="00000000" w:rsidRPr="00000000">
        <w:rPr>
          <w:rtl w:val="0"/>
        </w:rPr>
      </w:r>
    </w:p>
    <w:p w:rsidR="00000000" w:rsidDel="00000000" w:rsidP="00000000" w:rsidRDefault="00000000" w:rsidRPr="00000000" w14:paraId="0000018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Inhibitors Enhance Memory and Synaptic Plasticity via CREB: CBP-Dependent Transcriptional Activation, accessed May 5, 2025, </w:t>
      </w:r>
      <w:hyperlink r:id="rId143">
        <w:r w:rsidDel="00000000" w:rsidR="00000000" w:rsidRPr="00000000">
          <w:rPr>
            <w:rFonts w:ascii="Google Sans" w:cs="Google Sans" w:eastAsia="Google Sans" w:hAnsi="Google Sans"/>
            <w:color w:val="0000ee"/>
            <w:sz w:val="24"/>
            <w:szCs w:val="24"/>
            <w:u w:val="single"/>
            <w:rtl w:val="0"/>
          </w:rPr>
          <w:t xml:space="preserve">https://pmc.ncbi.nlm.nih.gov/articles/PMC2925045/</w:t>
        </w:r>
      </w:hyperlink>
      <w:r w:rsidDel="00000000" w:rsidR="00000000" w:rsidRPr="00000000">
        <w:rPr>
          <w:rtl w:val="0"/>
        </w:rPr>
      </w:r>
    </w:p>
    <w:p w:rsidR="00000000" w:rsidDel="00000000" w:rsidP="00000000" w:rsidRDefault="00000000" w:rsidRPr="00000000" w14:paraId="0000018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HDAC2 negatively regulates memory formation and synaptic plasticity - PMC, accessed May 5, 2025, </w:t>
      </w:r>
      <w:hyperlink r:id="rId144">
        <w:r w:rsidDel="00000000" w:rsidR="00000000" w:rsidRPr="00000000">
          <w:rPr>
            <w:rFonts w:ascii="Google Sans" w:cs="Google Sans" w:eastAsia="Google Sans" w:hAnsi="Google Sans"/>
            <w:color w:val="0000ee"/>
            <w:sz w:val="24"/>
            <w:szCs w:val="24"/>
            <w:u w:val="single"/>
            <w:rtl w:val="0"/>
          </w:rPr>
          <w:t xml:space="preserve">https://pmc.ncbi.nlm.nih.gov/articles/PMC3498958/</w:t>
        </w:r>
      </w:hyperlink>
      <w:r w:rsidDel="00000000" w:rsidR="00000000" w:rsidRPr="00000000">
        <w:rPr>
          <w:rtl w:val="0"/>
        </w:rPr>
      </w:r>
    </w:p>
    <w:p w:rsidR="00000000" w:rsidDel="00000000" w:rsidP="00000000" w:rsidRDefault="00000000" w:rsidRPr="00000000" w14:paraId="0000018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acetylation: molecular mnemonics on the chromatin - PubMed, accessed May 5, 2025, </w:t>
      </w:r>
      <w:hyperlink r:id="rId145">
        <w:r w:rsidDel="00000000" w:rsidR="00000000" w:rsidRPr="00000000">
          <w:rPr>
            <w:rFonts w:ascii="Google Sans" w:cs="Google Sans" w:eastAsia="Google Sans" w:hAnsi="Google Sans"/>
            <w:color w:val="0000ee"/>
            <w:sz w:val="24"/>
            <w:szCs w:val="24"/>
            <w:u w:val="single"/>
            <w:rtl w:val="0"/>
          </w:rPr>
          <w:t xml:space="preserve">https://pubmed.ncbi.nlm.nih.gov/23324667/</w:t>
        </w:r>
      </w:hyperlink>
      <w:r w:rsidDel="00000000" w:rsidR="00000000" w:rsidRPr="00000000">
        <w:rPr>
          <w:rtl w:val="0"/>
        </w:rPr>
      </w:r>
    </w:p>
    <w:p w:rsidR="00000000" w:rsidDel="00000000" w:rsidP="00000000" w:rsidRDefault="00000000" w:rsidRPr="00000000" w14:paraId="0000018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 Factors in Long-Term Memory and Synaptic Plasticity - PMC - PubMed Central, accessed May 5, 2025, </w:t>
      </w:r>
      <w:hyperlink r:id="rId146">
        <w:r w:rsidDel="00000000" w:rsidR="00000000" w:rsidRPr="00000000">
          <w:rPr>
            <w:rFonts w:ascii="Google Sans" w:cs="Google Sans" w:eastAsia="Google Sans" w:hAnsi="Google Sans"/>
            <w:color w:val="0000ee"/>
            <w:sz w:val="24"/>
            <w:szCs w:val="24"/>
            <w:u w:val="single"/>
            <w:rtl w:val="0"/>
          </w:rPr>
          <w:t xml:space="preserve">https://pmc.ncbi.nlm.nih.gov/articles/PMC3883056/</w:t>
        </w:r>
      </w:hyperlink>
      <w:r w:rsidDel="00000000" w:rsidR="00000000" w:rsidRPr="00000000">
        <w:rPr>
          <w:rtl w:val="0"/>
        </w:rPr>
      </w:r>
    </w:p>
    <w:p w:rsidR="00000000" w:rsidDel="00000000" w:rsidP="00000000" w:rsidRDefault="00000000" w:rsidRPr="00000000" w14:paraId="0000018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Shaping the learning curve: epigenetic dynamics in neural plasticity - Frontiers, accessed May 5, 2025, </w:t>
      </w:r>
      <w:hyperlink r:id="rId147">
        <w:r w:rsidDel="00000000" w:rsidR="00000000" w:rsidRPr="00000000">
          <w:rPr>
            <w:rFonts w:ascii="Google Sans" w:cs="Google Sans" w:eastAsia="Google Sans" w:hAnsi="Google Sans"/>
            <w:color w:val="0000ee"/>
            <w:sz w:val="24"/>
            <w:szCs w:val="24"/>
            <w:u w:val="single"/>
            <w:rtl w:val="0"/>
          </w:rPr>
          <w:t xml:space="preserve">https://www.frontiersin.org/journals/integrative-neuroscience/articles/10.3389/fnint.2014.00055/full</w:t>
        </w:r>
      </w:hyperlink>
      <w:r w:rsidDel="00000000" w:rsidR="00000000" w:rsidRPr="00000000">
        <w:rPr>
          <w:rtl w:val="0"/>
        </w:rPr>
      </w:r>
    </w:p>
    <w:p w:rsidR="00000000" w:rsidDel="00000000" w:rsidP="00000000" w:rsidRDefault="00000000" w:rsidRPr="00000000" w14:paraId="0000018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of memory formation and maintenance - PubMed, accessed May 5, 2025, </w:t>
      </w:r>
      <w:hyperlink r:id="rId148">
        <w:r w:rsidDel="00000000" w:rsidR="00000000" w:rsidRPr="00000000">
          <w:rPr>
            <w:rFonts w:ascii="Google Sans" w:cs="Google Sans" w:eastAsia="Google Sans" w:hAnsi="Google Sans"/>
            <w:color w:val="0000ee"/>
            <w:sz w:val="24"/>
            <w:szCs w:val="24"/>
            <w:u w:val="single"/>
            <w:rtl w:val="0"/>
          </w:rPr>
          <w:t xml:space="preserve">https://pubmed.ncbi.nlm.nih.gov/23322554/</w:t>
        </w:r>
      </w:hyperlink>
      <w:r w:rsidDel="00000000" w:rsidR="00000000" w:rsidRPr="00000000">
        <w:rPr>
          <w:rtl w:val="0"/>
        </w:rPr>
      </w:r>
    </w:p>
    <w:p w:rsidR="00000000" w:rsidDel="00000000" w:rsidP="00000000" w:rsidRDefault="00000000" w:rsidRPr="00000000" w14:paraId="0000018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deacetylases in memory and cognition - PubMed, accessed May 5, 2025, </w:t>
      </w:r>
      <w:hyperlink r:id="rId149">
        <w:r w:rsidDel="00000000" w:rsidR="00000000" w:rsidRPr="00000000">
          <w:rPr>
            <w:rFonts w:ascii="Google Sans" w:cs="Google Sans" w:eastAsia="Google Sans" w:hAnsi="Google Sans"/>
            <w:color w:val="0000ee"/>
            <w:sz w:val="24"/>
            <w:szCs w:val="24"/>
            <w:u w:val="single"/>
            <w:rtl w:val="0"/>
          </w:rPr>
          <w:t xml:space="preserve">https://pubmed.ncbi.nlm.nih.gov/25492968/</w:t>
        </w:r>
      </w:hyperlink>
      <w:r w:rsidDel="00000000" w:rsidR="00000000" w:rsidRPr="00000000">
        <w:rPr>
          <w:rtl w:val="0"/>
        </w:rPr>
      </w:r>
    </w:p>
    <w:p w:rsidR="00000000" w:rsidDel="00000000" w:rsidP="00000000" w:rsidRDefault="00000000" w:rsidRPr="00000000" w14:paraId="0000018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mechanisms regulate cue memory underlying discriminative behavior - PMC, accessed May 5, 2025, </w:t>
      </w:r>
      <w:hyperlink r:id="rId150">
        <w:r w:rsidDel="00000000" w:rsidR="00000000" w:rsidRPr="00000000">
          <w:rPr>
            <w:rFonts w:ascii="Google Sans" w:cs="Google Sans" w:eastAsia="Google Sans" w:hAnsi="Google Sans"/>
            <w:color w:val="0000ee"/>
            <w:sz w:val="24"/>
            <w:szCs w:val="24"/>
            <w:u w:val="single"/>
            <w:rtl w:val="0"/>
          </w:rPr>
          <w:t xml:space="preserve">https://pmc.ncbi.nlm.nih.gov/articles/PMC10353403/</w:t>
        </w:r>
      </w:hyperlink>
      <w:r w:rsidDel="00000000" w:rsidR="00000000" w:rsidRPr="00000000">
        <w:rPr>
          <w:rtl w:val="0"/>
        </w:rPr>
      </w:r>
    </w:p>
    <w:p w:rsidR="00000000" w:rsidDel="00000000" w:rsidP="00000000" w:rsidRDefault="00000000" w:rsidRPr="00000000" w14:paraId="0000018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H3 lysine K4 methylation and its role in learning and memory - PMC, accessed May 5, 2025, </w:t>
      </w:r>
      <w:hyperlink r:id="rId151">
        <w:r w:rsidDel="00000000" w:rsidR="00000000" w:rsidRPr="00000000">
          <w:rPr>
            <w:rFonts w:ascii="Google Sans" w:cs="Google Sans" w:eastAsia="Google Sans" w:hAnsi="Google Sans"/>
            <w:color w:val="0000ee"/>
            <w:sz w:val="24"/>
            <w:szCs w:val="24"/>
            <w:u w:val="single"/>
            <w:rtl w:val="0"/>
          </w:rPr>
          <w:t xml:space="preserve">https://pmc.ncbi.nlm.nih.gov/articles/PMC6322263/</w:t>
        </w:r>
      </w:hyperlink>
      <w:r w:rsidDel="00000000" w:rsidR="00000000" w:rsidRPr="00000000">
        <w:rPr>
          <w:rtl w:val="0"/>
        </w:rPr>
      </w:r>
    </w:p>
    <w:p w:rsidR="00000000" w:rsidDel="00000000" w:rsidP="00000000" w:rsidRDefault="00000000" w:rsidRPr="00000000" w14:paraId="0000018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mechanisms in drug addiction - PMC, accessed May 5, 2025, </w:t>
      </w:r>
      <w:hyperlink r:id="rId152">
        <w:r w:rsidDel="00000000" w:rsidR="00000000" w:rsidRPr="00000000">
          <w:rPr>
            <w:rFonts w:ascii="Google Sans" w:cs="Google Sans" w:eastAsia="Google Sans" w:hAnsi="Google Sans"/>
            <w:color w:val="0000ee"/>
            <w:sz w:val="24"/>
            <w:szCs w:val="24"/>
            <w:u w:val="single"/>
            <w:rtl w:val="0"/>
          </w:rPr>
          <w:t xml:space="preserve">https://pmc.ncbi.nlm.nih.gov/articles/PMC2753378/</w:t>
        </w:r>
      </w:hyperlink>
      <w:r w:rsidDel="00000000" w:rsidR="00000000" w:rsidRPr="00000000">
        <w:rPr>
          <w:rtl w:val="0"/>
        </w:rPr>
      </w:r>
    </w:p>
    <w:p w:rsidR="00000000" w:rsidDel="00000000" w:rsidP="00000000" w:rsidRDefault="00000000" w:rsidRPr="00000000" w14:paraId="0000018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 inhibitors and neurodegeneration: at the edge between protection and damage - PMC - PubMed Central, accessed May 5, 2025, </w:t>
      </w:r>
      <w:hyperlink r:id="rId153">
        <w:r w:rsidDel="00000000" w:rsidR="00000000" w:rsidRPr="00000000">
          <w:rPr>
            <w:rFonts w:ascii="Google Sans" w:cs="Google Sans" w:eastAsia="Google Sans" w:hAnsi="Google Sans"/>
            <w:color w:val="0000ee"/>
            <w:sz w:val="24"/>
            <w:szCs w:val="24"/>
            <w:u w:val="single"/>
            <w:rtl w:val="0"/>
          </w:rPr>
          <w:t xml:space="preserve">https://pmc.ncbi.nlm.nih.gov/articles/PMC2871984/</w:t>
        </w:r>
      </w:hyperlink>
      <w:r w:rsidDel="00000000" w:rsidR="00000000" w:rsidRPr="00000000">
        <w:rPr>
          <w:rtl w:val="0"/>
        </w:rPr>
      </w:r>
    </w:p>
    <w:p w:rsidR="00000000" w:rsidDel="00000000" w:rsidP="00000000" w:rsidRDefault="00000000" w:rsidRPr="00000000" w14:paraId="0000018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Shaping synaptic plasticity: the role of activity-mediated epigenetic regulation on gene transcription - PubMed, accessed May 5, 2025, </w:t>
      </w:r>
      <w:hyperlink r:id="rId154">
        <w:r w:rsidDel="00000000" w:rsidR="00000000" w:rsidRPr="00000000">
          <w:rPr>
            <w:rFonts w:ascii="Google Sans" w:cs="Google Sans" w:eastAsia="Google Sans" w:hAnsi="Google Sans"/>
            <w:color w:val="0000ee"/>
            <w:sz w:val="24"/>
            <w:szCs w:val="24"/>
            <w:u w:val="single"/>
            <w:rtl w:val="0"/>
          </w:rPr>
          <w:t xml:space="preserve">https://pubmed.ncbi.nlm.nih.gov/23665156/</w:t>
        </w:r>
      </w:hyperlink>
      <w:r w:rsidDel="00000000" w:rsidR="00000000" w:rsidRPr="00000000">
        <w:rPr>
          <w:rtl w:val="0"/>
        </w:rPr>
      </w:r>
    </w:p>
    <w:p w:rsidR="00000000" w:rsidDel="00000000" w:rsidP="00000000" w:rsidRDefault="00000000" w:rsidRPr="00000000" w14:paraId="0000018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Ubiquitination in Postsynaptic Function and Plasticity - PMC - PubMed Central, accessed May 5, 2025, </w:t>
      </w:r>
      <w:hyperlink r:id="rId155">
        <w:r w:rsidDel="00000000" w:rsidR="00000000" w:rsidRPr="00000000">
          <w:rPr>
            <w:rFonts w:ascii="Google Sans" w:cs="Google Sans" w:eastAsia="Google Sans" w:hAnsi="Google Sans"/>
            <w:color w:val="0000ee"/>
            <w:sz w:val="24"/>
            <w:szCs w:val="24"/>
            <w:u w:val="single"/>
            <w:rtl w:val="0"/>
          </w:rPr>
          <w:t xml:space="preserve">https://pmc.ncbi.nlm.nih.gov/articles/PMC3163670/</w:t>
        </w:r>
      </w:hyperlink>
      <w:r w:rsidDel="00000000" w:rsidR="00000000" w:rsidRPr="00000000">
        <w:rPr>
          <w:rtl w:val="0"/>
        </w:rPr>
      </w:r>
    </w:p>
    <w:p w:rsidR="00000000" w:rsidDel="00000000" w:rsidP="00000000" w:rsidRDefault="00000000" w:rsidRPr="00000000" w14:paraId="0000018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ubiquitin-proteasome system and learning-dependent synaptic plasticity - a 10 year update - PMC - PubMed Central, accessed May 5, 2025, </w:t>
      </w:r>
      <w:hyperlink r:id="rId156">
        <w:r w:rsidDel="00000000" w:rsidR="00000000" w:rsidRPr="00000000">
          <w:rPr>
            <w:rFonts w:ascii="Google Sans" w:cs="Google Sans" w:eastAsia="Google Sans" w:hAnsi="Google Sans"/>
            <w:color w:val="0000ee"/>
            <w:sz w:val="24"/>
            <w:szCs w:val="24"/>
            <w:u w:val="single"/>
            <w:rtl w:val="0"/>
          </w:rPr>
          <w:t xml:space="preserve">https://pmc.ncbi.nlm.nih.gov/articles/PMC11323321/</w:t>
        </w:r>
      </w:hyperlink>
      <w:r w:rsidDel="00000000" w:rsidR="00000000" w:rsidRPr="00000000">
        <w:rPr>
          <w:rtl w:val="0"/>
        </w:rPr>
      </w:r>
    </w:p>
    <w:p w:rsidR="00000000" w:rsidDel="00000000" w:rsidP="00000000" w:rsidRDefault="00000000" w:rsidRPr="00000000" w14:paraId="0000019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Proteolysis, synaptic plasticity and memory - PMC, accessed May 5, 2025, </w:t>
      </w:r>
      <w:hyperlink r:id="rId157">
        <w:r w:rsidDel="00000000" w:rsidR="00000000" w:rsidRPr="00000000">
          <w:rPr>
            <w:rFonts w:ascii="Google Sans" w:cs="Google Sans" w:eastAsia="Google Sans" w:hAnsi="Google Sans"/>
            <w:color w:val="0000ee"/>
            <w:sz w:val="24"/>
            <w:szCs w:val="24"/>
            <w:u w:val="single"/>
            <w:rtl w:val="0"/>
          </w:rPr>
          <w:t xml:space="preserve">https://pmc.ncbi.nlm.nih.gov/articles/PMC5336522/</w:t>
        </w:r>
      </w:hyperlink>
      <w:r w:rsidDel="00000000" w:rsidR="00000000" w:rsidRPr="00000000">
        <w:rPr>
          <w:rtl w:val="0"/>
        </w:rPr>
      </w:r>
    </w:p>
    <w:p w:rsidR="00000000" w:rsidDel="00000000" w:rsidP="00000000" w:rsidRDefault="00000000" w:rsidRPr="00000000" w14:paraId="0000019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Ubiquitination of histone H2B by proteasomal RPT6 controls histone methylation chromatin dynamics during memory formation - PMC, accessed May 5, 2025, </w:t>
      </w:r>
      <w:hyperlink r:id="rId158">
        <w:r w:rsidDel="00000000" w:rsidR="00000000" w:rsidRPr="00000000">
          <w:rPr>
            <w:rFonts w:ascii="Google Sans" w:cs="Google Sans" w:eastAsia="Google Sans" w:hAnsi="Google Sans"/>
            <w:color w:val="0000ee"/>
            <w:sz w:val="24"/>
            <w:szCs w:val="24"/>
            <w:u w:val="single"/>
            <w:rtl w:val="0"/>
          </w:rPr>
          <w:t xml:space="preserve">https://pmc.ncbi.nlm.nih.gov/articles/PMC8178164/</w:t>
        </w:r>
      </w:hyperlink>
      <w:r w:rsidDel="00000000" w:rsidR="00000000" w:rsidRPr="00000000">
        <w:rPr>
          <w:rtl w:val="0"/>
        </w:rPr>
      </w:r>
    </w:p>
    <w:p w:rsidR="00000000" w:rsidDel="00000000" w:rsidP="00000000" w:rsidRDefault="00000000" w:rsidRPr="00000000" w14:paraId="0000019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Proteasome regulates transcription-favoring histone methylation, acetylation and ubiquitination in long-term synaptic plasticity - PMC, accessed May 5, 2025, </w:t>
      </w:r>
      <w:hyperlink r:id="rId159">
        <w:r w:rsidDel="00000000" w:rsidR="00000000" w:rsidRPr="00000000">
          <w:rPr>
            <w:rFonts w:ascii="Google Sans" w:cs="Google Sans" w:eastAsia="Google Sans" w:hAnsi="Google Sans"/>
            <w:color w:val="0000ee"/>
            <w:sz w:val="24"/>
            <w:szCs w:val="24"/>
            <w:u w:val="single"/>
            <w:rtl w:val="0"/>
          </w:rPr>
          <w:t xml:space="preserve">https://pmc.ncbi.nlm.nih.gov/articles/PMC4363209/</w:t>
        </w:r>
      </w:hyperlink>
      <w:r w:rsidDel="00000000" w:rsidR="00000000" w:rsidRPr="00000000">
        <w:rPr>
          <w:rtl w:val="0"/>
        </w:rPr>
      </w:r>
    </w:p>
    <w:p w:rsidR="00000000" w:rsidDel="00000000" w:rsidP="00000000" w:rsidRDefault="00000000" w:rsidRPr="00000000" w14:paraId="0000019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ubiquitin–proteasome system as a critical regulator of synaptic plasticity and long-term memory formation, accessed May 5, 2025, </w:t>
      </w:r>
      <w:hyperlink r:id="rId160">
        <w:r w:rsidDel="00000000" w:rsidR="00000000" w:rsidRPr="00000000">
          <w:rPr>
            <w:rFonts w:ascii="Google Sans" w:cs="Google Sans" w:eastAsia="Google Sans" w:hAnsi="Google Sans"/>
            <w:color w:val="0000ee"/>
            <w:sz w:val="24"/>
            <w:szCs w:val="24"/>
            <w:u w:val="single"/>
            <w:rtl w:val="0"/>
          </w:rPr>
          <w:t xml:space="preserve">https://pmc.ncbi.nlm.nih.gov/articles/PMC3786694/</w:t>
        </w:r>
      </w:hyperlink>
      <w:r w:rsidDel="00000000" w:rsidR="00000000" w:rsidRPr="00000000">
        <w:rPr>
          <w:rtl w:val="0"/>
        </w:rPr>
      </w:r>
    </w:p>
    <w:p w:rsidR="00000000" w:rsidDel="00000000" w:rsidP="00000000" w:rsidRDefault="00000000" w:rsidRPr="00000000" w14:paraId="0000019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methylation, histone acetylation in the regulation of memory and its modulation during aging - PubMed, accessed May 5, 2025, </w:t>
      </w:r>
      <w:hyperlink r:id="rId161">
        <w:r w:rsidDel="00000000" w:rsidR="00000000" w:rsidRPr="00000000">
          <w:rPr>
            <w:rFonts w:ascii="Google Sans" w:cs="Google Sans" w:eastAsia="Google Sans" w:hAnsi="Google Sans"/>
            <w:color w:val="0000ee"/>
            <w:sz w:val="24"/>
            <w:szCs w:val="24"/>
            <w:u w:val="single"/>
            <w:rtl w:val="0"/>
          </w:rPr>
          <w:t xml:space="preserve">https://pubmed.ncbi.nlm.nih.gov/39835300/</w:t>
        </w:r>
      </w:hyperlink>
      <w:r w:rsidDel="00000000" w:rsidR="00000000" w:rsidRPr="00000000">
        <w:rPr>
          <w:rtl w:val="0"/>
        </w:rPr>
      </w:r>
    </w:p>
    <w:p w:rsidR="00000000" w:rsidDel="00000000" w:rsidP="00000000" w:rsidRDefault="00000000" w:rsidRPr="00000000" w14:paraId="0000019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Epigenetics of Fear, Anxiety and Stress - Focus on Histone Modifications - PubMed, accessed May 5, 2025, </w:t>
      </w:r>
      <w:hyperlink r:id="rId162">
        <w:r w:rsidDel="00000000" w:rsidR="00000000" w:rsidRPr="00000000">
          <w:rPr>
            <w:rFonts w:ascii="Google Sans" w:cs="Google Sans" w:eastAsia="Google Sans" w:hAnsi="Google Sans"/>
            <w:color w:val="0000ee"/>
            <w:sz w:val="24"/>
            <w:szCs w:val="24"/>
            <w:u w:val="single"/>
            <w:rtl w:val="0"/>
          </w:rPr>
          <w:t xml:space="preserve">https://pubmed.ncbi.nlm.nih.gov/36946487/</w:t>
        </w:r>
      </w:hyperlink>
      <w:r w:rsidDel="00000000" w:rsidR="00000000" w:rsidRPr="00000000">
        <w:rPr>
          <w:rtl w:val="0"/>
        </w:rPr>
      </w:r>
    </w:p>
    <w:p w:rsidR="00000000" w:rsidDel="00000000" w:rsidP="00000000" w:rsidRDefault="00000000" w:rsidRPr="00000000" w14:paraId="0000019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H2B ubiquitination and beyond: Regulation of nucleosome stability, chromatin dynamics and the trans-histone H3 methylation, accessed May 5, 2025, </w:t>
      </w:r>
      <w:hyperlink r:id="rId163">
        <w:r w:rsidDel="00000000" w:rsidR="00000000" w:rsidRPr="00000000">
          <w:rPr>
            <w:rFonts w:ascii="Google Sans" w:cs="Google Sans" w:eastAsia="Google Sans" w:hAnsi="Google Sans"/>
            <w:color w:val="0000ee"/>
            <w:sz w:val="24"/>
            <w:szCs w:val="24"/>
            <w:u w:val="single"/>
            <w:rtl w:val="0"/>
          </w:rPr>
          <w:t xml:space="preserve">https://pmc.ncbi.nlm.nih.gov/articles/PMC3230548/</w:t>
        </w:r>
      </w:hyperlink>
      <w:r w:rsidDel="00000000" w:rsidR="00000000" w:rsidRPr="00000000">
        <w:rPr>
          <w:rtl w:val="0"/>
        </w:rPr>
      </w:r>
    </w:p>
    <w:p w:rsidR="00000000" w:rsidDel="00000000" w:rsidP="00000000" w:rsidRDefault="00000000" w:rsidRPr="00000000" w14:paraId="0000019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Loss of H2B ubiquitination results in a rapid loss of active histone... - ResearchGate, accessed May 5, 2025, </w:t>
      </w:r>
      <w:hyperlink r:id="rId164">
        <w:r w:rsidDel="00000000" w:rsidR="00000000" w:rsidRPr="00000000">
          <w:rPr>
            <w:rFonts w:ascii="Google Sans" w:cs="Google Sans" w:eastAsia="Google Sans" w:hAnsi="Google Sans"/>
            <w:color w:val="0000ee"/>
            <w:sz w:val="24"/>
            <w:szCs w:val="24"/>
            <w:u w:val="single"/>
            <w:rtl w:val="0"/>
          </w:rPr>
          <w:t xml:space="preserve">https://www.researchgate.net/figure/Loss-of-H2B-ubiquitination-results-in-a-rapid-loss-of-active-histone-modifications-at-the_fig3_51542391</w:t>
        </w:r>
      </w:hyperlink>
      <w:r w:rsidDel="00000000" w:rsidR="00000000" w:rsidRPr="00000000">
        <w:rPr>
          <w:rtl w:val="0"/>
        </w:rPr>
      </w:r>
    </w:p>
    <w:p w:rsidR="00000000" w:rsidDel="00000000" w:rsidP="00000000" w:rsidRDefault="00000000" w:rsidRPr="00000000" w14:paraId="0000019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Sharing Marks: H3K4 Methylation and H2B Ubiquitination as Features of Meiotic Recombination and Transcription - PMC - PubMed Central, accessed May 5, 2025, </w:t>
      </w:r>
      <w:hyperlink r:id="rId165">
        <w:r w:rsidDel="00000000" w:rsidR="00000000" w:rsidRPr="00000000">
          <w:rPr>
            <w:rFonts w:ascii="Google Sans" w:cs="Google Sans" w:eastAsia="Google Sans" w:hAnsi="Google Sans"/>
            <w:color w:val="0000ee"/>
            <w:sz w:val="24"/>
            <w:szCs w:val="24"/>
            <w:u w:val="single"/>
            <w:rtl w:val="0"/>
          </w:rPr>
          <w:t xml:space="preserve">https://pmc.ncbi.nlm.nih.gov/articles/PMC7350030/</w:t>
        </w:r>
      </w:hyperlink>
      <w:r w:rsidDel="00000000" w:rsidR="00000000" w:rsidRPr="00000000">
        <w:rPr>
          <w:rtl w:val="0"/>
        </w:rPr>
      </w:r>
    </w:p>
    <w:p w:rsidR="00000000" w:rsidDel="00000000" w:rsidP="00000000" w:rsidRDefault="00000000" w:rsidRPr="00000000" w14:paraId="0000019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Mechanisms in Memory and Cognitive Decline Associated with Aging and Alzheimer's Disease - MDPI, accessed May 5, 2025, </w:t>
      </w:r>
      <w:hyperlink r:id="rId166">
        <w:r w:rsidDel="00000000" w:rsidR="00000000" w:rsidRPr="00000000">
          <w:rPr>
            <w:rFonts w:ascii="Google Sans" w:cs="Google Sans" w:eastAsia="Google Sans" w:hAnsi="Google Sans"/>
            <w:color w:val="0000ee"/>
            <w:sz w:val="24"/>
            <w:szCs w:val="24"/>
            <w:u w:val="single"/>
            <w:rtl w:val="0"/>
          </w:rPr>
          <w:t xml:space="preserve">https://www.mdpi.com/1422-0067/22/22/12280</w:t>
        </w:r>
      </w:hyperlink>
      <w:r w:rsidDel="00000000" w:rsidR="00000000" w:rsidRPr="00000000">
        <w:rPr>
          <w:rtl w:val="0"/>
        </w:rPr>
      </w:r>
    </w:p>
    <w:p w:rsidR="00000000" w:rsidDel="00000000" w:rsidP="00000000" w:rsidRDefault="00000000" w:rsidRPr="00000000" w14:paraId="0000019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HDAC2 negatively regulates memory formation and synaptic plasticity - PubMed, accessed May 5, 2025, </w:t>
      </w:r>
      <w:hyperlink r:id="rId167">
        <w:r w:rsidDel="00000000" w:rsidR="00000000" w:rsidRPr="00000000">
          <w:rPr>
            <w:rFonts w:ascii="Google Sans" w:cs="Google Sans" w:eastAsia="Google Sans" w:hAnsi="Google Sans"/>
            <w:color w:val="0000ee"/>
            <w:sz w:val="24"/>
            <w:szCs w:val="24"/>
            <w:u w:val="single"/>
            <w:rtl w:val="0"/>
          </w:rPr>
          <w:t xml:space="preserve">https://pubmed.ncbi.nlm.nih.gov/19424149/</w:t>
        </w:r>
      </w:hyperlink>
      <w:r w:rsidDel="00000000" w:rsidR="00000000" w:rsidRPr="00000000">
        <w:rPr>
          <w:rtl w:val="0"/>
        </w:rPr>
      </w:r>
    </w:p>
    <w:p w:rsidR="00000000" w:rsidDel="00000000" w:rsidP="00000000" w:rsidRDefault="00000000" w:rsidRPr="00000000" w14:paraId="0000019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epigenetic blockade of cognitive functions in the neurodegenerating brain - PMC - PubMed Central, accessed May 5, 2025, </w:t>
      </w:r>
      <w:hyperlink r:id="rId168">
        <w:r w:rsidDel="00000000" w:rsidR="00000000" w:rsidRPr="00000000">
          <w:rPr>
            <w:rFonts w:ascii="Google Sans" w:cs="Google Sans" w:eastAsia="Google Sans" w:hAnsi="Google Sans"/>
            <w:color w:val="0000ee"/>
            <w:sz w:val="24"/>
            <w:szCs w:val="24"/>
            <w:u w:val="single"/>
            <w:rtl w:val="0"/>
          </w:rPr>
          <w:t xml:space="preserve">https://pmc.ncbi.nlm.nih.gov/articles/PMC3498952/</w:t>
        </w:r>
      </w:hyperlink>
      <w:r w:rsidDel="00000000" w:rsidR="00000000" w:rsidRPr="00000000">
        <w:rPr>
          <w:rtl w:val="0"/>
        </w:rPr>
      </w:r>
    </w:p>
    <w:p w:rsidR="00000000" w:rsidDel="00000000" w:rsidP="00000000" w:rsidRDefault="00000000" w:rsidRPr="00000000" w14:paraId="0000019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JRM-28, a Novel HDAC2 Inhibitor, Upregulates Plasticity-Associated Proteins in Hippocampal Neurons and Enhances Morphological Plasticity via Activation of CREB: Implications for Alzheimer's Disease - PubMed Central, accessed May 5, 2025, </w:t>
      </w:r>
      <w:hyperlink r:id="rId169">
        <w:r w:rsidDel="00000000" w:rsidR="00000000" w:rsidRPr="00000000">
          <w:rPr>
            <w:rFonts w:ascii="Google Sans" w:cs="Google Sans" w:eastAsia="Google Sans" w:hAnsi="Google Sans"/>
            <w:color w:val="0000ee"/>
            <w:sz w:val="24"/>
            <w:szCs w:val="24"/>
            <w:u w:val="single"/>
            <w:rtl w:val="0"/>
          </w:rPr>
          <w:t xml:space="preserve">https://pmc.ncbi.nlm.nih.gov/articles/PMC11640089/</w:t>
        </w:r>
      </w:hyperlink>
      <w:r w:rsidDel="00000000" w:rsidR="00000000" w:rsidRPr="00000000">
        <w:rPr>
          <w:rtl w:val="0"/>
        </w:rPr>
      </w:r>
    </w:p>
    <w:p w:rsidR="00000000" w:rsidDel="00000000" w:rsidP="00000000" w:rsidRDefault="00000000" w:rsidRPr="00000000" w14:paraId="0000019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Evaluation of Class IIa Histone Deacetylases Expression and In Vivo Epigenetic Imaging in a Transgenic Mouse Model of Alzheimer's Disease, accessed May 5, 2025, </w:t>
      </w:r>
      <w:hyperlink r:id="rId170">
        <w:r w:rsidDel="00000000" w:rsidR="00000000" w:rsidRPr="00000000">
          <w:rPr>
            <w:rFonts w:ascii="Google Sans" w:cs="Google Sans" w:eastAsia="Google Sans" w:hAnsi="Google Sans"/>
            <w:color w:val="0000ee"/>
            <w:sz w:val="24"/>
            <w:szCs w:val="24"/>
            <w:u w:val="single"/>
            <w:rtl w:val="0"/>
          </w:rPr>
          <w:t xml:space="preserve">https://pmc.ncbi.nlm.nih.gov/articles/PMC8395513/</w:t>
        </w:r>
      </w:hyperlink>
      <w:r w:rsidDel="00000000" w:rsidR="00000000" w:rsidRPr="00000000">
        <w:rPr>
          <w:rtl w:val="0"/>
        </w:rPr>
      </w:r>
    </w:p>
    <w:p w:rsidR="00000000" w:rsidDel="00000000" w:rsidP="00000000" w:rsidRDefault="00000000" w:rsidRPr="00000000" w14:paraId="0000019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mechanisms in Alzheimer's disease - PMC - PubMed Central, accessed May 5, 2025, </w:t>
      </w:r>
      <w:hyperlink r:id="rId171">
        <w:r w:rsidDel="00000000" w:rsidR="00000000" w:rsidRPr="00000000">
          <w:rPr>
            <w:rFonts w:ascii="Google Sans" w:cs="Google Sans" w:eastAsia="Google Sans" w:hAnsi="Google Sans"/>
            <w:color w:val="0000ee"/>
            <w:sz w:val="24"/>
            <w:szCs w:val="24"/>
            <w:u w:val="single"/>
            <w:rtl w:val="0"/>
          </w:rPr>
          <w:t xml:space="preserve">https://pmc.ncbi.nlm.nih.gov/articles/PMC7337154/</w:t>
        </w:r>
      </w:hyperlink>
      <w:r w:rsidDel="00000000" w:rsidR="00000000" w:rsidRPr="00000000">
        <w:rPr>
          <w:rtl w:val="0"/>
        </w:rPr>
      </w:r>
    </w:p>
    <w:p w:rsidR="00000000" w:rsidDel="00000000" w:rsidP="00000000" w:rsidRDefault="00000000" w:rsidRPr="00000000" w14:paraId="0000019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Histone-acetylation: a link between Alzheimer's disease and post-traumatic stress disorder?, accessed May 5, 2025, </w:t>
      </w:r>
      <w:hyperlink r:id="rId172">
        <w:r w:rsidDel="00000000" w:rsidR="00000000" w:rsidRPr="00000000">
          <w:rPr>
            <w:rFonts w:ascii="Google Sans" w:cs="Google Sans" w:eastAsia="Google Sans" w:hAnsi="Google Sans"/>
            <w:color w:val="0000ee"/>
            <w:sz w:val="24"/>
            <w:szCs w:val="24"/>
            <w:u w:val="single"/>
            <w:rtl w:val="0"/>
          </w:rPr>
          <w:t xml:space="preserve">https://pmc.ncbi.nlm.nih.gov/articles/PMC4067694/</w:t>
        </w:r>
      </w:hyperlink>
      <w:r w:rsidDel="00000000" w:rsidR="00000000" w:rsidRPr="00000000">
        <w:rPr>
          <w:rtl w:val="0"/>
        </w:rPr>
      </w:r>
    </w:p>
    <w:p w:rsidR="00000000" w:rsidDel="00000000" w:rsidP="00000000" w:rsidRDefault="00000000" w:rsidRPr="00000000" w14:paraId="000001A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HATs and HDACs in neurodegeneration: a tale of disconcerted acetylation homeostasis - PMC - PubMed Central, accessed May 5, 2025, </w:t>
      </w:r>
      <w:hyperlink r:id="rId173">
        <w:r w:rsidDel="00000000" w:rsidR="00000000" w:rsidRPr="00000000">
          <w:rPr>
            <w:rFonts w:ascii="Google Sans" w:cs="Google Sans" w:eastAsia="Google Sans" w:hAnsi="Google Sans"/>
            <w:color w:val="0000ee"/>
            <w:sz w:val="24"/>
            <w:szCs w:val="24"/>
            <w:u w:val="single"/>
            <w:rtl w:val="0"/>
          </w:rPr>
          <w:t xml:space="preserve">https://pmc.ncbi.nlm.nih.gov/articles/PMC1963416/</w:t>
        </w:r>
      </w:hyperlink>
      <w:r w:rsidDel="00000000" w:rsidR="00000000" w:rsidRPr="00000000">
        <w:rPr>
          <w:rtl w:val="0"/>
        </w:rPr>
      </w:r>
    </w:p>
    <w:p w:rsidR="00000000" w:rsidDel="00000000" w:rsidP="00000000" w:rsidRDefault="00000000" w:rsidRPr="00000000" w14:paraId="000001A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Putting the 'HAT' back on survival signalling: the promises and challenges of HDAC inhibition in the treatment of neurological conditions - PMC - PubMed Central, accessed May 5, 2025, </w:t>
      </w:r>
      <w:hyperlink r:id="rId174">
        <w:r w:rsidDel="00000000" w:rsidR="00000000" w:rsidRPr="00000000">
          <w:rPr>
            <w:rFonts w:ascii="Google Sans" w:cs="Google Sans" w:eastAsia="Google Sans" w:hAnsi="Google Sans"/>
            <w:color w:val="0000ee"/>
            <w:sz w:val="24"/>
            <w:szCs w:val="24"/>
            <w:u w:val="single"/>
            <w:rtl w:val="0"/>
          </w:rPr>
          <w:t xml:space="preserve">https://pmc.ncbi.nlm.nih.gov/articles/PMC2731419/</w:t>
        </w:r>
      </w:hyperlink>
      <w:r w:rsidDel="00000000" w:rsidR="00000000" w:rsidRPr="00000000">
        <w:rPr>
          <w:rtl w:val="0"/>
        </w:rPr>
      </w:r>
    </w:p>
    <w:p w:rsidR="00000000" w:rsidDel="00000000" w:rsidP="00000000" w:rsidRDefault="00000000" w:rsidRPr="00000000" w14:paraId="000001A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HATs and HDACs in neurodegeneration: a tale of disconcerted acetylation homeostasis, accessed May 5, 2025, </w:t>
      </w:r>
      <w:hyperlink r:id="rId175">
        <w:r w:rsidDel="00000000" w:rsidR="00000000" w:rsidRPr="00000000">
          <w:rPr>
            <w:rFonts w:ascii="Google Sans" w:cs="Google Sans" w:eastAsia="Google Sans" w:hAnsi="Google Sans"/>
            <w:color w:val="0000ee"/>
            <w:sz w:val="24"/>
            <w:szCs w:val="24"/>
            <w:u w:val="single"/>
            <w:rtl w:val="0"/>
          </w:rPr>
          <w:t xml:space="preserve">https://pubmed.ncbi.nlm.nih.gov/16167067/</w:t>
        </w:r>
      </w:hyperlink>
      <w:r w:rsidDel="00000000" w:rsidR="00000000" w:rsidRPr="00000000">
        <w:rPr>
          <w:rtl w:val="0"/>
        </w:rPr>
      </w:r>
    </w:p>
    <w:p w:rsidR="00000000" w:rsidDel="00000000" w:rsidP="00000000" w:rsidRDefault="00000000" w:rsidRPr="00000000" w14:paraId="000001A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Deacetylases Inhibitors in Neurodegenerative Diseases, Neuroprotection and Neuronal Differentiation - PubMed, accessed May 5, 2025, </w:t>
      </w:r>
      <w:hyperlink r:id="rId176">
        <w:r w:rsidDel="00000000" w:rsidR="00000000" w:rsidRPr="00000000">
          <w:rPr>
            <w:rFonts w:ascii="Google Sans" w:cs="Google Sans" w:eastAsia="Google Sans" w:hAnsi="Google Sans"/>
            <w:color w:val="0000ee"/>
            <w:sz w:val="24"/>
            <w:szCs w:val="24"/>
            <w:u w:val="single"/>
            <w:rtl w:val="0"/>
          </w:rPr>
          <w:t xml:space="preserve">https://pubmed.ncbi.nlm.nih.gov/32390854/</w:t>
        </w:r>
      </w:hyperlink>
      <w:r w:rsidDel="00000000" w:rsidR="00000000" w:rsidRPr="00000000">
        <w:rPr>
          <w:rtl w:val="0"/>
        </w:rPr>
      </w:r>
    </w:p>
    <w:p w:rsidR="00000000" w:rsidDel="00000000" w:rsidP="00000000" w:rsidRDefault="00000000" w:rsidRPr="00000000" w14:paraId="000001A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altered protein acetylation in neurodegenerative disease - PubMed Central, accessed May 5, 2025, </w:t>
      </w:r>
      <w:hyperlink r:id="rId177">
        <w:r w:rsidDel="00000000" w:rsidR="00000000" w:rsidRPr="00000000">
          <w:rPr>
            <w:rFonts w:ascii="Google Sans" w:cs="Google Sans" w:eastAsia="Google Sans" w:hAnsi="Google Sans"/>
            <w:color w:val="0000ee"/>
            <w:sz w:val="24"/>
            <w:szCs w:val="24"/>
            <w:u w:val="single"/>
            <w:rtl w:val="0"/>
          </w:rPr>
          <w:t xml:space="preserve">https://pmc.ncbi.nlm.nih.gov/articles/PMC9845957/</w:t>
        </w:r>
      </w:hyperlink>
      <w:r w:rsidDel="00000000" w:rsidR="00000000" w:rsidRPr="00000000">
        <w:rPr>
          <w:rtl w:val="0"/>
        </w:rPr>
      </w:r>
    </w:p>
    <w:p w:rsidR="00000000" w:rsidDel="00000000" w:rsidP="00000000" w:rsidRDefault="00000000" w:rsidRPr="00000000" w14:paraId="000001A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Targeting specific HATs for neurodegenerative disease treatment: translating basic biology to therapeutic possibilities - PubMed Central, accessed May 5, 2025, </w:t>
      </w:r>
      <w:hyperlink r:id="rId178">
        <w:r w:rsidDel="00000000" w:rsidR="00000000" w:rsidRPr="00000000">
          <w:rPr>
            <w:rFonts w:ascii="Google Sans" w:cs="Google Sans" w:eastAsia="Google Sans" w:hAnsi="Google Sans"/>
            <w:color w:val="0000ee"/>
            <w:sz w:val="24"/>
            <w:szCs w:val="24"/>
            <w:u w:val="single"/>
            <w:rtl w:val="0"/>
          </w:rPr>
          <w:t xml:space="preserve">https://pmc.ncbi.nlm.nih.gov/articles/PMC3610086/</w:t>
        </w:r>
      </w:hyperlink>
      <w:r w:rsidDel="00000000" w:rsidR="00000000" w:rsidRPr="00000000">
        <w:rPr>
          <w:rtl w:val="0"/>
        </w:rPr>
      </w:r>
    </w:p>
    <w:p w:rsidR="00000000" w:rsidDel="00000000" w:rsidP="00000000" w:rsidRDefault="00000000" w:rsidRPr="00000000" w14:paraId="000001A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altered protein acetylation in neurodegenerative disease - PubMed, accessed May 5, 2025, </w:t>
      </w:r>
      <w:hyperlink r:id="rId179">
        <w:r w:rsidDel="00000000" w:rsidR="00000000" w:rsidRPr="00000000">
          <w:rPr>
            <w:rFonts w:ascii="Google Sans" w:cs="Google Sans" w:eastAsia="Google Sans" w:hAnsi="Google Sans"/>
            <w:color w:val="0000ee"/>
            <w:sz w:val="24"/>
            <w:szCs w:val="24"/>
            <w:u w:val="single"/>
            <w:rtl w:val="0"/>
          </w:rPr>
          <w:t xml:space="preserve">https://pubmed.ncbi.nlm.nih.gov/36688174/</w:t>
        </w:r>
      </w:hyperlink>
      <w:r w:rsidDel="00000000" w:rsidR="00000000" w:rsidRPr="00000000">
        <w:rPr>
          <w:rtl w:val="0"/>
        </w:rPr>
      </w:r>
    </w:p>
    <w:p w:rsidR="00000000" w:rsidDel="00000000" w:rsidP="00000000" w:rsidRDefault="00000000" w:rsidRPr="00000000" w14:paraId="000001A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HDAC6 as a target for neurodegenerative diseases: what makes it ..., accessed May 5, 2025, </w:t>
      </w:r>
      <w:hyperlink r:id="rId180">
        <w:r w:rsidDel="00000000" w:rsidR="00000000" w:rsidRPr="00000000">
          <w:rPr>
            <w:rFonts w:ascii="Google Sans" w:cs="Google Sans" w:eastAsia="Google Sans" w:hAnsi="Google Sans"/>
            <w:color w:val="0000ee"/>
            <w:sz w:val="24"/>
            <w:szCs w:val="24"/>
            <w:u w:val="single"/>
            <w:rtl w:val="0"/>
          </w:rPr>
          <w:t xml:space="preserve">https://pmc.ncbi.nlm.nih.gov/articles/PMC3615964/</w:t>
        </w:r>
      </w:hyperlink>
      <w:r w:rsidDel="00000000" w:rsidR="00000000" w:rsidRPr="00000000">
        <w:rPr>
          <w:rtl w:val="0"/>
        </w:rPr>
      </w:r>
    </w:p>
    <w:p w:rsidR="00000000" w:rsidDel="00000000" w:rsidP="00000000" w:rsidRDefault="00000000" w:rsidRPr="00000000" w14:paraId="000001A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the Role of Histone Deacetylase and their Inhibitors in Neurodegenerative Disorders: Current Targets and Future Perspective - PubMed Central, accessed May 5, 2025, </w:t>
      </w:r>
      <w:hyperlink r:id="rId181">
        <w:r w:rsidDel="00000000" w:rsidR="00000000" w:rsidRPr="00000000">
          <w:rPr>
            <w:rFonts w:ascii="Google Sans" w:cs="Google Sans" w:eastAsia="Google Sans" w:hAnsi="Google Sans"/>
            <w:color w:val="0000ee"/>
            <w:sz w:val="24"/>
            <w:szCs w:val="24"/>
            <w:u w:val="single"/>
            <w:rtl w:val="0"/>
          </w:rPr>
          <w:t xml:space="preserve">https://pmc.ncbi.nlm.nih.gov/articles/PMC9199543/</w:t>
        </w:r>
      </w:hyperlink>
      <w:r w:rsidDel="00000000" w:rsidR="00000000" w:rsidRPr="00000000">
        <w:rPr>
          <w:rtl w:val="0"/>
        </w:rPr>
      </w:r>
    </w:p>
    <w:p w:rsidR="00000000" w:rsidDel="00000000" w:rsidP="00000000" w:rsidRDefault="00000000" w:rsidRPr="00000000" w14:paraId="000001A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Complex neuroprotective and neurotoxic effects of histone deacetylases - PMC, accessed May 5, 2025, </w:t>
      </w:r>
      <w:hyperlink r:id="rId182">
        <w:r w:rsidDel="00000000" w:rsidR="00000000" w:rsidRPr="00000000">
          <w:rPr>
            <w:rFonts w:ascii="Google Sans" w:cs="Google Sans" w:eastAsia="Google Sans" w:hAnsi="Google Sans"/>
            <w:color w:val="0000ee"/>
            <w:sz w:val="24"/>
            <w:szCs w:val="24"/>
            <w:u w:val="single"/>
            <w:rtl w:val="0"/>
          </w:rPr>
          <w:t xml:space="preserve">https://pmc.ncbi.nlm.nih.gov/articles/PMC5920706/</w:t>
        </w:r>
      </w:hyperlink>
      <w:r w:rsidDel="00000000" w:rsidR="00000000" w:rsidRPr="00000000">
        <w:rPr>
          <w:rtl w:val="0"/>
        </w:rPr>
      </w:r>
    </w:p>
    <w:p w:rsidR="00000000" w:rsidDel="00000000" w:rsidP="00000000" w:rsidRDefault="00000000" w:rsidRPr="00000000" w14:paraId="000001A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HDAC6 as a target for neurodegenerative diseases: what makes it different from the other HDACs? - PubMed, accessed May 5, 2025, </w:t>
      </w:r>
      <w:hyperlink r:id="rId183">
        <w:r w:rsidDel="00000000" w:rsidR="00000000" w:rsidRPr="00000000">
          <w:rPr>
            <w:rFonts w:ascii="Google Sans" w:cs="Google Sans" w:eastAsia="Google Sans" w:hAnsi="Google Sans"/>
            <w:color w:val="0000ee"/>
            <w:sz w:val="24"/>
            <w:szCs w:val="24"/>
            <w:u w:val="single"/>
            <w:rtl w:val="0"/>
          </w:rPr>
          <w:t xml:space="preserve">https://pubmed.ncbi.nlm.nih.gov/23356410/</w:t>
        </w:r>
      </w:hyperlink>
      <w:r w:rsidDel="00000000" w:rsidR="00000000" w:rsidRPr="00000000">
        <w:rPr>
          <w:rtl w:val="0"/>
        </w:rPr>
      </w:r>
    </w:p>
    <w:p w:rsidR="00000000" w:rsidDel="00000000" w:rsidP="00000000" w:rsidRDefault="00000000" w:rsidRPr="00000000" w14:paraId="000001A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SIRT1 in neurodevelopment and brain senescence - PMC - PubMed Central, accessed May 5, 2025, </w:t>
      </w:r>
      <w:hyperlink r:id="rId184">
        <w:r w:rsidDel="00000000" w:rsidR="00000000" w:rsidRPr="00000000">
          <w:rPr>
            <w:rFonts w:ascii="Google Sans" w:cs="Google Sans" w:eastAsia="Google Sans" w:hAnsi="Google Sans"/>
            <w:color w:val="0000ee"/>
            <w:sz w:val="24"/>
            <w:szCs w:val="24"/>
            <w:u w:val="single"/>
            <w:rtl w:val="0"/>
          </w:rPr>
          <w:t xml:space="preserve">https://pmc.ncbi.nlm.nih.gov/articles/PMC4040287/</w:t>
        </w:r>
      </w:hyperlink>
      <w:r w:rsidDel="00000000" w:rsidR="00000000" w:rsidRPr="00000000">
        <w:rPr>
          <w:rtl w:val="0"/>
        </w:rPr>
      </w:r>
    </w:p>
    <w:p w:rsidR="00000000" w:rsidDel="00000000" w:rsidP="00000000" w:rsidRDefault="00000000" w:rsidRPr="00000000" w14:paraId="000001A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SIRT1 and SIRT2 Activity Control in Neurodegenerative Diseases - PMC - PubMed Central, accessed May 5, 2025, </w:t>
      </w:r>
      <w:hyperlink r:id="rId185">
        <w:r w:rsidDel="00000000" w:rsidR="00000000" w:rsidRPr="00000000">
          <w:rPr>
            <w:rFonts w:ascii="Google Sans" w:cs="Google Sans" w:eastAsia="Google Sans" w:hAnsi="Google Sans"/>
            <w:color w:val="0000ee"/>
            <w:sz w:val="24"/>
            <w:szCs w:val="24"/>
            <w:u w:val="single"/>
            <w:rtl w:val="0"/>
          </w:rPr>
          <w:t xml:space="preserve">https://pmc.ncbi.nlm.nih.gov/articles/PMC7883599/</w:t>
        </w:r>
      </w:hyperlink>
      <w:r w:rsidDel="00000000" w:rsidR="00000000" w:rsidRPr="00000000">
        <w:rPr>
          <w:rtl w:val="0"/>
        </w:rPr>
      </w:r>
    </w:p>
    <w:p w:rsidR="00000000" w:rsidDel="00000000" w:rsidP="00000000" w:rsidRDefault="00000000" w:rsidRPr="00000000" w14:paraId="000001A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SIRT1 and SIRT2: emerging targets in neurodegeneration - PMC - PubMed Central, accessed May 5, 2025, </w:t>
      </w:r>
      <w:hyperlink r:id="rId186">
        <w:r w:rsidDel="00000000" w:rsidR="00000000" w:rsidRPr="00000000">
          <w:rPr>
            <w:rFonts w:ascii="Google Sans" w:cs="Google Sans" w:eastAsia="Google Sans" w:hAnsi="Google Sans"/>
            <w:color w:val="0000ee"/>
            <w:sz w:val="24"/>
            <w:szCs w:val="24"/>
            <w:u w:val="single"/>
            <w:rtl w:val="0"/>
          </w:rPr>
          <w:t xml:space="preserve">https://pmc.ncbi.nlm.nih.gov/articles/PMC3598076/</w:t>
        </w:r>
      </w:hyperlink>
      <w:r w:rsidDel="00000000" w:rsidR="00000000" w:rsidRPr="00000000">
        <w:rPr>
          <w:rtl w:val="0"/>
        </w:rPr>
      </w:r>
    </w:p>
    <w:p w:rsidR="00000000" w:rsidDel="00000000" w:rsidP="00000000" w:rsidRDefault="00000000" w:rsidRPr="00000000" w14:paraId="000001A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Sirtuins in Alzheimer's Disease: SIRT2-Related GenoPhenotypes and Implications for PharmacoEpiGenetics - PMC - PubMed Central, accessed May 5, 2025, </w:t>
      </w:r>
      <w:hyperlink r:id="rId187">
        <w:r w:rsidDel="00000000" w:rsidR="00000000" w:rsidRPr="00000000">
          <w:rPr>
            <w:rFonts w:ascii="Google Sans" w:cs="Google Sans" w:eastAsia="Google Sans" w:hAnsi="Google Sans"/>
            <w:color w:val="0000ee"/>
            <w:sz w:val="24"/>
            <w:szCs w:val="24"/>
            <w:u w:val="single"/>
            <w:rtl w:val="0"/>
          </w:rPr>
          <w:t xml:space="preserve">https://pmc.ncbi.nlm.nih.gov/articles/PMC6429449/</w:t>
        </w:r>
      </w:hyperlink>
      <w:r w:rsidDel="00000000" w:rsidR="00000000" w:rsidRPr="00000000">
        <w:rPr>
          <w:rtl w:val="0"/>
        </w:rPr>
      </w:r>
    </w:p>
    <w:p w:rsidR="00000000" w:rsidDel="00000000" w:rsidP="00000000" w:rsidRDefault="00000000" w:rsidRPr="00000000" w14:paraId="000001A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Sirtuin Deacetylases as Therapeutic Targets in the Nervous System - PMC - PubMed Central, accessed May 5, 2025, </w:t>
      </w:r>
      <w:hyperlink r:id="rId188">
        <w:r w:rsidDel="00000000" w:rsidR="00000000" w:rsidRPr="00000000">
          <w:rPr>
            <w:rFonts w:ascii="Google Sans" w:cs="Google Sans" w:eastAsia="Google Sans" w:hAnsi="Google Sans"/>
            <w:color w:val="0000ee"/>
            <w:sz w:val="24"/>
            <w:szCs w:val="24"/>
            <w:u w:val="single"/>
            <w:rtl w:val="0"/>
          </w:rPr>
          <w:t xml:space="preserve">https://pmc.ncbi.nlm.nih.gov/articles/PMC3805877/</w:t>
        </w:r>
      </w:hyperlink>
      <w:r w:rsidDel="00000000" w:rsidR="00000000" w:rsidRPr="00000000">
        <w:rPr>
          <w:rtl w:val="0"/>
        </w:rPr>
      </w:r>
    </w:p>
    <w:p w:rsidR="00000000" w:rsidDel="00000000" w:rsidP="00000000" w:rsidRDefault="00000000" w:rsidRPr="00000000" w14:paraId="000001B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deregulation in disease - PMC - PubMed Central, accessed May 5, 2025, </w:t>
      </w:r>
      <w:hyperlink r:id="rId189">
        <w:r w:rsidDel="00000000" w:rsidR="00000000" w:rsidRPr="00000000">
          <w:rPr>
            <w:rFonts w:ascii="Google Sans" w:cs="Google Sans" w:eastAsia="Google Sans" w:hAnsi="Google Sans"/>
            <w:color w:val="0000ee"/>
            <w:sz w:val="24"/>
            <w:szCs w:val="24"/>
            <w:u w:val="single"/>
            <w:rtl w:val="0"/>
          </w:rPr>
          <w:t xml:space="preserve">https://pmc.ncbi.nlm.nih.gov/articles/PMC4761009/</w:t>
        </w:r>
      </w:hyperlink>
      <w:r w:rsidDel="00000000" w:rsidR="00000000" w:rsidRPr="00000000">
        <w:rPr>
          <w:rtl w:val="0"/>
        </w:rPr>
      </w:r>
    </w:p>
    <w:p w:rsidR="00000000" w:rsidDel="00000000" w:rsidP="00000000" w:rsidRDefault="00000000" w:rsidRPr="00000000" w14:paraId="000001B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acetylation in an Alzheimer's disease cell model promotes homeostatic amyloid-reducing pathways - PubMed, accessed May 5, 2025, </w:t>
      </w:r>
      <w:hyperlink r:id="rId190">
        <w:r w:rsidDel="00000000" w:rsidR="00000000" w:rsidRPr="00000000">
          <w:rPr>
            <w:rFonts w:ascii="Google Sans" w:cs="Google Sans" w:eastAsia="Google Sans" w:hAnsi="Google Sans"/>
            <w:color w:val="0000ee"/>
            <w:sz w:val="24"/>
            <w:szCs w:val="24"/>
            <w:u w:val="single"/>
            <w:rtl w:val="0"/>
          </w:rPr>
          <w:t xml:space="preserve">https://pubmed.ncbi.nlm.nih.gov/38167174/</w:t>
        </w:r>
      </w:hyperlink>
      <w:r w:rsidDel="00000000" w:rsidR="00000000" w:rsidRPr="00000000">
        <w:rPr>
          <w:rtl w:val="0"/>
        </w:rPr>
      </w:r>
    </w:p>
    <w:p w:rsidR="00000000" w:rsidDel="00000000" w:rsidP="00000000" w:rsidRDefault="00000000" w:rsidRPr="00000000" w14:paraId="000001B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acetylation in an Alzheimer's disease cell model promotes homeostatic amyloid-reducing pathways - PubMed Central, accessed May 5, 2025, </w:t>
      </w:r>
      <w:hyperlink r:id="rId191">
        <w:r w:rsidDel="00000000" w:rsidR="00000000" w:rsidRPr="00000000">
          <w:rPr>
            <w:rFonts w:ascii="Google Sans" w:cs="Google Sans" w:eastAsia="Google Sans" w:hAnsi="Google Sans"/>
            <w:color w:val="0000ee"/>
            <w:sz w:val="24"/>
            <w:szCs w:val="24"/>
            <w:u w:val="single"/>
            <w:rtl w:val="0"/>
          </w:rPr>
          <w:t xml:space="preserve">https://pmc.ncbi.nlm.nih.gov/articles/PMC10759377/</w:t>
        </w:r>
      </w:hyperlink>
      <w:r w:rsidDel="00000000" w:rsidR="00000000" w:rsidRPr="00000000">
        <w:rPr>
          <w:rtl w:val="0"/>
        </w:rPr>
      </w:r>
    </w:p>
    <w:p w:rsidR="00000000" w:rsidDel="00000000" w:rsidP="00000000" w:rsidRDefault="00000000" w:rsidRPr="00000000" w14:paraId="000001B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Modifications in Alzheimer's Disease - PubMed, accessed May 5, 2025, </w:t>
      </w:r>
      <w:hyperlink r:id="rId192">
        <w:r w:rsidDel="00000000" w:rsidR="00000000" w:rsidRPr="00000000">
          <w:rPr>
            <w:rFonts w:ascii="Google Sans" w:cs="Google Sans" w:eastAsia="Google Sans" w:hAnsi="Google Sans"/>
            <w:color w:val="0000ee"/>
            <w:sz w:val="24"/>
            <w:szCs w:val="24"/>
            <w:u w:val="single"/>
            <w:rtl w:val="0"/>
          </w:rPr>
          <w:t xml:space="preserve">https://pubmed.ncbi.nlm.nih.gov/36833274/</w:t>
        </w:r>
      </w:hyperlink>
      <w:r w:rsidDel="00000000" w:rsidR="00000000" w:rsidRPr="00000000">
        <w:rPr>
          <w:rtl w:val="0"/>
        </w:rPr>
      </w:r>
    </w:p>
    <w:p w:rsidR="00000000" w:rsidDel="00000000" w:rsidP="00000000" w:rsidRDefault="00000000" w:rsidRPr="00000000" w14:paraId="000001B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Unlocking the epigenetic symphony: histone acetylation's impact on neurobehavioral change in neurodegenerative disorders - PubMed, accessed May 5, 2025, </w:t>
      </w:r>
      <w:hyperlink r:id="rId193">
        <w:r w:rsidDel="00000000" w:rsidR="00000000" w:rsidRPr="00000000">
          <w:rPr>
            <w:rFonts w:ascii="Google Sans" w:cs="Google Sans" w:eastAsia="Google Sans" w:hAnsi="Google Sans"/>
            <w:color w:val="0000ee"/>
            <w:sz w:val="24"/>
            <w:szCs w:val="24"/>
            <w:u w:val="single"/>
            <w:rtl w:val="0"/>
          </w:rPr>
          <w:t xml:space="preserve">https://pubmed.ncbi.nlm.nih.gov/38321930/</w:t>
        </w:r>
      </w:hyperlink>
      <w:r w:rsidDel="00000000" w:rsidR="00000000" w:rsidRPr="00000000">
        <w:rPr>
          <w:rtl w:val="0"/>
        </w:rPr>
      </w:r>
    </w:p>
    <w:p w:rsidR="00000000" w:rsidDel="00000000" w:rsidP="00000000" w:rsidRDefault="00000000" w:rsidRPr="00000000" w14:paraId="000001B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Epigenome-wide study uncovers large-scale changes in histone acetylation driven by tau pathology in aging and Alzheimer's human brains - PubMed, accessed May 5, 2025, </w:t>
      </w:r>
      <w:hyperlink r:id="rId194">
        <w:r w:rsidDel="00000000" w:rsidR="00000000" w:rsidRPr="00000000">
          <w:rPr>
            <w:rFonts w:ascii="Google Sans" w:cs="Google Sans" w:eastAsia="Google Sans" w:hAnsi="Google Sans"/>
            <w:color w:val="0000ee"/>
            <w:sz w:val="24"/>
            <w:szCs w:val="24"/>
            <w:u w:val="single"/>
            <w:rtl w:val="0"/>
          </w:rPr>
          <w:t xml:space="preserve">https://pubmed.ncbi.nlm.nih.gov/30559478/</w:t>
        </w:r>
      </w:hyperlink>
      <w:r w:rsidDel="00000000" w:rsidR="00000000" w:rsidRPr="00000000">
        <w:rPr>
          <w:rtl w:val="0"/>
        </w:rPr>
      </w:r>
    </w:p>
    <w:p w:rsidR="00000000" w:rsidDel="00000000" w:rsidP="00000000" w:rsidRDefault="00000000" w:rsidRPr="00000000" w14:paraId="000001B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Changes in Alzheimer's Disease: DNA Methylation and Histone Modification, accessed May 5, 2025, </w:t>
      </w:r>
      <w:hyperlink r:id="rId195">
        <w:r w:rsidDel="00000000" w:rsidR="00000000" w:rsidRPr="00000000">
          <w:rPr>
            <w:rFonts w:ascii="Google Sans" w:cs="Google Sans" w:eastAsia="Google Sans" w:hAnsi="Google Sans"/>
            <w:color w:val="0000ee"/>
            <w:sz w:val="24"/>
            <w:szCs w:val="24"/>
            <w:u w:val="single"/>
            <w:rtl w:val="0"/>
          </w:rPr>
          <w:t xml:space="preserve">https://pubmed.ncbi.nlm.nih.gov/38667333/</w:t>
        </w:r>
      </w:hyperlink>
      <w:r w:rsidDel="00000000" w:rsidR="00000000" w:rsidRPr="00000000">
        <w:rPr>
          <w:rtl w:val="0"/>
        </w:rPr>
      </w:r>
    </w:p>
    <w:p w:rsidR="00000000" w:rsidDel="00000000" w:rsidP="00000000" w:rsidRDefault="00000000" w:rsidRPr="00000000" w14:paraId="000001B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in Parkinson's disease - PMC - PubMed Central, accessed May 5, 2025, </w:t>
      </w:r>
      <w:hyperlink r:id="rId196">
        <w:r w:rsidDel="00000000" w:rsidR="00000000" w:rsidRPr="00000000">
          <w:rPr>
            <w:rFonts w:ascii="Google Sans" w:cs="Google Sans" w:eastAsia="Google Sans" w:hAnsi="Google Sans"/>
            <w:color w:val="0000ee"/>
            <w:sz w:val="24"/>
            <w:szCs w:val="24"/>
            <w:u w:val="single"/>
            <w:rtl w:val="0"/>
          </w:rPr>
          <w:t xml:space="preserve">https://pmc.ncbi.nlm.nih.gov/articles/PMC5026906/</w:t>
        </w:r>
      </w:hyperlink>
      <w:r w:rsidDel="00000000" w:rsidR="00000000" w:rsidRPr="00000000">
        <w:rPr>
          <w:rtl w:val="0"/>
        </w:rPr>
      </w:r>
    </w:p>
    <w:p w:rsidR="00000000" w:rsidDel="00000000" w:rsidP="00000000" w:rsidRDefault="00000000" w:rsidRPr="00000000" w14:paraId="000001B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modification in Parkinson's disease - PMC - PubMed Central, accessed May 5, 2025, </w:t>
      </w:r>
      <w:hyperlink r:id="rId197">
        <w:r w:rsidDel="00000000" w:rsidR="00000000" w:rsidRPr="00000000">
          <w:rPr>
            <w:rFonts w:ascii="Google Sans" w:cs="Google Sans" w:eastAsia="Google Sans" w:hAnsi="Google Sans"/>
            <w:color w:val="0000ee"/>
            <w:sz w:val="24"/>
            <w:szCs w:val="24"/>
            <w:u w:val="single"/>
            <w:rtl w:val="0"/>
          </w:rPr>
          <w:t xml:space="preserve">https://pmc.ncbi.nlm.nih.gov/articles/PMC10283008/</w:t>
        </w:r>
      </w:hyperlink>
      <w:r w:rsidDel="00000000" w:rsidR="00000000" w:rsidRPr="00000000">
        <w:rPr>
          <w:rtl w:val="0"/>
        </w:rPr>
      </w:r>
    </w:p>
    <w:p w:rsidR="00000000" w:rsidDel="00000000" w:rsidP="00000000" w:rsidRDefault="00000000" w:rsidRPr="00000000" w14:paraId="000001B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in Parkinson's disease - PubMed, accessed May 5, 2025, </w:t>
      </w:r>
      <w:hyperlink r:id="rId198">
        <w:r w:rsidDel="00000000" w:rsidR="00000000" w:rsidRPr="00000000">
          <w:rPr>
            <w:rFonts w:ascii="Google Sans" w:cs="Google Sans" w:eastAsia="Google Sans" w:hAnsi="Google Sans"/>
            <w:color w:val="0000ee"/>
            <w:sz w:val="24"/>
            <w:szCs w:val="24"/>
            <w:u w:val="single"/>
            <w:rtl w:val="0"/>
          </w:rPr>
          <w:t xml:space="preserve">https://pubmed.ncbi.nlm.nih.gov/27358065/</w:t>
        </w:r>
      </w:hyperlink>
      <w:r w:rsidDel="00000000" w:rsidR="00000000" w:rsidRPr="00000000">
        <w:rPr>
          <w:rtl w:val="0"/>
        </w:rPr>
      </w:r>
    </w:p>
    <w:p w:rsidR="00000000" w:rsidDel="00000000" w:rsidP="00000000" w:rsidRDefault="00000000" w:rsidRPr="00000000" w14:paraId="000001B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Methylation Regulation in Neurodegenerative Disorders - PubMed, accessed May 5, 2025, </w:t>
      </w:r>
      <w:hyperlink r:id="rId199">
        <w:r w:rsidDel="00000000" w:rsidR="00000000" w:rsidRPr="00000000">
          <w:rPr>
            <w:rFonts w:ascii="Google Sans" w:cs="Google Sans" w:eastAsia="Google Sans" w:hAnsi="Google Sans"/>
            <w:color w:val="0000ee"/>
            <w:sz w:val="24"/>
            <w:szCs w:val="24"/>
            <w:u w:val="single"/>
            <w:rtl w:val="0"/>
          </w:rPr>
          <w:t xml:space="preserve">https://pubmed.ncbi.nlm.nih.gov/33925016/</w:t>
        </w:r>
      </w:hyperlink>
      <w:r w:rsidDel="00000000" w:rsidR="00000000" w:rsidRPr="00000000">
        <w:rPr>
          <w:rtl w:val="0"/>
        </w:rPr>
      </w:r>
    </w:p>
    <w:p w:rsidR="00000000" w:rsidDel="00000000" w:rsidP="00000000" w:rsidRDefault="00000000" w:rsidRPr="00000000" w14:paraId="000001B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in Huntington's disease - PMC - PubMed Central, accessed May 5, 2025, </w:t>
      </w:r>
      <w:hyperlink r:id="rId200">
        <w:r w:rsidDel="00000000" w:rsidR="00000000" w:rsidRPr="00000000">
          <w:rPr>
            <w:rFonts w:ascii="Google Sans" w:cs="Google Sans" w:eastAsia="Google Sans" w:hAnsi="Google Sans"/>
            <w:color w:val="0000ee"/>
            <w:sz w:val="24"/>
            <w:szCs w:val="24"/>
            <w:u w:val="single"/>
            <w:rtl w:val="0"/>
          </w:rPr>
          <w:t xml:space="preserve">https://pmc.ncbi.nlm.nih.gov/articles/PMC9110274/</w:t>
        </w:r>
      </w:hyperlink>
      <w:r w:rsidDel="00000000" w:rsidR="00000000" w:rsidRPr="00000000">
        <w:rPr>
          <w:rtl w:val="0"/>
        </w:rPr>
      </w:r>
    </w:p>
    <w:p w:rsidR="00000000" w:rsidDel="00000000" w:rsidP="00000000" w:rsidRDefault="00000000" w:rsidRPr="00000000" w14:paraId="000001B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Mechanisms of Neurodegeneration in Huntington's Disease - PubMed Central, accessed May 5, 2025, </w:t>
      </w:r>
      <w:hyperlink r:id="rId201">
        <w:r w:rsidDel="00000000" w:rsidR="00000000" w:rsidRPr="00000000">
          <w:rPr>
            <w:rFonts w:ascii="Google Sans" w:cs="Google Sans" w:eastAsia="Google Sans" w:hAnsi="Google Sans"/>
            <w:color w:val="0000ee"/>
            <w:sz w:val="24"/>
            <w:szCs w:val="24"/>
            <w:u w:val="single"/>
            <w:rtl w:val="0"/>
          </w:rPr>
          <w:t xml:space="preserve">https://pmc.ncbi.nlm.nih.gov/articles/PMC3805871/</w:t>
        </w:r>
      </w:hyperlink>
      <w:r w:rsidDel="00000000" w:rsidR="00000000" w:rsidRPr="00000000">
        <w:rPr>
          <w:rtl w:val="0"/>
        </w:rPr>
      </w:r>
    </w:p>
    <w:p w:rsidR="00000000" w:rsidDel="00000000" w:rsidP="00000000" w:rsidRDefault="00000000" w:rsidRPr="00000000" w14:paraId="000001B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of disease: Histone modifications in Huntington's disease - PubMed, accessed May 5, 2025, </w:t>
      </w:r>
      <w:hyperlink r:id="rId202">
        <w:r w:rsidDel="00000000" w:rsidR="00000000" w:rsidRPr="00000000">
          <w:rPr>
            <w:rFonts w:ascii="Google Sans" w:cs="Google Sans" w:eastAsia="Google Sans" w:hAnsi="Google Sans"/>
            <w:color w:val="0000ee"/>
            <w:sz w:val="24"/>
            <w:szCs w:val="24"/>
            <w:u w:val="single"/>
            <w:rtl w:val="0"/>
          </w:rPr>
          <w:t xml:space="preserve">https://pubmed.ncbi.nlm.nih.gov/16932577/</w:t>
        </w:r>
      </w:hyperlink>
      <w:r w:rsidDel="00000000" w:rsidR="00000000" w:rsidRPr="00000000">
        <w:rPr>
          <w:rtl w:val="0"/>
        </w:rPr>
      </w:r>
    </w:p>
    <w:p w:rsidR="00000000" w:rsidDel="00000000" w:rsidP="00000000" w:rsidRDefault="00000000" w:rsidRPr="00000000" w14:paraId="000001B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in Huntington's disease - PubMed, accessed May 5, 2025, </w:t>
      </w:r>
      <w:hyperlink r:id="rId203">
        <w:r w:rsidDel="00000000" w:rsidR="00000000" w:rsidRPr="00000000">
          <w:rPr>
            <w:rFonts w:ascii="Google Sans" w:cs="Google Sans" w:eastAsia="Google Sans" w:hAnsi="Google Sans"/>
            <w:color w:val="0000ee"/>
            <w:sz w:val="24"/>
            <w:szCs w:val="24"/>
            <w:u w:val="single"/>
            <w:rtl w:val="0"/>
          </w:rPr>
          <w:t xml:space="preserve">https://pubmed.ncbi.nlm.nih.gov/34038804/</w:t>
        </w:r>
      </w:hyperlink>
      <w:r w:rsidDel="00000000" w:rsidR="00000000" w:rsidRPr="00000000">
        <w:rPr>
          <w:rtl w:val="0"/>
        </w:rPr>
      </w:r>
    </w:p>
    <w:p w:rsidR="00000000" w:rsidDel="00000000" w:rsidP="00000000" w:rsidRDefault="00000000" w:rsidRPr="00000000" w14:paraId="000001B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Inconsistencies in histone acetylation patterns among different HD model systems and HD post-mortem brains - PubMed, accessed May 5, 2025, </w:t>
      </w:r>
      <w:hyperlink r:id="rId204">
        <w:r w:rsidDel="00000000" w:rsidR="00000000" w:rsidRPr="00000000">
          <w:rPr>
            <w:rFonts w:ascii="Google Sans" w:cs="Google Sans" w:eastAsia="Google Sans" w:hAnsi="Google Sans"/>
            <w:color w:val="0000ee"/>
            <w:sz w:val="24"/>
            <w:szCs w:val="24"/>
            <w:u w:val="single"/>
            <w:rtl w:val="0"/>
          </w:rPr>
          <w:t xml:space="preserve">https://pubmed.ncbi.nlm.nih.gov/32979507/</w:t>
        </w:r>
      </w:hyperlink>
      <w:r w:rsidDel="00000000" w:rsidR="00000000" w:rsidRPr="00000000">
        <w:rPr>
          <w:rtl w:val="0"/>
        </w:rPr>
      </w:r>
    </w:p>
    <w:p w:rsidR="00000000" w:rsidDel="00000000" w:rsidP="00000000" w:rsidRDefault="00000000" w:rsidRPr="00000000" w14:paraId="000001C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Altered histone monoubiquitylation mediated by mutant huntingtin induces transcriptional dysregulation - PubMed, accessed May 5, 2025, </w:t>
      </w:r>
      <w:hyperlink r:id="rId205">
        <w:r w:rsidDel="00000000" w:rsidR="00000000" w:rsidRPr="00000000">
          <w:rPr>
            <w:rFonts w:ascii="Google Sans" w:cs="Google Sans" w:eastAsia="Google Sans" w:hAnsi="Google Sans"/>
            <w:color w:val="0000ee"/>
            <w:sz w:val="24"/>
            <w:szCs w:val="24"/>
            <w:u w:val="single"/>
            <w:rtl w:val="0"/>
          </w:rPr>
          <w:t xml:space="preserve">https://pubmed.ncbi.nlm.nih.gov/18400894/</w:t>
        </w:r>
      </w:hyperlink>
      <w:r w:rsidDel="00000000" w:rsidR="00000000" w:rsidRPr="00000000">
        <w:rPr>
          <w:rtl w:val="0"/>
        </w:rPr>
      </w:r>
    </w:p>
    <w:p w:rsidR="00000000" w:rsidDel="00000000" w:rsidP="00000000" w:rsidRDefault="00000000" w:rsidRPr="00000000" w14:paraId="000001C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Epigenomic Remodeling in Huntington's Disease—Master or Servant? - PMC, accessed May 5, 2025, </w:t>
      </w:r>
      <w:hyperlink r:id="rId206">
        <w:r w:rsidDel="00000000" w:rsidR="00000000" w:rsidRPr="00000000">
          <w:rPr>
            <w:rFonts w:ascii="Google Sans" w:cs="Google Sans" w:eastAsia="Google Sans" w:hAnsi="Google Sans"/>
            <w:color w:val="0000ee"/>
            <w:sz w:val="24"/>
            <w:szCs w:val="24"/>
            <w:u w:val="single"/>
            <w:rtl w:val="0"/>
          </w:rPr>
          <w:t xml:space="preserve">https://pmc.ncbi.nlm.nih.gov/articles/PMC8594700/</w:t>
        </w:r>
      </w:hyperlink>
      <w:r w:rsidDel="00000000" w:rsidR="00000000" w:rsidRPr="00000000">
        <w:rPr>
          <w:rtl w:val="0"/>
        </w:rPr>
      </w:r>
    </w:p>
    <w:p w:rsidR="00000000" w:rsidDel="00000000" w:rsidP="00000000" w:rsidRDefault="00000000" w:rsidRPr="00000000" w14:paraId="000001C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epigenetic modifications as potential biomarkers and therapeutic targets in amyotrophic lateral sclerosis - PubMed, accessed May 5, 2025, </w:t>
      </w:r>
      <w:hyperlink r:id="rId207">
        <w:r w:rsidDel="00000000" w:rsidR="00000000" w:rsidRPr="00000000">
          <w:rPr>
            <w:rFonts w:ascii="Google Sans" w:cs="Google Sans" w:eastAsia="Google Sans" w:hAnsi="Google Sans"/>
            <w:color w:val="0000ee"/>
            <w:sz w:val="24"/>
            <w:szCs w:val="24"/>
            <w:u w:val="single"/>
            <w:rtl w:val="0"/>
          </w:rPr>
          <w:t xml:space="preserve">https://pubmed.ncbi.nlm.nih.gov/?linkname=pubmed_pubmed_citedin&amp;from_uid=40169452</w:t>
        </w:r>
      </w:hyperlink>
      <w:r w:rsidDel="00000000" w:rsidR="00000000" w:rsidRPr="00000000">
        <w:rPr>
          <w:rtl w:val="0"/>
        </w:rPr>
      </w:r>
    </w:p>
    <w:p w:rsidR="00000000" w:rsidDel="00000000" w:rsidP="00000000" w:rsidRDefault="00000000" w:rsidRPr="00000000" w14:paraId="000001C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in Neurodegeneration Disease - PMC, accessed May 5, 2025, </w:t>
      </w:r>
      <w:hyperlink r:id="rId208">
        <w:r w:rsidDel="00000000" w:rsidR="00000000" w:rsidRPr="00000000">
          <w:rPr>
            <w:rFonts w:ascii="Google Sans" w:cs="Google Sans" w:eastAsia="Google Sans" w:hAnsi="Google Sans"/>
            <w:color w:val="0000ee"/>
            <w:sz w:val="24"/>
            <w:szCs w:val="24"/>
            <w:u w:val="single"/>
            <w:rtl w:val="0"/>
          </w:rPr>
          <w:t xml:space="preserve">https://pmc.ncbi.nlm.nih.gov/articles/PMC9181079/</w:t>
        </w:r>
      </w:hyperlink>
      <w:r w:rsidDel="00000000" w:rsidR="00000000" w:rsidRPr="00000000">
        <w:rPr>
          <w:rtl w:val="0"/>
        </w:rPr>
      </w:r>
    </w:p>
    <w:p w:rsidR="00000000" w:rsidDel="00000000" w:rsidP="00000000" w:rsidRDefault="00000000" w:rsidRPr="00000000" w14:paraId="000001C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HDAC2 dysregulation in the nucleus basalis of Meynert during the progression of Alzheimer's disease - PubMed, accessed May 5, 2025, </w:t>
      </w:r>
      <w:hyperlink r:id="rId209">
        <w:r w:rsidDel="00000000" w:rsidR="00000000" w:rsidRPr="00000000">
          <w:rPr>
            <w:rFonts w:ascii="Google Sans" w:cs="Google Sans" w:eastAsia="Google Sans" w:hAnsi="Google Sans"/>
            <w:color w:val="0000ee"/>
            <w:sz w:val="24"/>
            <w:szCs w:val="24"/>
            <w:u w:val="single"/>
            <w:rtl w:val="0"/>
          </w:rPr>
          <w:t xml:space="preserve">https://pubmed.ncbi.nlm.nih.gov/30252960/</w:t>
        </w:r>
      </w:hyperlink>
      <w:r w:rsidDel="00000000" w:rsidR="00000000" w:rsidRPr="00000000">
        <w:rPr>
          <w:rtl w:val="0"/>
        </w:rPr>
      </w:r>
    </w:p>
    <w:p w:rsidR="00000000" w:rsidDel="00000000" w:rsidP="00000000" w:rsidRDefault="00000000" w:rsidRPr="00000000" w14:paraId="000001C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the Role of Histone Deacetylase and their Inhibitors in Neurodegenerative Disorders: Current Targets and Future Perspective - PubMed, accessed May 5, 2025, </w:t>
      </w:r>
      <w:hyperlink r:id="rId210">
        <w:r w:rsidDel="00000000" w:rsidR="00000000" w:rsidRPr="00000000">
          <w:rPr>
            <w:rFonts w:ascii="Google Sans" w:cs="Google Sans" w:eastAsia="Google Sans" w:hAnsi="Google Sans"/>
            <w:color w:val="0000ee"/>
            <w:sz w:val="24"/>
            <w:szCs w:val="24"/>
            <w:u w:val="single"/>
            <w:rtl w:val="0"/>
          </w:rPr>
          <w:t xml:space="preserve">https://pubmed.ncbi.nlm.nih.gov/34151764/</w:t>
        </w:r>
      </w:hyperlink>
      <w:r w:rsidDel="00000000" w:rsidR="00000000" w:rsidRPr="00000000">
        <w:rPr>
          <w:rtl w:val="0"/>
        </w:rPr>
      </w:r>
    </w:p>
    <w:p w:rsidR="00000000" w:rsidDel="00000000" w:rsidP="00000000" w:rsidRDefault="00000000" w:rsidRPr="00000000" w14:paraId="000001C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Multiple roles of HDAC inhibition in neurodegenerative conditions - PubMed, accessed May 5, 2025, </w:t>
      </w:r>
      <w:hyperlink r:id="rId211">
        <w:r w:rsidDel="00000000" w:rsidR="00000000" w:rsidRPr="00000000">
          <w:rPr>
            <w:rFonts w:ascii="Google Sans" w:cs="Google Sans" w:eastAsia="Google Sans" w:hAnsi="Google Sans"/>
            <w:color w:val="0000ee"/>
            <w:sz w:val="24"/>
            <w:szCs w:val="24"/>
            <w:u w:val="single"/>
            <w:rtl w:val="0"/>
          </w:rPr>
          <w:t xml:space="preserve">https://pubmed.ncbi.nlm.nih.gov/19775759/</w:t>
        </w:r>
      </w:hyperlink>
      <w:r w:rsidDel="00000000" w:rsidR="00000000" w:rsidRPr="00000000">
        <w:rPr>
          <w:rtl w:val="0"/>
        </w:rPr>
      </w:r>
    </w:p>
    <w:p w:rsidR="00000000" w:rsidDel="00000000" w:rsidP="00000000" w:rsidRDefault="00000000" w:rsidRPr="00000000" w14:paraId="000001C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inhibitors: possible implications for neurodegenerative disorders - PubMed, accessed May 5, 2025, </w:t>
      </w:r>
      <w:hyperlink r:id="rId212">
        <w:r w:rsidDel="00000000" w:rsidR="00000000" w:rsidRPr="00000000">
          <w:rPr>
            <w:rFonts w:ascii="Google Sans" w:cs="Google Sans" w:eastAsia="Google Sans" w:hAnsi="Google Sans"/>
            <w:color w:val="0000ee"/>
            <w:sz w:val="24"/>
            <w:szCs w:val="24"/>
            <w:u w:val="single"/>
            <w:rtl w:val="0"/>
          </w:rPr>
          <w:t xml:space="preserve">https://pubmed.ncbi.nlm.nih.gov/18230051/</w:t>
        </w:r>
      </w:hyperlink>
      <w:r w:rsidDel="00000000" w:rsidR="00000000" w:rsidRPr="00000000">
        <w:rPr>
          <w:rtl w:val="0"/>
        </w:rPr>
      </w:r>
    </w:p>
    <w:p w:rsidR="00000000" w:rsidDel="00000000" w:rsidP="00000000" w:rsidRDefault="00000000" w:rsidRPr="00000000" w14:paraId="000001C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Pharmacoepigenomic Interventions as Novel Potential Treatments for Alzheimer's and Parkinson's Diseases - MDPI, accessed May 5, 2025, </w:t>
      </w:r>
      <w:hyperlink r:id="rId213">
        <w:r w:rsidDel="00000000" w:rsidR="00000000" w:rsidRPr="00000000">
          <w:rPr>
            <w:rFonts w:ascii="Google Sans" w:cs="Google Sans" w:eastAsia="Google Sans" w:hAnsi="Google Sans"/>
            <w:color w:val="0000ee"/>
            <w:sz w:val="24"/>
            <w:szCs w:val="24"/>
            <w:u w:val="single"/>
            <w:rtl w:val="0"/>
          </w:rPr>
          <w:t xml:space="preserve">https://www.mdpi.com/1422-0067/19/10/3199</w:t>
        </w:r>
      </w:hyperlink>
      <w:r w:rsidDel="00000000" w:rsidR="00000000" w:rsidRPr="00000000">
        <w:rPr>
          <w:rtl w:val="0"/>
        </w:rPr>
      </w:r>
    </w:p>
    <w:p w:rsidR="00000000" w:rsidDel="00000000" w:rsidP="00000000" w:rsidRDefault="00000000" w:rsidRPr="00000000" w14:paraId="000001C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Pathways to neurodegeneration: mechanistic insights from GWAS in Alzheimer's disease, Parkinson's disease, and related disorders - PubMed Central, accessed May 5, 2025, </w:t>
      </w:r>
      <w:hyperlink r:id="rId214">
        <w:r w:rsidDel="00000000" w:rsidR="00000000" w:rsidRPr="00000000">
          <w:rPr>
            <w:rFonts w:ascii="Google Sans" w:cs="Google Sans" w:eastAsia="Google Sans" w:hAnsi="Google Sans"/>
            <w:color w:val="0000ee"/>
            <w:sz w:val="24"/>
            <w:szCs w:val="24"/>
            <w:u w:val="single"/>
            <w:rtl w:val="0"/>
          </w:rPr>
          <w:t xml:space="preserve">https://pmc.ncbi.nlm.nih.gov/articles/PMC3783830/</w:t>
        </w:r>
      </w:hyperlink>
      <w:r w:rsidDel="00000000" w:rsidR="00000000" w:rsidRPr="00000000">
        <w:rPr>
          <w:rtl w:val="0"/>
        </w:rPr>
      </w:r>
    </w:p>
    <w:p w:rsidR="00000000" w:rsidDel="00000000" w:rsidP="00000000" w:rsidRDefault="00000000" w:rsidRPr="00000000" w14:paraId="000001C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Targeting Histone Demethylase LSD1/KDM1a in Neurodegenerative Diseases - PubMed, accessed May 5, 2025, </w:t>
      </w:r>
      <w:hyperlink r:id="rId215">
        <w:r w:rsidDel="00000000" w:rsidR="00000000" w:rsidRPr="00000000">
          <w:rPr>
            <w:rFonts w:ascii="Google Sans" w:cs="Google Sans" w:eastAsia="Google Sans" w:hAnsi="Google Sans"/>
            <w:color w:val="0000ee"/>
            <w:sz w:val="24"/>
            <w:szCs w:val="24"/>
            <w:u w:val="single"/>
            <w:rtl w:val="0"/>
          </w:rPr>
          <w:t xml:space="preserve">https://pubmed.ncbi.nlm.nih.gov/29581704/</w:t>
        </w:r>
      </w:hyperlink>
      <w:r w:rsidDel="00000000" w:rsidR="00000000" w:rsidRPr="00000000">
        <w:rPr>
          <w:rtl w:val="0"/>
        </w:rPr>
      </w:r>
    </w:p>
    <w:p w:rsidR="00000000" w:rsidDel="00000000" w:rsidP="00000000" w:rsidRDefault="00000000" w:rsidRPr="00000000" w14:paraId="000001C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post-translational modification and heterochromatin alterations in neurodegeneration: revealing novel disease pathways and potential therapeutics - PubMed, accessed May 5, 2025, </w:t>
      </w:r>
      <w:hyperlink r:id="rId216">
        <w:r w:rsidDel="00000000" w:rsidR="00000000" w:rsidRPr="00000000">
          <w:rPr>
            <w:rFonts w:ascii="Google Sans" w:cs="Google Sans" w:eastAsia="Google Sans" w:hAnsi="Google Sans"/>
            <w:color w:val="0000ee"/>
            <w:sz w:val="24"/>
            <w:szCs w:val="24"/>
            <w:u w:val="single"/>
            <w:rtl w:val="0"/>
          </w:rPr>
          <w:t xml:space="preserve">https://pubmed.ncbi.nlm.nih.gov/39346681</w:t>
        </w:r>
      </w:hyperlink>
      <w:r w:rsidDel="00000000" w:rsidR="00000000" w:rsidRPr="00000000">
        <w:rPr>
          <w:rtl w:val="0"/>
        </w:rPr>
      </w:r>
    </w:p>
    <w:p w:rsidR="00000000" w:rsidDel="00000000" w:rsidP="00000000" w:rsidRDefault="00000000" w:rsidRPr="00000000" w14:paraId="000001C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DNA Methylation and Histone Modifications in Neurodegenerative Diseases: A Systematic Review - PubMed Central, accessed May 5, 2025, </w:t>
      </w:r>
      <w:hyperlink r:id="rId217">
        <w:r w:rsidDel="00000000" w:rsidR="00000000" w:rsidRPr="00000000">
          <w:rPr>
            <w:rFonts w:ascii="Google Sans" w:cs="Google Sans" w:eastAsia="Google Sans" w:hAnsi="Google Sans"/>
            <w:color w:val="0000ee"/>
            <w:sz w:val="24"/>
            <w:szCs w:val="24"/>
            <w:u w:val="single"/>
            <w:rtl w:val="0"/>
          </w:rPr>
          <w:t xml:space="preserve">https://pmc.ncbi.nlm.nih.gov/articles/PMC5156363/</w:t>
        </w:r>
      </w:hyperlink>
      <w:r w:rsidDel="00000000" w:rsidR="00000000" w:rsidRPr="00000000">
        <w:rPr>
          <w:rtl w:val="0"/>
        </w:rPr>
      </w:r>
    </w:p>
    <w:p w:rsidR="00000000" w:rsidDel="00000000" w:rsidP="00000000" w:rsidRDefault="00000000" w:rsidRPr="00000000" w14:paraId="000001C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Autophagy in neurodegenerative diseases: pathogenesis and therapy - PubMed Central, accessed May 5, 2025, </w:t>
      </w:r>
      <w:hyperlink r:id="rId218">
        <w:r w:rsidDel="00000000" w:rsidR="00000000" w:rsidRPr="00000000">
          <w:rPr>
            <w:rFonts w:ascii="Google Sans" w:cs="Google Sans" w:eastAsia="Google Sans" w:hAnsi="Google Sans"/>
            <w:color w:val="0000ee"/>
            <w:sz w:val="24"/>
            <w:szCs w:val="24"/>
            <w:u w:val="single"/>
            <w:rtl w:val="0"/>
          </w:rPr>
          <w:t xml:space="preserve">https://pmc.ncbi.nlm.nih.gov/articles/PMC5739982/</w:t>
        </w:r>
      </w:hyperlink>
      <w:r w:rsidDel="00000000" w:rsidR="00000000" w:rsidRPr="00000000">
        <w:rPr>
          <w:rtl w:val="0"/>
        </w:rPr>
      </w:r>
    </w:p>
    <w:p w:rsidR="00000000" w:rsidDel="00000000" w:rsidP="00000000" w:rsidRDefault="00000000" w:rsidRPr="00000000" w14:paraId="000001C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promise and perils of HDAC inhibitors in neurodegeneration - PMC - PubMed Central, accessed May 5, 2025, </w:t>
      </w:r>
      <w:hyperlink r:id="rId219">
        <w:r w:rsidDel="00000000" w:rsidR="00000000" w:rsidRPr="00000000">
          <w:rPr>
            <w:rFonts w:ascii="Google Sans" w:cs="Google Sans" w:eastAsia="Google Sans" w:hAnsi="Google Sans"/>
            <w:color w:val="0000ee"/>
            <w:sz w:val="24"/>
            <w:szCs w:val="24"/>
            <w:u w:val="single"/>
            <w:rtl w:val="0"/>
          </w:rPr>
          <w:t xml:space="preserve">https://pmc.ncbi.nlm.nih.gov/articles/PMC4301678/</w:t>
        </w:r>
      </w:hyperlink>
      <w:r w:rsidDel="00000000" w:rsidR="00000000" w:rsidRPr="00000000">
        <w:rPr>
          <w:rtl w:val="0"/>
        </w:rPr>
      </w:r>
    </w:p>
    <w:p w:rsidR="00000000" w:rsidDel="00000000" w:rsidP="00000000" w:rsidRDefault="00000000" w:rsidRPr="00000000" w14:paraId="000001C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damage and its links to neurodegeneration - PMC - PubMed Central, accessed May 5, 2025, </w:t>
      </w:r>
      <w:hyperlink r:id="rId220">
        <w:r w:rsidDel="00000000" w:rsidR="00000000" w:rsidRPr="00000000">
          <w:rPr>
            <w:rFonts w:ascii="Google Sans" w:cs="Google Sans" w:eastAsia="Google Sans" w:hAnsi="Google Sans"/>
            <w:color w:val="0000ee"/>
            <w:sz w:val="24"/>
            <w:szCs w:val="24"/>
            <w:u w:val="single"/>
            <w:rtl w:val="0"/>
          </w:rPr>
          <w:t xml:space="preserve">https://pmc.ncbi.nlm.nih.gov/articles/PMC5564444/</w:t>
        </w:r>
      </w:hyperlink>
      <w:r w:rsidDel="00000000" w:rsidR="00000000" w:rsidRPr="00000000">
        <w:rPr>
          <w:rtl w:val="0"/>
        </w:rPr>
      </w:r>
    </w:p>
    <w:p w:rsidR="00000000" w:rsidDel="00000000" w:rsidP="00000000" w:rsidRDefault="00000000" w:rsidRPr="00000000" w14:paraId="000001D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Environmental Exposures in Neurodegeneration and Neurodegenerative Diseases - PMC - PubMed Central, accessed May 5, 2025, </w:t>
      </w:r>
      <w:hyperlink r:id="rId221">
        <w:r w:rsidDel="00000000" w:rsidR="00000000" w:rsidRPr="00000000">
          <w:rPr>
            <w:rFonts w:ascii="Google Sans" w:cs="Google Sans" w:eastAsia="Google Sans" w:hAnsi="Google Sans"/>
            <w:color w:val="0000ee"/>
            <w:sz w:val="24"/>
            <w:szCs w:val="24"/>
            <w:u w:val="single"/>
            <w:rtl w:val="0"/>
          </w:rPr>
          <w:t xml:space="preserve">https://pmc.ncbi.nlm.nih.gov/articles/PMC3216414/</w:t>
        </w:r>
      </w:hyperlink>
      <w:r w:rsidDel="00000000" w:rsidR="00000000" w:rsidRPr="00000000">
        <w:rPr>
          <w:rtl w:val="0"/>
        </w:rPr>
      </w:r>
    </w:p>
    <w:p w:rsidR="00000000" w:rsidDel="00000000" w:rsidP="00000000" w:rsidRDefault="00000000" w:rsidRPr="00000000" w14:paraId="000001D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Environmental neurotoxic pesticide increases histone acetylation to promote apoptosis in dopaminergic neuronal cells: relevance to epigenetic mechanisms of neurodegeneration - PubMed, accessed May 5, 2025, </w:t>
      </w:r>
      <w:hyperlink r:id="rId222">
        <w:r w:rsidDel="00000000" w:rsidR="00000000" w:rsidRPr="00000000">
          <w:rPr>
            <w:rFonts w:ascii="Google Sans" w:cs="Google Sans" w:eastAsia="Google Sans" w:hAnsi="Google Sans"/>
            <w:color w:val="0000ee"/>
            <w:sz w:val="24"/>
            <w:szCs w:val="24"/>
            <w:u w:val="single"/>
            <w:rtl w:val="0"/>
          </w:rPr>
          <w:t xml:space="preserve">https://pubmed.ncbi.nlm.nih.gov/20097775/</w:t>
        </w:r>
      </w:hyperlink>
      <w:r w:rsidDel="00000000" w:rsidR="00000000" w:rsidRPr="00000000">
        <w:rPr>
          <w:rtl w:val="0"/>
        </w:rPr>
      </w:r>
    </w:p>
    <w:p w:rsidR="00000000" w:rsidDel="00000000" w:rsidP="00000000" w:rsidRDefault="00000000" w:rsidRPr="00000000" w14:paraId="000001D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Environmental Impact on the Epigenetic Mechanisms Underlying Parkinson's Disease Pathogenesis: A Narrative Review - PubMed, accessed May 5, 2025, </w:t>
      </w:r>
      <w:hyperlink r:id="rId223">
        <w:r w:rsidDel="00000000" w:rsidR="00000000" w:rsidRPr="00000000">
          <w:rPr>
            <w:rFonts w:ascii="Google Sans" w:cs="Google Sans" w:eastAsia="Google Sans" w:hAnsi="Google Sans"/>
            <w:color w:val="0000ee"/>
            <w:sz w:val="24"/>
            <w:szCs w:val="24"/>
            <w:u w:val="single"/>
            <w:rtl w:val="0"/>
          </w:rPr>
          <w:t xml:space="preserve">https://pubmed.ncbi.nlm.nih.gov/35203939/</w:t>
        </w:r>
      </w:hyperlink>
      <w:r w:rsidDel="00000000" w:rsidR="00000000" w:rsidRPr="00000000">
        <w:rPr>
          <w:rtl w:val="0"/>
        </w:rPr>
      </w:r>
    </w:p>
    <w:p w:rsidR="00000000" w:rsidDel="00000000" w:rsidP="00000000" w:rsidRDefault="00000000" w:rsidRPr="00000000" w14:paraId="000001D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Insights into the Role of Histone Methylation in Brain Aging and Potential Therapeutic Interventions - PubMed Central, accessed May 5, 2025, </w:t>
      </w:r>
      <w:hyperlink r:id="rId224">
        <w:r w:rsidDel="00000000" w:rsidR="00000000" w:rsidRPr="00000000">
          <w:rPr>
            <w:rFonts w:ascii="Google Sans" w:cs="Google Sans" w:eastAsia="Google Sans" w:hAnsi="Google Sans"/>
            <w:color w:val="0000ee"/>
            <w:sz w:val="24"/>
            <w:szCs w:val="24"/>
            <w:u w:val="single"/>
            <w:rtl w:val="0"/>
          </w:rPr>
          <w:t xml:space="preserve">https://pmc.ncbi.nlm.nih.gov/articles/PMC10744334/</w:t>
        </w:r>
      </w:hyperlink>
      <w:r w:rsidDel="00000000" w:rsidR="00000000" w:rsidRPr="00000000">
        <w:rPr>
          <w:rtl w:val="0"/>
        </w:rPr>
      </w:r>
    </w:p>
    <w:p w:rsidR="00000000" w:rsidDel="00000000" w:rsidP="00000000" w:rsidRDefault="00000000" w:rsidRPr="00000000" w14:paraId="000001D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Protein aggregation and neurodegenerative disease - PubMed, accessed May 5, 2025, </w:t>
      </w:r>
      <w:hyperlink r:id="rId225">
        <w:r w:rsidDel="00000000" w:rsidR="00000000" w:rsidRPr="00000000">
          <w:rPr>
            <w:rFonts w:ascii="Google Sans" w:cs="Google Sans" w:eastAsia="Google Sans" w:hAnsi="Google Sans"/>
            <w:color w:val="0000ee"/>
            <w:sz w:val="24"/>
            <w:szCs w:val="24"/>
            <w:u w:val="single"/>
            <w:rtl w:val="0"/>
          </w:rPr>
          <w:t xml:space="preserve">https://pubmed.ncbi.nlm.nih.gov/15272267/</w:t>
        </w:r>
      </w:hyperlink>
      <w:r w:rsidDel="00000000" w:rsidR="00000000" w:rsidRPr="00000000">
        <w:rPr>
          <w:rtl w:val="0"/>
        </w:rPr>
      </w:r>
    </w:p>
    <w:p w:rsidR="00000000" w:rsidDel="00000000" w:rsidP="00000000" w:rsidRDefault="00000000" w:rsidRPr="00000000" w14:paraId="000001D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Protein transmission in neurodegenerative disease - PubMed, accessed May 5, 2025, </w:t>
      </w:r>
      <w:hyperlink r:id="rId226">
        <w:r w:rsidDel="00000000" w:rsidR="00000000" w:rsidRPr="00000000">
          <w:rPr>
            <w:rFonts w:ascii="Google Sans" w:cs="Google Sans" w:eastAsia="Google Sans" w:hAnsi="Google Sans"/>
            <w:color w:val="0000ee"/>
            <w:sz w:val="24"/>
            <w:szCs w:val="24"/>
            <w:u w:val="single"/>
            <w:rtl w:val="0"/>
          </w:rPr>
          <w:t xml:space="preserve">https://pubmed.ncbi.nlm.nih.gov/32203399/</w:t>
        </w:r>
      </w:hyperlink>
      <w:r w:rsidDel="00000000" w:rsidR="00000000" w:rsidRPr="00000000">
        <w:rPr>
          <w:rtl w:val="0"/>
        </w:rPr>
      </w:r>
    </w:p>
    <w:p w:rsidR="00000000" w:rsidDel="00000000" w:rsidP="00000000" w:rsidRDefault="00000000" w:rsidRPr="00000000" w14:paraId="000001D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Mitochondrial dysfunction and oxidative stress in Alzheimer's disease, and Parkinson's disease, Huntington's disease and Amyotrophic Lateral Sclerosis -An updated review - PubMed, accessed May 5, 2025, </w:t>
      </w:r>
      <w:hyperlink r:id="rId227">
        <w:r w:rsidDel="00000000" w:rsidR="00000000" w:rsidRPr="00000000">
          <w:rPr>
            <w:rFonts w:ascii="Google Sans" w:cs="Google Sans" w:eastAsia="Google Sans" w:hAnsi="Google Sans"/>
            <w:color w:val="0000ee"/>
            <w:sz w:val="24"/>
            <w:szCs w:val="24"/>
            <w:u w:val="single"/>
            <w:rtl w:val="0"/>
          </w:rPr>
          <w:t xml:space="preserve">https://pubmed.ncbi.nlm.nih.gov/37269968/</w:t>
        </w:r>
      </w:hyperlink>
      <w:r w:rsidDel="00000000" w:rsidR="00000000" w:rsidRPr="00000000">
        <w:rPr>
          <w:rtl w:val="0"/>
        </w:rPr>
      </w:r>
    </w:p>
    <w:p w:rsidR="00000000" w:rsidDel="00000000" w:rsidP="00000000" w:rsidRDefault="00000000" w:rsidRPr="00000000" w14:paraId="000001D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Functions and mechanisms of non-histone protein acetylation - PubMed, accessed May 5, 2025, </w:t>
      </w:r>
      <w:hyperlink r:id="rId228">
        <w:r w:rsidDel="00000000" w:rsidR="00000000" w:rsidRPr="00000000">
          <w:rPr>
            <w:rFonts w:ascii="Google Sans" w:cs="Google Sans" w:eastAsia="Google Sans" w:hAnsi="Google Sans"/>
            <w:color w:val="0000ee"/>
            <w:sz w:val="24"/>
            <w:szCs w:val="24"/>
            <w:u w:val="single"/>
            <w:rtl w:val="0"/>
          </w:rPr>
          <w:t xml:space="preserve">https://pubmed.ncbi.nlm.nih.gov/30467427/</w:t>
        </w:r>
      </w:hyperlink>
      <w:r w:rsidDel="00000000" w:rsidR="00000000" w:rsidRPr="00000000">
        <w:rPr>
          <w:rtl w:val="0"/>
        </w:rPr>
      </w:r>
    </w:p>
    <w:p w:rsidR="00000000" w:rsidDel="00000000" w:rsidP="00000000" w:rsidRDefault="00000000" w:rsidRPr="00000000" w14:paraId="000001D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HDAC6 in Diseases of Cognition and of Neurons - PubMed, accessed May 5, 2025, </w:t>
      </w:r>
      <w:hyperlink r:id="rId229">
        <w:r w:rsidDel="00000000" w:rsidR="00000000" w:rsidRPr="00000000">
          <w:rPr>
            <w:rFonts w:ascii="Google Sans" w:cs="Google Sans" w:eastAsia="Google Sans" w:hAnsi="Google Sans"/>
            <w:color w:val="0000ee"/>
            <w:sz w:val="24"/>
            <w:szCs w:val="24"/>
            <w:u w:val="single"/>
            <w:rtl w:val="0"/>
          </w:rPr>
          <w:t xml:space="preserve">https://pubmed.ncbi.nlm.nih.gov/33374719/</w:t>
        </w:r>
      </w:hyperlink>
      <w:r w:rsidDel="00000000" w:rsidR="00000000" w:rsidRPr="00000000">
        <w:rPr>
          <w:rtl w:val="0"/>
        </w:rPr>
      </w:r>
    </w:p>
    <w:p w:rsidR="00000000" w:rsidDel="00000000" w:rsidP="00000000" w:rsidRDefault="00000000" w:rsidRPr="00000000" w14:paraId="000001D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Inhibitors: A Therapeutic Key in Neurological Disorders? - PubMed, accessed May 5, 2025, </w:t>
      </w:r>
      <w:hyperlink r:id="rId230">
        <w:r w:rsidDel="00000000" w:rsidR="00000000" w:rsidRPr="00000000">
          <w:rPr>
            <w:rFonts w:ascii="Google Sans" w:cs="Google Sans" w:eastAsia="Google Sans" w:hAnsi="Google Sans"/>
            <w:color w:val="0000ee"/>
            <w:sz w:val="24"/>
            <w:szCs w:val="24"/>
            <w:u w:val="single"/>
            <w:rtl w:val="0"/>
          </w:rPr>
          <w:t xml:space="preserve">https://pubmed.ncbi.nlm.nih.gov/30165682/</w:t>
        </w:r>
      </w:hyperlink>
      <w:r w:rsidDel="00000000" w:rsidR="00000000" w:rsidRPr="00000000">
        <w:rPr>
          <w:rtl w:val="0"/>
        </w:rPr>
      </w:r>
    </w:p>
    <w:p w:rsidR="00000000" w:rsidDel="00000000" w:rsidP="00000000" w:rsidRDefault="00000000" w:rsidRPr="00000000" w14:paraId="000001D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autophagy and cellular signaling through non-histone protein methylation, accessed May 5, 2025, </w:t>
      </w:r>
      <w:hyperlink r:id="rId231">
        <w:r w:rsidDel="00000000" w:rsidR="00000000" w:rsidRPr="00000000">
          <w:rPr>
            <w:rFonts w:ascii="Google Sans" w:cs="Google Sans" w:eastAsia="Google Sans" w:hAnsi="Google Sans"/>
            <w:color w:val="0000ee"/>
            <w:sz w:val="24"/>
            <w:szCs w:val="24"/>
            <w:u w:val="single"/>
            <w:rtl w:val="0"/>
          </w:rPr>
          <w:t xml:space="preserve">https://pubmed.ncbi.nlm.nih.gov/39710032</w:t>
        </w:r>
      </w:hyperlink>
      <w:r w:rsidDel="00000000" w:rsidR="00000000" w:rsidRPr="00000000">
        <w:rPr>
          <w:rtl w:val="0"/>
        </w:rPr>
      </w:r>
    </w:p>
    <w:p w:rsidR="00000000" w:rsidDel="00000000" w:rsidP="00000000" w:rsidRDefault="00000000" w:rsidRPr="00000000" w14:paraId="000001D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damage response and repair pathway modulation by non-histone protein methylation: implications in neurodegeneration - PubMed Central, accessed May 5, 2025, </w:t>
      </w:r>
      <w:hyperlink r:id="rId232">
        <w:r w:rsidDel="00000000" w:rsidR="00000000" w:rsidRPr="00000000">
          <w:rPr>
            <w:rFonts w:ascii="Google Sans" w:cs="Google Sans" w:eastAsia="Google Sans" w:hAnsi="Google Sans"/>
            <w:color w:val="0000ee"/>
            <w:sz w:val="24"/>
            <w:szCs w:val="24"/>
            <w:u w:val="single"/>
            <w:rtl w:val="0"/>
          </w:rPr>
          <w:t xml:space="preserve">https://pmc.ncbi.nlm.nih.gov/articles/PMC7176765/</w:t>
        </w:r>
      </w:hyperlink>
      <w:r w:rsidDel="00000000" w:rsidR="00000000" w:rsidRPr="00000000">
        <w:rPr>
          <w:rtl w:val="0"/>
        </w:rPr>
      </w:r>
    </w:p>
    <w:p w:rsidR="00000000" w:rsidDel="00000000" w:rsidP="00000000" w:rsidRDefault="00000000" w:rsidRPr="00000000" w14:paraId="000001D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Non-Histone Protein Methylation: Biological Significance and Bioengineering Potential - PubMed, accessed May 5, 2025, </w:t>
      </w:r>
      <w:hyperlink r:id="rId233">
        <w:r w:rsidDel="00000000" w:rsidR="00000000" w:rsidRPr="00000000">
          <w:rPr>
            <w:rFonts w:ascii="Google Sans" w:cs="Google Sans" w:eastAsia="Google Sans" w:hAnsi="Google Sans"/>
            <w:color w:val="0000ee"/>
            <w:sz w:val="24"/>
            <w:szCs w:val="24"/>
            <w:u w:val="single"/>
            <w:rtl w:val="0"/>
          </w:rPr>
          <w:t xml:space="preserve">https://pubmed.ncbi.nlm.nih.gov/33411495/</w:t>
        </w:r>
      </w:hyperlink>
      <w:r w:rsidDel="00000000" w:rsidR="00000000" w:rsidRPr="00000000">
        <w:rPr>
          <w:rtl w:val="0"/>
        </w:rPr>
      </w:r>
    </w:p>
    <w:p w:rsidR="00000000" w:rsidDel="00000000" w:rsidP="00000000" w:rsidRDefault="00000000" w:rsidRPr="00000000" w14:paraId="000001D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Lysine methylation: Implications in neurodegenerative disease - PubMed, accessed May 5, 2025, </w:t>
      </w:r>
      <w:hyperlink r:id="rId234">
        <w:r w:rsidDel="00000000" w:rsidR="00000000" w:rsidRPr="00000000">
          <w:rPr>
            <w:rFonts w:ascii="Google Sans" w:cs="Google Sans" w:eastAsia="Google Sans" w:hAnsi="Google Sans"/>
            <w:color w:val="0000ee"/>
            <w:sz w:val="24"/>
            <w:szCs w:val="24"/>
            <w:u w:val="single"/>
            <w:rtl w:val="0"/>
          </w:rPr>
          <w:t xml:space="preserve">https://pubmed.ncbi.nlm.nih.gov/30465751/</w:t>
        </w:r>
      </w:hyperlink>
      <w:r w:rsidDel="00000000" w:rsidR="00000000" w:rsidRPr="00000000">
        <w:rPr>
          <w:rtl w:val="0"/>
        </w:rPr>
      </w:r>
    </w:p>
    <w:p w:rsidR="00000000" w:rsidDel="00000000" w:rsidP="00000000" w:rsidRDefault="00000000" w:rsidRPr="00000000" w14:paraId="000001D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 Post-Translational Modifications Influence Protein Aggregation in Neurodegenerative Diseases: A Systematic Review - MDPI, accessed May 5, 2025, </w:t>
      </w:r>
      <w:hyperlink r:id="rId235">
        <w:r w:rsidDel="00000000" w:rsidR="00000000" w:rsidRPr="00000000">
          <w:rPr>
            <w:rFonts w:ascii="Google Sans" w:cs="Google Sans" w:eastAsia="Google Sans" w:hAnsi="Google Sans"/>
            <w:color w:val="0000ee"/>
            <w:sz w:val="24"/>
            <w:szCs w:val="24"/>
            <w:u w:val="single"/>
            <w:rtl w:val="0"/>
          </w:rPr>
          <w:t xml:space="preserve">https://www.mdpi.com/2076-3425/10/4/232</w:t>
        </w:r>
      </w:hyperlink>
      <w:r w:rsidDel="00000000" w:rsidR="00000000" w:rsidRPr="00000000">
        <w:rPr>
          <w:rtl w:val="0"/>
        </w:rPr>
      </w:r>
    </w:p>
    <w:p w:rsidR="00000000" w:rsidDel="00000000" w:rsidP="00000000" w:rsidRDefault="00000000" w:rsidRPr="00000000" w14:paraId="000001D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G9a an Epigenetic Therapeutic Strategy for Neurodegenerative Conditions: From Target Discovery to Clinical Trials - PubMed Central, accessed May 5, 2025, </w:t>
      </w:r>
      <w:hyperlink r:id="rId236">
        <w:r w:rsidDel="00000000" w:rsidR="00000000" w:rsidRPr="00000000">
          <w:rPr>
            <w:rFonts w:ascii="Google Sans" w:cs="Google Sans" w:eastAsia="Google Sans" w:hAnsi="Google Sans"/>
            <w:color w:val="0000ee"/>
            <w:sz w:val="24"/>
            <w:szCs w:val="24"/>
            <w:u w:val="single"/>
            <w:rtl w:val="0"/>
          </w:rPr>
          <w:t xml:space="preserve">https://pmc.ncbi.nlm.nih.gov/articles/PMC11976383/</w:t>
        </w:r>
      </w:hyperlink>
      <w:r w:rsidDel="00000000" w:rsidR="00000000" w:rsidRPr="00000000">
        <w:rPr>
          <w:rtl w:val="0"/>
        </w:rPr>
      </w:r>
    </w:p>
    <w:p w:rsidR="00000000" w:rsidDel="00000000" w:rsidP="00000000" w:rsidRDefault="00000000" w:rsidRPr="00000000" w14:paraId="000001E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Systematic genetic interaction studies identify histone demethylase Utx as potential target for ameliorating Huntington's disease - PubMed, accessed May 5, 2025, </w:t>
      </w:r>
      <w:hyperlink r:id="rId237">
        <w:r w:rsidDel="00000000" w:rsidR="00000000" w:rsidRPr="00000000">
          <w:rPr>
            <w:rFonts w:ascii="Google Sans" w:cs="Google Sans" w:eastAsia="Google Sans" w:hAnsi="Google Sans"/>
            <w:color w:val="0000ee"/>
            <w:sz w:val="24"/>
            <w:szCs w:val="24"/>
            <w:u w:val="single"/>
            <w:rtl w:val="0"/>
          </w:rPr>
          <w:t xml:space="preserve">https://pubmed.ncbi.nlm.nih.gov/29281014/</w:t>
        </w:r>
      </w:hyperlink>
      <w:r w:rsidDel="00000000" w:rsidR="00000000" w:rsidRPr="00000000">
        <w:rPr>
          <w:rtl w:val="0"/>
        </w:rPr>
      </w:r>
    </w:p>
    <w:p w:rsidR="00000000" w:rsidDel="00000000" w:rsidP="00000000" w:rsidRDefault="00000000" w:rsidRPr="00000000" w14:paraId="000001E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Epigenetics in Neurodegenerative Diseases: The Role of Histone Deacetylases - PubMed, accessed May 5, 2025, </w:t>
      </w:r>
      <w:hyperlink r:id="rId238">
        <w:r w:rsidDel="00000000" w:rsidR="00000000" w:rsidRPr="00000000">
          <w:rPr>
            <w:rFonts w:ascii="Google Sans" w:cs="Google Sans" w:eastAsia="Google Sans" w:hAnsi="Google Sans"/>
            <w:color w:val="0000ee"/>
            <w:sz w:val="24"/>
            <w:szCs w:val="24"/>
            <w:u w:val="single"/>
            <w:rtl w:val="0"/>
          </w:rPr>
          <w:t xml:space="preserve">https://pubmed.ncbi.nlm.nih.gov/30289079/</w:t>
        </w:r>
      </w:hyperlink>
      <w:r w:rsidDel="00000000" w:rsidR="00000000" w:rsidRPr="00000000">
        <w:rPr>
          <w:rtl w:val="0"/>
        </w:rPr>
      </w:r>
    </w:p>
    <w:p w:rsidR="00000000" w:rsidDel="00000000" w:rsidP="00000000" w:rsidRDefault="00000000" w:rsidRPr="00000000" w14:paraId="000001E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Neurodevelopmental Clues to Neurodegeneration - PMC - PubMed Central, accessed May 5, 2025, </w:t>
      </w:r>
      <w:hyperlink r:id="rId239">
        <w:r w:rsidDel="00000000" w:rsidR="00000000" w:rsidRPr="00000000">
          <w:rPr>
            <w:rFonts w:ascii="Google Sans" w:cs="Google Sans" w:eastAsia="Google Sans" w:hAnsi="Google Sans"/>
            <w:color w:val="0000ee"/>
            <w:sz w:val="24"/>
            <w:szCs w:val="24"/>
            <w:u w:val="single"/>
            <w:rtl w:val="0"/>
          </w:rPr>
          <w:t xml:space="preserve">https://pmc.ncbi.nlm.nih.gov/articles/PMC10040214/</w:t>
        </w:r>
      </w:hyperlink>
      <w:r w:rsidDel="00000000" w:rsidR="00000000" w:rsidRPr="00000000">
        <w:rPr>
          <w:rtl w:val="0"/>
        </w:rPr>
      </w:r>
    </w:p>
    <w:p w:rsidR="00000000" w:rsidDel="00000000" w:rsidP="00000000" w:rsidRDefault="00000000" w:rsidRPr="00000000" w14:paraId="000001E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targets of HDAC inhibition in neurodegenerative and psychiatric disorders - PMC, accessed May 5, 2025, </w:t>
      </w:r>
      <w:hyperlink r:id="rId240">
        <w:r w:rsidDel="00000000" w:rsidR="00000000" w:rsidRPr="00000000">
          <w:rPr>
            <w:rFonts w:ascii="Google Sans" w:cs="Google Sans" w:eastAsia="Google Sans" w:hAnsi="Google Sans"/>
            <w:color w:val="0000ee"/>
            <w:sz w:val="24"/>
            <w:szCs w:val="24"/>
            <w:u w:val="single"/>
            <w:rtl w:val="0"/>
          </w:rPr>
          <w:t xml:space="preserve">https://pmc.ncbi.nlm.nih.gov/articles/PMC2405764/</w:t>
        </w:r>
      </w:hyperlink>
      <w:r w:rsidDel="00000000" w:rsidR="00000000" w:rsidRPr="00000000">
        <w:rPr>
          <w:rtl w:val="0"/>
        </w:rPr>
      </w:r>
    </w:p>
    <w:p w:rsidR="00000000" w:rsidDel="00000000" w:rsidP="00000000" w:rsidRDefault="00000000" w:rsidRPr="00000000" w14:paraId="000001E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Comparative Analysis of Multiple Neurodegenerative Diseases Based on Advanced Epigenetic Aging Brain - PubMed, accessed May 5, 2025, </w:t>
      </w:r>
      <w:hyperlink r:id="rId241">
        <w:r w:rsidDel="00000000" w:rsidR="00000000" w:rsidRPr="00000000">
          <w:rPr>
            <w:rFonts w:ascii="Google Sans" w:cs="Google Sans" w:eastAsia="Google Sans" w:hAnsi="Google Sans"/>
            <w:color w:val="0000ee"/>
            <w:sz w:val="24"/>
            <w:szCs w:val="24"/>
            <w:u w:val="single"/>
            <w:rtl w:val="0"/>
          </w:rPr>
          <w:t xml:space="preserve">https://pubmed.ncbi.nlm.nih.gov/34093653/</w:t>
        </w:r>
      </w:hyperlink>
      <w:r w:rsidDel="00000000" w:rsidR="00000000" w:rsidRPr="00000000">
        <w:rPr>
          <w:rtl w:val="0"/>
        </w:rPr>
      </w:r>
    </w:p>
    <w:p w:rsidR="00000000" w:rsidDel="00000000" w:rsidP="00000000" w:rsidRDefault="00000000" w:rsidRPr="00000000" w14:paraId="000001E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Common Factors in Neurodegeneration: A Meta-Study Revealing Shared Patterns on a Multi-Omics Scale - PMC - PubMed Central, accessed May 5, 2025, </w:t>
      </w:r>
      <w:hyperlink r:id="rId242">
        <w:r w:rsidDel="00000000" w:rsidR="00000000" w:rsidRPr="00000000">
          <w:rPr>
            <w:rFonts w:ascii="Google Sans" w:cs="Google Sans" w:eastAsia="Google Sans" w:hAnsi="Google Sans"/>
            <w:color w:val="0000ee"/>
            <w:sz w:val="24"/>
            <w:szCs w:val="24"/>
            <w:u w:val="single"/>
            <w:rtl w:val="0"/>
          </w:rPr>
          <w:t xml:space="preserve">https://pmc.ncbi.nlm.nih.gov/articles/PMC7764447/</w:t>
        </w:r>
      </w:hyperlink>
      <w:r w:rsidDel="00000000" w:rsidR="00000000" w:rsidRPr="00000000">
        <w:rPr>
          <w:rtl w:val="0"/>
        </w:rPr>
      </w:r>
    </w:p>
    <w:p w:rsidR="00000000" w:rsidDel="00000000" w:rsidP="00000000" w:rsidRDefault="00000000" w:rsidRPr="00000000" w14:paraId="000001E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clocks in neurodegenerative diseases: a systematic review - PubMed, accessed May 5, 2025, </w:t>
      </w:r>
      <w:hyperlink r:id="rId243">
        <w:r w:rsidDel="00000000" w:rsidR="00000000" w:rsidRPr="00000000">
          <w:rPr>
            <w:rFonts w:ascii="Google Sans" w:cs="Google Sans" w:eastAsia="Google Sans" w:hAnsi="Google Sans"/>
            <w:color w:val="0000ee"/>
            <w:sz w:val="24"/>
            <w:szCs w:val="24"/>
            <w:u w:val="single"/>
            <w:rtl w:val="0"/>
          </w:rPr>
          <w:t xml:space="preserve">https://pubmed.ncbi.nlm.nih.gov/36963821/</w:t>
        </w:r>
      </w:hyperlink>
      <w:r w:rsidDel="00000000" w:rsidR="00000000" w:rsidRPr="00000000">
        <w:rPr>
          <w:rtl w:val="0"/>
        </w:rPr>
      </w:r>
    </w:p>
    <w:p w:rsidR="00000000" w:rsidDel="00000000" w:rsidP="00000000" w:rsidRDefault="00000000" w:rsidRPr="00000000" w14:paraId="000001E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targets of HDAC inhibition in neurodegenerative and psychiatric disorders - PubMed, accessed May 5, 2025, </w:t>
      </w:r>
      <w:hyperlink r:id="rId244">
        <w:r w:rsidDel="00000000" w:rsidR="00000000" w:rsidRPr="00000000">
          <w:rPr>
            <w:rFonts w:ascii="Google Sans" w:cs="Google Sans" w:eastAsia="Google Sans" w:hAnsi="Google Sans"/>
            <w:color w:val="0000ee"/>
            <w:sz w:val="24"/>
            <w:szCs w:val="24"/>
            <w:u w:val="single"/>
            <w:rtl w:val="0"/>
          </w:rPr>
          <w:t xml:space="preserve">https://pubmed.ncbi.nlm.nih.gov/18206423/</w:t>
        </w:r>
      </w:hyperlink>
      <w:r w:rsidDel="00000000" w:rsidR="00000000" w:rsidRPr="00000000">
        <w:rPr>
          <w:rtl w:val="0"/>
        </w:rPr>
      </w:r>
    </w:p>
    <w:p w:rsidR="00000000" w:rsidDel="00000000" w:rsidP="00000000" w:rsidRDefault="00000000" w:rsidRPr="00000000" w14:paraId="000001E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in Neurodegenerative Diseases - PubMed, accessed May 5, 2025, </w:t>
      </w:r>
      <w:hyperlink r:id="rId245">
        <w:r w:rsidDel="00000000" w:rsidR="00000000" w:rsidRPr="00000000">
          <w:rPr>
            <w:rFonts w:ascii="Google Sans" w:cs="Google Sans" w:eastAsia="Google Sans" w:hAnsi="Google Sans"/>
            <w:color w:val="0000ee"/>
            <w:sz w:val="24"/>
            <w:szCs w:val="24"/>
            <w:u w:val="single"/>
            <w:rtl w:val="0"/>
          </w:rPr>
          <w:t xml:space="preserve">https://pubmed.ncbi.nlm.nih.gov/29885742/</w:t>
        </w:r>
      </w:hyperlink>
      <w:r w:rsidDel="00000000" w:rsidR="00000000" w:rsidRPr="00000000">
        <w:rPr>
          <w:rtl w:val="0"/>
        </w:rPr>
      </w:r>
    </w:p>
    <w:p w:rsidR="00000000" w:rsidDel="00000000" w:rsidP="00000000" w:rsidRDefault="00000000" w:rsidRPr="00000000" w14:paraId="000001E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Rubinstein-Taybi Syndrome and Epigenetic Alterations - PMC - PubMed Central, accessed May 5, 2025, </w:t>
      </w:r>
      <w:hyperlink r:id="rId246">
        <w:r w:rsidDel="00000000" w:rsidR="00000000" w:rsidRPr="00000000">
          <w:rPr>
            <w:rFonts w:ascii="Google Sans" w:cs="Google Sans" w:eastAsia="Google Sans" w:hAnsi="Google Sans"/>
            <w:color w:val="0000ee"/>
            <w:sz w:val="24"/>
            <w:szCs w:val="24"/>
            <w:u w:val="single"/>
            <w:rtl w:val="0"/>
          </w:rPr>
          <w:t xml:space="preserve">https://pmc.ncbi.nlm.nih.gov/articles/PMC6863608/</w:t>
        </w:r>
      </w:hyperlink>
      <w:r w:rsidDel="00000000" w:rsidR="00000000" w:rsidRPr="00000000">
        <w:rPr>
          <w:rtl w:val="0"/>
        </w:rPr>
      </w:r>
    </w:p>
    <w:p w:rsidR="00000000" w:rsidDel="00000000" w:rsidP="00000000" w:rsidRDefault="00000000" w:rsidRPr="00000000" w14:paraId="000001E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Genetic Heterogeneity in Rubinstein-Taybi Syndrome: Mutations in Both the CBP and EP300 Genes Cause Disease - PMC, accessed May 5, 2025, </w:t>
      </w:r>
      <w:hyperlink r:id="rId247">
        <w:r w:rsidDel="00000000" w:rsidR="00000000" w:rsidRPr="00000000">
          <w:rPr>
            <w:rFonts w:ascii="Google Sans" w:cs="Google Sans" w:eastAsia="Google Sans" w:hAnsi="Google Sans"/>
            <w:color w:val="0000ee"/>
            <w:sz w:val="24"/>
            <w:szCs w:val="24"/>
            <w:u w:val="single"/>
            <w:rtl w:val="0"/>
          </w:rPr>
          <w:t xml:space="preserve">https://pmc.ncbi.nlm.nih.gov/articles/PMC1199295/</w:t>
        </w:r>
      </w:hyperlink>
      <w:r w:rsidDel="00000000" w:rsidR="00000000" w:rsidRPr="00000000">
        <w:rPr>
          <w:rtl w:val="0"/>
        </w:rPr>
      </w:r>
    </w:p>
    <w:p w:rsidR="00000000" w:rsidDel="00000000" w:rsidP="00000000" w:rsidRDefault="00000000" w:rsidRPr="00000000" w14:paraId="000001E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transcriptional coactivator and histone acetyltransferase CBP regulates neural precursor cell development and migration - PubMed Central, accessed May 5, 2025, </w:t>
      </w:r>
      <w:hyperlink r:id="rId248">
        <w:r w:rsidDel="00000000" w:rsidR="00000000" w:rsidRPr="00000000">
          <w:rPr>
            <w:rFonts w:ascii="Google Sans" w:cs="Google Sans" w:eastAsia="Google Sans" w:hAnsi="Google Sans"/>
            <w:color w:val="0000ee"/>
            <w:sz w:val="24"/>
            <w:szCs w:val="24"/>
            <w:u w:val="single"/>
            <w:rtl w:val="0"/>
          </w:rPr>
          <w:t xml:space="preserve">https://pmc.ncbi.nlm.nih.gov/articles/PMC6896766/</w:t>
        </w:r>
      </w:hyperlink>
      <w:r w:rsidDel="00000000" w:rsidR="00000000" w:rsidRPr="00000000">
        <w:rPr>
          <w:rtl w:val="0"/>
        </w:rPr>
      </w:r>
    </w:p>
    <w:p w:rsidR="00000000" w:rsidDel="00000000" w:rsidP="00000000" w:rsidRDefault="00000000" w:rsidRPr="00000000" w14:paraId="000001E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Lysine Acetyltransferases CBP and p300 as Therapeutic Targets in Cognitive and Neurodegenerative Disorders - PubMed Central, accessed May 5, 2025, </w:t>
      </w:r>
      <w:hyperlink r:id="rId249">
        <w:r w:rsidDel="00000000" w:rsidR="00000000" w:rsidRPr="00000000">
          <w:rPr>
            <w:rFonts w:ascii="Google Sans" w:cs="Google Sans" w:eastAsia="Google Sans" w:hAnsi="Google Sans"/>
            <w:color w:val="0000ee"/>
            <w:sz w:val="24"/>
            <w:szCs w:val="24"/>
            <w:u w:val="single"/>
            <w:rtl w:val="0"/>
          </w:rPr>
          <w:t xml:space="preserve">https://pmc.ncbi.nlm.nih.gov/articles/PMC3722569/</w:t>
        </w:r>
      </w:hyperlink>
      <w:r w:rsidDel="00000000" w:rsidR="00000000" w:rsidRPr="00000000">
        <w:rPr>
          <w:rtl w:val="0"/>
        </w:rPr>
      </w:r>
    </w:p>
    <w:p w:rsidR="00000000" w:rsidDel="00000000" w:rsidP="00000000" w:rsidRDefault="00000000" w:rsidRPr="00000000" w14:paraId="000001E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Mutations in the intellectual disability gene KDM5C reduce protein stability and demethylase activity - PMC, accessed May 5, 2025, </w:t>
      </w:r>
      <w:hyperlink r:id="rId250">
        <w:r w:rsidDel="00000000" w:rsidR="00000000" w:rsidRPr="00000000">
          <w:rPr>
            <w:rFonts w:ascii="Google Sans" w:cs="Google Sans" w:eastAsia="Google Sans" w:hAnsi="Google Sans"/>
            <w:color w:val="0000ee"/>
            <w:sz w:val="24"/>
            <w:szCs w:val="24"/>
            <w:u w:val="single"/>
            <w:rtl w:val="0"/>
          </w:rPr>
          <w:t xml:space="preserve">https://pmc.ncbi.nlm.nih.gov/articles/PMC4406297/</w:t>
        </w:r>
      </w:hyperlink>
      <w:r w:rsidDel="00000000" w:rsidR="00000000" w:rsidRPr="00000000">
        <w:rPr>
          <w:rtl w:val="0"/>
        </w:rPr>
      </w:r>
    </w:p>
    <w:p w:rsidR="00000000" w:rsidDel="00000000" w:rsidP="00000000" w:rsidRDefault="00000000" w:rsidRPr="00000000" w14:paraId="000001E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methylation profiling in Kabuki syndrome: reclassification of germline KMT2D VUS and sensitivity in validating postzygotic mosaicism - PubMed, accessed May 5, 2025, </w:t>
      </w:r>
      <w:hyperlink r:id="rId251">
        <w:r w:rsidDel="00000000" w:rsidR="00000000" w:rsidRPr="00000000">
          <w:rPr>
            <w:rFonts w:ascii="Google Sans" w:cs="Google Sans" w:eastAsia="Google Sans" w:hAnsi="Google Sans"/>
            <w:color w:val="0000ee"/>
            <w:sz w:val="24"/>
            <w:szCs w:val="24"/>
            <w:u w:val="single"/>
            <w:rtl w:val="0"/>
          </w:rPr>
          <w:t xml:space="preserve">https://pubmed.ncbi.nlm.nih.gov/38528056/</w:t>
        </w:r>
      </w:hyperlink>
      <w:r w:rsidDel="00000000" w:rsidR="00000000" w:rsidRPr="00000000">
        <w:rPr>
          <w:rtl w:val="0"/>
        </w:rPr>
      </w:r>
    </w:p>
    <w:p w:rsidR="00000000" w:rsidDel="00000000" w:rsidP="00000000" w:rsidRDefault="00000000" w:rsidRPr="00000000" w14:paraId="000001E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Precocious neuronal differentiation and disrupted oxygen responses in Kabuki syndrome, accessed May 5, 2025, </w:t>
      </w:r>
      <w:hyperlink r:id="rId252">
        <w:r w:rsidDel="00000000" w:rsidR="00000000" w:rsidRPr="00000000">
          <w:rPr>
            <w:rFonts w:ascii="Google Sans" w:cs="Google Sans" w:eastAsia="Google Sans" w:hAnsi="Google Sans"/>
            <w:color w:val="0000ee"/>
            <w:sz w:val="24"/>
            <w:szCs w:val="24"/>
            <w:u w:val="single"/>
            <w:rtl w:val="0"/>
          </w:rPr>
          <w:t xml:space="preserve">https://pubmed.ncbi.nlm.nih.gov/31465303/</w:t>
        </w:r>
      </w:hyperlink>
      <w:r w:rsidDel="00000000" w:rsidR="00000000" w:rsidRPr="00000000">
        <w:rPr>
          <w:rtl w:val="0"/>
        </w:rPr>
      </w:r>
    </w:p>
    <w:p w:rsidR="00000000" w:rsidDel="00000000" w:rsidP="00000000" w:rsidRDefault="00000000" w:rsidRPr="00000000" w14:paraId="000001F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KMT2D Kabuki syndrome histone methylase controls neural crest cell differentiation and facial morphology - PubMed, accessed May 5, 2025, </w:t>
      </w:r>
      <w:hyperlink r:id="rId253">
        <w:r w:rsidDel="00000000" w:rsidR="00000000" w:rsidRPr="00000000">
          <w:rPr>
            <w:rFonts w:ascii="Google Sans" w:cs="Google Sans" w:eastAsia="Google Sans" w:hAnsi="Google Sans"/>
            <w:color w:val="0000ee"/>
            <w:sz w:val="24"/>
            <w:szCs w:val="24"/>
            <w:u w:val="single"/>
            <w:rtl w:val="0"/>
          </w:rPr>
          <w:t xml:space="preserve">https://pubmed.ncbi.nlm.nih.gov/32541010/</w:t>
        </w:r>
      </w:hyperlink>
      <w:r w:rsidDel="00000000" w:rsidR="00000000" w:rsidRPr="00000000">
        <w:rPr>
          <w:rtl w:val="0"/>
        </w:rPr>
      </w:r>
    </w:p>
    <w:p w:rsidR="00000000" w:rsidDel="00000000" w:rsidP="00000000" w:rsidRDefault="00000000" w:rsidRPr="00000000" w14:paraId="000001F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Clinical and Neurobehavioral Features of Three Novel Kabuki Syndrome Patients with Mosaic KMT2D Mutations and a Review of Literature - PubMed, accessed May 5, 2025, </w:t>
      </w:r>
      <w:hyperlink r:id="rId254">
        <w:r w:rsidDel="00000000" w:rsidR="00000000" w:rsidRPr="00000000">
          <w:rPr>
            <w:rFonts w:ascii="Google Sans" w:cs="Google Sans" w:eastAsia="Google Sans" w:hAnsi="Google Sans"/>
            <w:color w:val="0000ee"/>
            <w:sz w:val="24"/>
            <w:szCs w:val="24"/>
            <w:u w:val="single"/>
            <w:rtl w:val="0"/>
          </w:rPr>
          <w:t xml:space="preserve">https://pubmed.ncbi.nlm.nih.gov/29283410/</w:t>
        </w:r>
      </w:hyperlink>
      <w:r w:rsidDel="00000000" w:rsidR="00000000" w:rsidRPr="00000000">
        <w:rPr>
          <w:rtl w:val="0"/>
        </w:rPr>
      </w:r>
    </w:p>
    <w:p w:rsidR="00000000" w:rsidDel="00000000" w:rsidP="00000000" w:rsidRDefault="00000000" w:rsidRPr="00000000" w14:paraId="000001F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histone methyltransferase KMT2D, mutated in Kabuki syndrome patients, is required for neural crest cell formation and migration - PubMed, accessed May 5, 2025, </w:t>
      </w:r>
      <w:hyperlink r:id="rId255">
        <w:r w:rsidDel="00000000" w:rsidR="00000000" w:rsidRPr="00000000">
          <w:rPr>
            <w:rFonts w:ascii="Google Sans" w:cs="Google Sans" w:eastAsia="Google Sans" w:hAnsi="Google Sans"/>
            <w:color w:val="0000ee"/>
            <w:sz w:val="24"/>
            <w:szCs w:val="24"/>
            <w:u w:val="single"/>
            <w:rtl w:val="0"/>
          </w:rPr>
          <w:t xml:space="preserve">https://pubmed.ncbi.nlm.nih.gov/31813957/</w:t>
        </w:r>
      </w:hyperlink>
      <w:r w:rsidDel="00000000" w:rsidR="00000000" w:rsidRPr="00000000">
        <w:rPr>
          <w:rtl w:val="0"/>
        </w:rPr>
      </w:r>
    </w:p>
    <w:p w:rsidR="00000000" w:rsidDel="00000000" w:rsidP="00000000" w:rsidRDefault="00000000" w:rsidRPr="00000000" w14:paraId="000001F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Kabuki syndrome genes KMT2D and KDM6A: functional analyses demonstrate critical roles in craniofacial, heart and brain development - PubMed, accessed May 5, 2025, </w:t>
      </w:r>
      <w:hyperlink r:id="rId256">
        <w:r w:rsidDel="00000000" w:rsidR="00000000" w:rsidRPr="00000000">
          <w:rPr>
            <w:rFonts w:ascii="Google Sans" w:cs="Google Sans" w:eastAsia="Google Sans" w:hAnsi="Google Sans"/>
            <w:color w:val="0000ee"/>
            <w:sz w:val="24"/>
            <w:szCs w:val="24"/>
            <w:u w:val="single"/>
            <w:rtl w:val="0"/>
          </w:rPr>
          <w:t xml:space="preserve">https://pubmed.ncbi.nlm.nih.gov/25972376/</w:t>
        </w:r>
      </w:hyperlink>
      <w:r w:rsidDel="00000000" w:rsidR="00000000" w:rsidRPr="00000000">
        <w:rPr>
          <w:rtl w:val="0"/>
        </w:rPr>
      </w:r>
    </w:p>
    <w:p w:rsidR="00000000" w:rsidDel="00000000" w:rsidP="00000000" w:rsidRDefault="00000000" w:rsidRPr="00000000" w14:paraId="000001F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insights of KMT2D and clinical aspects of Kabuki syndrome type 1 - PubMed, accessed May 5, 2025, </w:t>
      </w:r>
      <w:hyperlink r:id="rId257">
        <w:r w:rsidDel="00000000" w:rsidR="00000000" w:rsidRPr="00000000">
          <w:rPr>
            <w:rFonts w:ascii="Google Sans" w:cs="Google Sans" w:eastAsia="Google Sans" w:hAnsi="Google Sans"/>
            <w:color w:val="0000ee"/>
            <w:sz w:val="24"/>
            <w:szCs w:val="24"/>
            <w:u w:val="single"/>
            <w:rtl w:val="0"/>
          </w:rPr>
          <w:t xml:space="preserve">https://pubmed.ncbi.nlm.nih.gov/37158694/</w:t>
        </w:r>
      </w:hyperlink>
      <w:r w:rsidDel="00000000" w:rsidR="00000000" w:rsidRPr="00000000">
        <w:rPr>
          <w:rtl w:val="0"/>
        </w:rPr>
      </w:r>
    </w:p>
    <w:p w:rsidR="00000000" w:rsidDel="00000000" w:rsidP="00000000" w:rsidRDefault="00000000" w:rsidRPr="00000000" w14:paraId="000001F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Anatomical and functional abnormalities on MRI in kabuki syndrome - PMC, accessed May 5, 2025, </w:t>
      </w:r>
      <w:hyperlink r:id="rId258">
        <w:r w:rsidDel="00000000" w:rsidR="00000000" w:rsidRPr="00000000">
          <w:rPr>
            <w:rFonts w:ascii="Google Sans" w:cs="Google Sans" w:eastAsia="Google Sans" w:hAnsi="Google Sans"/>
            <w:color w:val="0000ee"/>
            <w:sz w:val="24"/>
            <w:szCs w:val="24"/>
            <w:u w:val="single"/>
            <w:rtl w:val="0"/>
          </w:rPr>
          <w:t xml:space="preserve">https://pmc.ncbi.nlm.nih.gov/articles/PMC6413468/</w:t>
        </w:r>
      </w:hyperlink>
      <w:r w:rsidDel="00000000" w:rsidR="00000000" w:rsidRPr="00000000">
        <w:rPr>
          <w:rtl w:val="0"/>
        </w:rPr>
      </w:r>
    </w:p>
    <w:p w:rsidR="00000000" w:rsidDel="00000000" w:rsidP="00000000" w:rsidRDefault="00000000" w:rsidRPr="00000000" w14:paraId="000001F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Mutation Update for Kabuki Syndrome Genes KMT2D and KDM6A and Further Delineation of X-Linked Kabuki Syndrome Subtype 2 - PubMed, accessed May 5, 2025, </w:t>
      </w:r>
      <w:hyperlink r:id="rId259">
        <w:r w:rsidDel="00000000" w:rsidR="00000000" w:rsidRPr="00000000">
          <w:rPr>
            <w:rFonts w:ascii="Google Sans" w:cs="Google Sans" w:eastAsia="Google Sans" w:hAnsi="Google Sans"/>
            <w:color w:val="0000ee"/>
            <w:sz w:val="24"/>
            <w:szCs w:val="24"/>
            <w:u w:val="single"/>
            <w:rtl w:val="0"/>
          </w:rPr>
          <w:t xml:space="preserve">https://pubmed.ncbi.nlm.nih.gov/27302555/</w:t>
        </w:r>
      </w:hyperlink>
      <w:r w:rsidDel="00000000" w:rsidR="00000000" w:rsidRPr="00000000">
        <w:rPr>
          <w:rtl w:val="0"/>
        </w:rPr>
      </w:r>
    </w:p>
    <w:p w:rsidR="00000000" w:rsidDel="00000000" w:rsidP="00000000" w:rsidRDefault="00000000" w:rsidRPr="00000000" w14:paraId="000001F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Characterizing the molecular impact of KMT2D variants on the epigenetic and transcriptional landscapes in Kabuki syndrome - Oxford Academic, accessed May 5, 2025, </w:t>
      </w:r>
      <w:hyperlink r:id="rId260">
        <w:r w:rsidDel="00000000" w:rsidR="00000000" w:rsidRPr="00000000">
          <w:rPr>
            <w:rFonts w:ascii="Google Sans" w:cs="Google Sans" w:eastAsia="Google Sans" w:hAnsi="Google Sans"/>
            <w:color w:val="0000ee"/>
            <w:sz w:val="24"/>
            <w:szCs w:val="24"/>
            <w:u w:val="single"/>
            <w:rtl w:val="0"/>
          </w:rPr>
          <w:t xml:space="preserve">https://academic.oup.com/hmg/article-abstract/32/13/2251/7114662</w:t>
        </w:r>
      </w:hyperlink>
      <w:r w:rsidDel="00000000" w:rsidR="00000000" w:rsidRPr="00000000">
        <w:rPr>
          <w:rtl w:val="0"/>
        </w:rPr>
      </w:r>
    </w:p>
    <w:p w:rsidR="00000000" w:rsidDel="00000000" w:rsidP="00000000" w:rsidRDefault="00000000" w:rsidRPr="00000000" w14:paraId="000001F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novel KDM5C mutation associated with intellectual disability: molecular mechanisms and clinical implications - PubMed, accessed May 5, 2025, </w:t>
      </w:r>
      <w:hyperlink r:id="rId261">
        <w:r w:rsidDel="00000000" w:rsidR="00000000" w:rsidRPr="00000000">
          <w:rPr>
            <w:rFonts w:ascii="Google Sans" w:cs="Google Sans" w:eastAsia="Google Sans" w:hAnsi="Google Sans"/>
            <w:color w:val="0000ee"/>
            <w:sz w:val="24"/>
            <w:szCs w:val="24"/>
            <w:u w:val="single"/>
            <w:rtl w:val="0"/>
          </w:rPr>
          <w:t xml:space="preserve">https://pubmed.ncbi.nlm.nih.gov/39948613/</w:t>
        </w:r>
      </w:hyperlink>
      <w:r w:rsidDel="00000000" w:rsidR="00000000" w:rsidRPr="00000000">
        <w:rPr>
          <w:rtl w:val="0"/>
        </w:rPr>
      </w:r>
    </w:p>
    <w:p w:rsidR="00000000" w:rsidDel="00000000" w:rsidP="00000000" w:rsidRDefault="00000000" w:rsidRPr="00000000" w14:paraId="000001F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Loss of Kdm5c causes spurious transcription and prevents the fine-tuning of activity-regulated enhancers in neurons - PubMed Central, accessed May 5, 2025, </w:t>
      </w:r>
      <w:hyperlink r:id="rId262">
        <w:r w:rsidDel="00000000" w:rsidR="00000000" w:rsidRPr="00000000">
          <w:rPr>
            <w:rFonts w:ascii="Google Sans" w:cs="Google Sans" w:eastAsia="Google Sans" w:hAnsi="Google Sans"/>
            <w:color w:val="0000ee"/>
            <w:sz w:val="24"/>
            <w:szCs w:val="24"/>
            <w:u w:val="single"/>
            <w:rtl w:val="0"/>
          </w:rPr>
          <w:t xml:space="preserve">https://pmc.ncbi.nlm.nih.gov/articles/PMC5679733/</w:t>
        </w:r>
      </w:hyperlink>
      <w:r w:rsidDel="00000000" w:rsidR="00000000" w:rsidRPr="00000000">
        <w:rPr>
          <w:rtl w:val="0"/>
        </w:rPr>
      </w:r>
    </w:p>
    <w:p w:rsidR="00000000" w:rsidDel="00000000" w:rsidP="00000000" w:rsidRDefault="00000000" w:rsidRPr="00000000" w14:paraId="000001F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Analysis of a Set of KDM5C Regulatory Genes Mutated in Neurodevelopmental Disorders Identifies Temporal Coexpression Brain Signatures - PubMed Central, accessed May 5, 2025, </w:t>
      </w:r>
      <w:hyperlink r:id="rId263">
        <w:r w:rsidDel="00000000" w:rsidR="00000000" w:rsidRPr="00000000">
          <w:rPr>
            <w:rFonts w:ascii="Google Sans" w:cs="Google Sans" w:eastAsia="Google Sans" w:hAnsi="Google Sans"/>
            <w:color w:val="0000ee"/>
            <w:sz w:val="24"/>
            <w:szCs w:val="24"/>
            <w:u w:val="single"/>
            <w:rtl w:val="0"/>
          </w:rPr>
          <w:t xml:space="preserve">https://pmc.ncbi.nlm.nih.gov/articles/PMC8305412/</w:t>
        </w:r>
      </w:hyperlink>
      <w:r w:rsidDel="00000000" w:rsidR="00000000" w:rsidRPr="00000000">
        <w:rPr>
          <w:rtl w:val="0"/>
        </w:rPr>
      </w:r>
    </w:p>
    <w:p w:rsidR="00000000" w:rsidDel="00000000" w:rsidP="00000000" w:rsidRDefault="00000000" w:rsidRPr="00000000" w14:paraId="000001F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WNT signalling control by KDM5C during development affects cognition - PMC, accessed May 5, 2025, </w:t>
      </w:r>
      <w:hyperlink r:id="rId264">
        <w:r w:rsidDel="00000000" w:rsidR="00000000" w:rsidRPr="00000000">
          <w:rPr>
            <w:rFonts w:ascii="Google Sans" w:cs="Google Sans" w:eastAsia="Google Sans" w:hAnsi="Google Sans"/>
            <w:color w:val="0000ee"/>
            <w:sz w:val="24"/>
            <w:szCs w:val="24"/>
            <w:u w:val="single"/>
            <w:rtl w:val="0"/>
          </w:rPr>
          <w:t xml:space="preserve">https://pmc.ncbi.nlm.nih.gov/articles/PMC10954547/</w:t>
        </w:r>
      </w:hyperlink>
      <w:r w:rsidDel="00000000" w:rsidR="00000000" w:rsidRPr="00000000">
        <w:rPr>
          <w:rtl w:val="0"/>
        </w:rPr>
      </w:r>
    </w:p>
    <w:p w:rsidR="00000000" w:rsidDel="00000000" w:rsidP="00000000" w:rsidRDefault="00000000" w:rsidRPr="00000000" w14:paraId="000001F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Sensing by the Auxiliary Domains of KDM5C Regulates Its Demethylase Activity and Is Disrupted by X-linked Intellectual Disability Mutations - PubMed, accessed May 5, 2025, </w:t>
      </w:r>
      <w:hyperlink r:id="rId265">
        <w:r w:rsidDel="00000000" w:rsidR="00000000" w:rsidRPr="00000000">
          <w:rPr>
            <w:rFonts w:ascii="Google Sans" w:cs="Google Sans" w:eastAsia="Google Sans" w:hAnsi="Google Sans"/>
            <w:color w:val="0000ee"/>
            <w:sz w:val="24"/>
            <w:szCs w:val="24"/>
            <w:u w:val="single"/>
            <w:rtl w:val="0"/>
          </w:rPr>
          <w:t xml:space="preserve">https://pubmed.ncbi.nlm.nih.gov/36495919/</w:t>
        </w:r>
      </w:hyperlink>
      <w:r w:rsidDel="00000000" w:rsidR="00000000" w:rsidRPr="00000000">
        <w:rPr>
          <w:rtl w:val="0"/>
        </w:rPr>
      </w:r>
    </w:p>
    <w:p w:rsidR="00000000" w:rsidDel="00000000" w:rsidP="00000000" w:rsidRDefault="00000000" w:rsidRPr="00000000" w14:paraId="000001F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Mouse Model of X-linked Intellectual Disability Associated with Impaired Removal of Histone Methylation - PubMed, accessed May 5, 2025, </w:t>
      </w:r>
      <w:hyperlink r:id="rId266">
        <w:r w:rsidDel="00000000" w:rsidR="00000000" w:rsidRPr="00000000">
          <w:rPr>
            <w:rFonts w:ascii="Google Sans" w:cs="Google Sans" w:eastAsia="Google Sans" w:hAnsi="Google Sans"/>
            <w:color w:val="0000ee"/>
            <w:sz w:val="24"/>
            <w:szCs w:val="24"/>
            <w:u w:val="single"/>
            <w:rtl w:val="0"/>
          </w:rPr>
          <w:t xml:space="preserve">https://pubmed.ncbi.nlm.nih.gov/26804915/</w:t>
        </w:r>
      </w:hyperlink>
      <w:r w:rsidDel="00000000" w:rsidR="00000000" w:rsidRPr="00000000">
        <w:rPr>
          <w:rtl w:val="0"/>
        </w:rPr>
      </w:r>
    </w:p>
    <w:p w:rsidR="00000000" w:rsidDel="00000000" w:rsidP="00000000" w:rsidRDefault="00000000" w:rsidRPr="00000000" w14:paraId="000001F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Expanding the genetics and phenotypic spectrum of Lysine-specific demethylase 5C (KDM5C): a report of 13 novel variants - PubMed Central, accessed May 5, 2025, </w:t>
      </w:r>
      <w:hyperlink r:id="rId267">
        <w:r w:rsidDel="00000000" w:rsidR="00000000" w:rsidRPr="00000000">
          <w:rPr>
            <w:rFonts w:ascii="Google Sans" w:cs="Google Sans" w:eastAsia="Google Sans" w:hAnsi="Google Sans"/>
            <w:color w:val="0000ee"/>
            <w:sz w:val="24"/>
            <w:szCs w:val="24"/>
            <w:u w:val="single"/>
            <w:rtl w:val="0"/>
          </w:rPr>
          <w:t xml:space="preserve">https://pmc.ncbi.nlm.nih.gov/articles/PMC9905063/</w:t>
        </w:r>
      </w:hyperlink>
      <w:r w:rsidDel="00000000" w:rsidR="00000000" w:rsidRPr="00000000">
        <w:rPr>
          <w:rtl w:val="0"/>
        </w:rPr>
      </w:r>
    </w:p>
    <w:p w:rsidR="00000000" w:rsidDel="00000000" w:rsidP="00000000" w:rsidRDefault="00000000" w:rsidRPr="00000000" w14:paraId="000001F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Patient Mutations of the Intellectual Disability Gene KDM5C Downregulate Netrin G2 and Suppress Neurite Growth in Neuro2a Cells - PubMed, accessed May 5, 2025, </w:t>
      </w:r>
      <w:hyperlink r:id="rId268">
        <w:r w:rsidDel="00000000" w:rsidR="00000000" w:rsidRPr="00000000">
          <w:rPr>
            <w:rFonts w:ascii="Google Sans" w:cs="Google Sans" w:eastAsia="Google Sans" w:hAnsi="Google Sans"/>
            <w:color w:val="0000ee"/>
            <w:sz w:val="24"/>
            <w:szCs w:val="24"/>
            <w:u w:val="single"/>
            <w:rtl w:val="0"/>
          </w:rPr>
          <w:t xml:space="preserve">https://pubmed.ncbi.nlm.nih.gov/27421841/</w:t>
        </w:r>
      </w:hyperlink>
      <w:r w:rsidDel="00000000" w:rsidR="00000000" w:rsidRPr="00000000">
        <w:rPr>
          <w:rtl w:val="0"/>
        </w:rPr>
      </w:r>
    </w:p>
    <w:p w:rsidR="00000000" w:rsidDel="00000000" w:rsidP="00000000" w:rsidRDefault="00000000" w:rsidRPr="00000000" w14:paraId="0000020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and cellular events linking variants in the histone demethylase KDM5C to the intellectual disability disorder Claes-Jensen syndrome - National Institutes of Health (NIH), accessed May 5, 2025, </w:t>
      </w:r>
      <w:hyperlink r:id="rId269">
        <w:r w:rsidDel="00000000" w:rsidR="00000000" w:rsidRPr="00000000">
          <w:rPr>
            <w:rFonts w:ascii="Google Sans" w:cs="Google Sans" w:eastAsia="Google Sans" w:hAnsi="Google Sans"/>
            <w:color w:val="0000ee"/>
            <w:sz w:val="24"/>
            <w:szCs w:val="24"/>
            <w:u w:val="single"/>
            <w:rtl w:val="0"/>
          </w:rPr>
          <w:t xml:space="preserve">https://pmc.ncbi.nlm.nih.gov/articles/PMC8930784/</w:t>
        </w:r>
      </w:hyperlink>
      <w:r w:rsidDel="00000000" w:rsidR="00000000" w:rsidRPr="00000000">
        <w:rPr>
          <w:rtl w:val="0"/>
        </w:rPr>
      </w:r>
    </w:p>
    <w:p w:rsidR="00000000" w:rsidDel="00000000" w:rsidP="00000000" w:rsidRDefault="00000000" w:rsidRPr="00000000" w14:paraId="0000020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Expanding the Spectrum of KDM5C Neurodevelopmental Disorder: A Novel De Novo Stop Variant in a Young Woman and Emerging Genotype-Phenotype Correlations - PubMed, accessed May 5, 2025, </w:t>
      </w:r>
      <w:hyperlink r:id="rId270">
        <w:r w:rsidDel="00000000" w:rsidR="00000000" w:rsidRPr="00000000">
          <w:rPr>
            <w:rFonts w:ascii="Google Sans" w:cs="Google Sans" w:eastAsia="Google Sans" w:hAnsi="Google Sans"/>
            <w:color w:val="0000ee"/>
            <w:sz w:val="24"/>
            <w:szCs w:val="24"/>
            <w:u w:val="single"/>
            <w:rtl w:val="0"/>
          </w:rPr>
          <w:t xml:space="preserve">https://pubmed.ncbi.nlm.nih.gov/36553533/</w:t>
        </w:r>
      </w:hyperlink>
      <w:r w:rsidDel="00000000" w:rsidR="00000000" w:rsidRPr="00000000">
        <w:rPr>
          <w:rtl w:val="0"/>
        </w:rPr>
      </w:r>
    </w:p>
    <w:p w:rsidR="00000000" w:rsidDel="00000000" w:rsidP="00000000" w:rsidRDefault="00000000" w:rsidRPr="00000000" w14:paraId="0000020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α-Thalassemia, Mental Retardation, and Myelodysplastic Syndrome - PubMed Central, accessed May 5, 2025, </w:t>
      </w:r>
      <w:hyperlink r:id="rId271">
        <w:r w:rsidDel="00000000" w:rsidR="00000000" w:rsidRPr="00000000">
          <w:rPr>
            <w:rFonts w:ascii="Google Sans" w:cs="Google Sans" w:eastAsia="Google Sans" w:hAnsi="Google Sans"/>
            <w:color w:val="0000ee"/>
            <w:sz w:val="24"/>
            <w:szCs w:val="24"/>
            <w:u w:val="single"/>
            <w:rtl w:val="0"/>
          </w:rPr>
          <w:t xml:space="preserve">https://pmc.ncbi.nlm.nih.gov/articles/PMC3475406/</w:t>
        </w:r>
      </w:hyperlink>
      <w:r w:rsidDel="00000000" w:rsidR="00000000" w:rsidRPr="00000000">
        <w:rPr>
          <w:rtl w:val="0"/>
        </w:rPr>
      </w:r>
    </w:p>
    <w:p w:rsidR="00000000" w:rsidDel="00000000" w:rsidP="00000000" w:rsidRDefault="00000000" w:rsidRPr="00000000" w14:paraId="0000020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Neuroradiologic Features in X-linked α-Thalassemia/Mental Retardation Syndrome - PMC, accessed May 5, 2025, </w:t>
      </w:r>
      <w:hyperlink r:id="rId272">
        <w:r w:rsidDel="00000000" w:rsidR="00000000" w:rsidRPr="00000000">
          <w:rPr>
            <w:rFonts w:ascii="Google Sans" w:cs="Google Sans" w:eastAsia="Google Sans" w:hAnsi="Google Sans"/>
            <w:color w:val="0000ee"/>
            <w:sz w:val="24"/>
            <w:szCs w:val="24"/>
            <w:u w:val="single"/>
            <w:rtl w:val="0"/>
          </w:rPr>
          <w:t xml:space="preserve">https://pmc.ncbi.nlm.nih.gov/articles/PMC7965407/</w:t>
        </w:r>
      </w:hyperlink>
      <w:r w:rsidDel="00000000" w:rsidR="00000000" w:rsidRPr="00000000">
        <w:rPr>
          <w:rtl w:val="0"/>
        </w:rPr>
      </w:r>
    </w:p>
    <w:p w:rsidR="00000000" w:rsidDel="00000000" w:rsidP="00000000" w:rsidRDefault="00000000" w:rsidRPr="00000000" w14:paraId="0000020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Neuroradiologic features in X-linked α-thalassemia/mental retardation syndrome - PubMed, accessed May 5, 2025, </w:t>
      </w:r>
      <w:hyperlink r:id="rId273">
        <w:r w:rsidDel="00000000" w:rsidR="00000000" w:rsidRPr="00000000">
          <w:rPr>
            <w:rFonts w:ascii="Google Sans" w:cs="Google Sans" w:eastAsia="Google Sans" w:hAnsi="Google Sans"/>
            <w:color w:val="0000ee"/>
            <w:sz w:val="24"/>
            <w:szCs w:val="24"/>
            <w:u w:val="single"/>
            <w:rtl w:val="0"/>
          </w:rPr>
          <w:t xml:space="preserve">https://pubmed.ncbi.nlm.nih.gov/23681356/</w:t>
        </w:r>
      </w:hyperlink>
      <w:r w:rsidDel="00000000" w:rsidR="00000000" w:rsidRPr="00000000">
        <w:rPr>
          <w:rtl w:val="0"/>
        </w:rPr>
      </w:r>
    </w:p>
    <w:p w:rsidR="00000000" w:rsidDel="00000000" w:rsidP="00000000" w:rsidRDefault="00000000" w:rsidRPr="00000000" w14:paraId="0000020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Alpha thalassaemia-mental retardation, X linked - PubMed, accessed May 5, 2025, </w:t>
      </w:r>
      <w:hyperlink r:id="rId274">
        <w:r w:rsidDel="00000000" w:rsidR="00000000" w:rsidRPr="00000000">
          <w:rPr>
            <w:rFonts w:ascii="Google Sans" w:cs="Google Sans" w:eastAsia="Google Sans" w:hAnsi="Google Sans"/>
            <w:color w:val="0000ee"/>
            <w:sz w:val="24"/>
            <w:szCs w:val="24"/>
            <w:u w:val="single"/>
            <w:rtl w:val="0"/>
          </w:rPr>
          <w:t xml:space="preserve">https://pubmed.ncbi.nlm.nih.gov/16722615/</w:t>
        </w:r>
      </w:hyperlink>
      <w:r w:rsidDel="00000000" w:rsidR="00000000" w:rsidRPr="00000000">
        <w:rPr>
          <w:rtl w:val="0"/>
        </w:rPr>
      </w:r>
    </w:p>
    <w:p w:rsidR="00000000" w:rsidDel="00000000" w:rsidP="00000000" w:rsidRDefault="00000000" w:rsidRPr="00000000" w14:paraId="0000020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Alpha-Thalassemia X-Linked Intellectual Disability Syndrome - GeneReviews - NCBI, accessed May 5, 2025, </w:t>
      </w:r>
      <w:hyperlink r:id="rId275">
        <w:r w:rsidDel="00000000" w:rsidR="00000000" w:rsidRPr="00000000">
          <w:rPr>
            <w:rFonts w:ascii="Google Sans" w:cs="Google Sans" w:eastAsia="Google Sans" w:hAnsi="Google Sans"/>
            <w:color w:val="0000ee"/>
            <w:sz w:val="24"/>
            <w:szCs w:val="24"/>
            <w:u w:val="single"/>
            <w:rtl w:val="0"/>
          </w:rPr>
          <w:t xml:space="preserve">https://www.ncbi.nlm.nih.gov/books/NBK1449/</w:t>
        </w:r>
      </w:hyperlink>
      <w:r w:rsidDel="00000000" w:rsidR="00000000" w:rsidRPr="00000000">
        <w:rPr>
          <w:rtl w:val="0"/>
        </w:rPr>
      </w:r>
    </w:p>
    <w:p w:rsidR="00000000" w:rsidDel="00000000" w:rsidP="00000000" w:rsidRDefault="00000000" w:rsidRPr="00000000" w14:paraId="0000020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Alpha thalassemia/mental retardation syndrome X-linked gene product ATRX is required for proper replication restart and cellular resistance to replication stress - PubMed, accessed May 5, 2025, </w:t>
      </w:r>
      <w:hyperlink r:id="rId276">
        <w:r w:rsidDel="00000000" w:rsidR="00000000" w:rsidRPr="00000000">
          <w:rPr>
            <w:rFonts w:ascii="Google Sans" w:cs="Google Sans" w:eastAsia="Google Sans" w:hAnsi="Google Sans"/>
            <w:color w:val="0000ee"/>
            <w:sz w:val="24"/>
            <w:szCs w:val="24"/>
            <w:u w:val="single"/>
            <w:rtl w:val="0"/>
          </w:rPr>
          <w:t xml:space="preserve">https://pubmed.ncbi.nlm.nih.gov/23329831/</w:t>
        </w:r>
      </w:hyperlink>
      <w:r w:rsidDel="00000000" w:rsidR="00000000" w:rsidRPr="00000000">
        <w:rPr>
          <w:rtl w:val="0"/>
        </w:rPr>
      </w:r>
    </w:p>
    <w:p w:rsidR="00000000" w:rsidDel="00000000" w:rsidP="00000000" w:rsidRDefault="00000000" w:rsidRPr="00000000" w14:paraId="0000020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first case of X-linked Alpha-thalassemia/mental retardation (ATR-X) syndrome in Korea - PubMed, accessed May 5, 2025, </w:t>
      </w:r>
      <w:hyperlink r:id="rId277">
        <w:r w:rsidDel="00000000" w:rsidR="00000000" w:rsidRPr="00000000">
          <w:rPr>
            <w:rFonts w:ascii="Google Sans" w:cs="Google Sans" w:eastAsia="Google Sans" w:hAnsi="Google Sans"/>
            <w:color w:val="0000ee"/>
            <w:sz w:val="24"/>
            <w:szCs w:val="24"/>
            <w:u w:val="single"/>
            <w:rtl w:val="0"/>
          </w:rPr>
          <w:t xml:space="preserve">https://pubmed.ncbi.nlm.nih.gov/21218045/</w:t>
        </w:r>
      </w:hyperlink>
      <w:r w:rsidDel="00000000" w:rsidR="00000000" w:rsidRPr="00000000">
        <w:rPr>
          <w:rtl w:val="0"/>
        </w:rPr>
      </w:r>
    </w:p>
    <w:p w:rsidR="00000000" w:rsidDel="00000000" w:rsidP="00000000" w:rsidRDefault="00000000" w:rsidRPr="00000000" w14:paraId="0000020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α-Thalassemia, mental retardation, and myelodysplastic syndrome - PubMed, accessed May 5, 2025, </w:t>
      </w:r>
      <w:hyperlink r:id="rId278">
        <w:r w:rsidDel="00000000" w:rsidR="00000000" w:rsidRPr="00000000">
          <w:rPr>
            <w:rFonts w:ascii="Google Sans" w:cs="Google Sans" w:eastAsia="Google Sans" w:hAnsi="Google Sans"/>
            <w:color w:val="0000ee"/>
            <w:sz w:val="24"/>
            <w:szCs w:val="24"/>
            <w:u w:val="single"/>
            <w:rtl w:val="0"/>
          </w:rPr>
          <w:t xml:space="preserve">https://pubmed.ncbi.nlm.nih.gov/23028133/</w:t>
        </w:r>
      </w:hyperlink>
      <w:r w:rsidDel="00000000" w:rsidR="00000000" w:rsidRPr="00000000">
        <w:rPr>
          <w:rtl w:val="0"/>
        </w:rPr>
      </w:r>
    </w:p>
    <w:p w:rsidR="00000000" w:rsidDel="00000000" w:rsidP="00000000" w:rsidRDefault="00000000" w:rsidRPr="00000000" w14:paraId="0000020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Alpha thalassaemia-mental retardation, X linked - ResearchGate, accessed May 5, 2025, </w:t>
      </w:r>
      <w:hyperlink r:id="rId279">
        <w:r w:rsidDel="00000000" w:rsidR="00000000" w:rsidRPr="00000000">
          <w:rPr>
            <w:rFonts w:ascii="Google Sans" w:cs="Google Sans" w:eastAsia="Google Sans" w:hAnsi="Google Sans"/>
            <w:color w:val="0000ee"/>
            <w:sz w:val="24"/>
            <w:szCs w:val="24"/>
            <w:u w:val="single"/>
            <w:rtl w:val="0"/>
          </w:rPr>
          <w:t xml:space="preserve">https://www.researchgate.net/publication/7059450_Alpha_thalassaemia-mental_retardation_X_linked</w:t>
        </w:r>
      </w:hyperlink>
      <w:r w:rsidDel="00000000" w:rsidR="00000000" w:rsidRPr="00000000">
        <w:rPr>
          <w:rtl w:val="0"/>
        </w:rPr>
      </w:r>
    </w:p>
    <w:p w:rsidR="00000000" w:rsidDel="00000000" w:rsidP="00000000" w:rsidRDefault="00000000" w:rsidRPr="00000000" w14:paraId="0000020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Sensory Experience Modulates Atrx-mediated Neuronal Integrity in ..., accessed May 5, 2025, </w:t>
      </w:r>
      <w:hyperlink r:id="rId280">
        <w:r w:rsidDel="00000000" w:rsidR="00000000" w:rsidRPr="00000000">
          <w:rPr>
            <w:rFonts w:ascii="Google Sans" w:cs="Google Sans" w:eastAsia="Google Sans" w:hAnsi="Google Sans"/>
            <w:color w:val="0000ee"/>
            <w:sz w:val="24"/>
            <w:szCs w:val="24"/>
            <w:u w:val="single"/>
            <w:rtl w:val="0"/>
          </w:rPr>
          <w:t xml:space="preserve">https://pubmed.ncbi.nlm.nih.gov/33197500/</w:t>
        </w:r>
      </w:hyperlink>
      <w:r w:rsidDel="00000000" w:rsidR="00000000" w:rsidRPr="00000000">
        <w:rPr>
          <w:rtl w:val="0"/>
        </w:rPr>
      </w:r>
    </w:p>
    <w:p w:rsidR="00000000" w:rsidDel="00000000" w:rsidP="00000000" w:rsidRDefault="00000000" w:rsidRPr="00000000" w14:paraId="0000020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novel KDM5C mutation associated with intellectual disability: molecular mechanisms and clinical implications - PMC - PubMed Central, accessed May 5, 2025, </w:t>
      </w:r>
      <w:hyperlink r:id="rId281">
        <w:r w:rsidDel="00000000" w:rsidR="00000000" w:rsidRPr="00000000">
          <w:rPr>
            <w:rFonts w:ascii="Google Sans" w:cs="Google Sans" w:eastAsia="Google Sans" w:hAnsi="Google Sans"/>
            <w:color w:val="0000ee"/>
            <w:sz w:val="24"/>
            <w:szCs w:val="24"/>
            <w:u w:val="single"/>
            <w:rtl w:val="0"/>
          </w:rPr>
          <w:t xml:space="preserve">https://pmc.ncbi.nlm.nih.gov/articles/PMC11827480/</w:t>
        </w:r>
      </w:hyperlink>
      <w:r w:rsidDel="00000000" w:rsidR="00000000" w:rsidRPr="00000000">
        <w:rPr>
          <w:rtl w:val="0"/>
        </w:rPr>
      </w:r>
    </w:p>
    <w:p w:rsidR="00000000" w:rsidDel="00000000" w:rsidP="00000000" w:rsidRDefault="00000000" w:rsidRPr="00000000" w14:paraId="0000020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Etiology of Intellectual Disability - PMC, accessed May 5, 2025, </w:t>
      </w:r>
      <w:hyperlink r:id="rId282">
        <w:r w:rsidDel="00000000" w:rsidR="00000000" w:rsidRPr="00000000">
          <w:rPr>
            <w:rFonts w:ascii="Google Sans" w:cs="Google Sans" w:eastAsia="Google Sans" w:hAnsi="Google Sans"/>
            <w:color w:val="0000ee"/>
            <w:sz w:val="24"/>
            <w:szCs w:val="24"/>
            <w:u w:val="single"/>
            <w:rtl w:val="0"/>
          </w:rPr>
          <w:t xml:space="preserve">https://pmc.ncbi.nlm.nih.gov/articles/PMC5678009/</w:t>
        </w:r>
      </w:hyperlink>
      <w:r w:rsidDel="00000000" w:rsidR="00000000" w:rsidRPr="00000000">
        <w:rPr>
          <w:rtl w:val="0"/>
        </w:rPr>
      </w:r>
    </w:p>
    <w:p w:rsidR="00000000" w:rsidDel="00000000" w:rsidP="00000000" w:rsidRDefault="00000000" w:rsidRPr="00000000" w14:paraId="0000020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10-Year Review on Advancements in Identifying and Treating Intellectual Disability Caused by Genetic Variations - PubMed Central, accessed May 5, 2025, </w:t>
      </w:r>
      <w:hyperlink r:id="rId283">
        <w:r w:rsidDel="00000000" w:rsidR="00000000" w:rsidRPr="00000000">
          <w:rPr>
            <w:rFonts w:ascii="Google Sans" w:cs="Google Sans" w:eastAsia="Google Sans" w:hAnsi="Google Sans"/>
            <w:color w:val="0000ee"/>
            <w:sz w:val="24"/>
            <w:szCs w:val="24"/>
            <w:u w:val="single"/>
            <w:rtl w:val="0"/>
          </w:rPr>
          <w:t xml:space="preserve">https://pmc.ncbi.nlm.nih.gov/articles/PMC11431063/</w:t>
        </w:r>
      </w:hyperlink>
      <w:r w:rsidDel="00000000" w:rsidR="00000000" w:rsidRPr="00000000">
        <w:rPr>
          <w:rtl w:val="0"/>
        </w:rPr>
      </w:r>
    </w:p>
    <w:p w:rsidR="00000000" w:rsidDel="00000000" w:rsidP="00000000" w:rsidRDefault="00000000" w:rsidRPr="00000000" w14:paraId="0000020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emerging role of chromatin remodelers in neurodevelopmental disorders: a developmental perspective - PMC - PubMed Central, accessed May 5, 2025, </w:t>
      </w:r>
      <w:hyperlink r:id="rId284">
        <w:r w:rsidDel="00000000" w:rsidR="00000000" w:rsidRPr="00000000">
          <w:rPr>
            <w:rFonts w:ascii="Google Sans" w:cs="Google Sans" w:eastAsia="Google Sans" w:hAnsi="Google Sans"/>
            <w:color w:val="0000ee"/>
            <w:sz w:val="24"/>
            <w:szCs w:val="24"/>
            <w:u w:val="single"/>
            <w:rtl w:val="0"/>
          </w:rPr>
          <w:t xml:space="preserve">https://pmc.ncbi.nlm.nih.gov/articles/PMC8004494/</w:t>
        </w:r>
      </w:hyperlink>
      <w:r w:rsidDel="00000000" w:rsidR="00000000" w:rsidRPr="00000000">
        <w:rPr>
          <w:rtl w:val="0"/>
        </w:rPr>
      </w:r>
    </w:p>
    <w:p w:rsidR="00000000" w:rsidDel="00000000" w:rsidP="00000000" w:rsidRDefault="00000000" w:rsidRPr="00000000" w14:paraId="0000021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KAT6B is required for histone 3 lysine 9 acetylation and SOX gene expression in the developing brain - PubMed Central, accessed May 5, 2025, </w:t>
      </w:r>
      <w:hyperlink r:id="rId285">
        <w:r w:rsidDel="00000000" w:rsidR="00000000" w:rsidRPr="00000000">
          <w:rPr>
            <w:rFonts w:ascii="Google Sans" w:cs="Google Sans" w:eastAsia="Google Sans" w:hAnsi="Google Sans"/>
            <w:color w:val="0000ee"/>
            <w:sz w:val="24"/>
            <w:szCs w:val="24"/>
            <w:u w:val="single"/>
            <w:rtl w:val="0"/>
          </w:rPr>
          <w:t xml:space="preserve">https://pmc.ncbi.nlm.nih.gov/articles/PMC11561263/</w:t>
        </w:r>
      </w:hyperlink>
      <w:r w:rsidDel="00000000" w:rsidR="00000000" w:rsidRPr="00000000">
        <w:rPr>
          <w:rtl w:val="0"/>
        </w:rPr>
      </w:r>
    </w:p>
    <w:p w:rsidR="00000000" w:rsidDel="00000000" w:rsidP="00000000" w:rsidRDefault="00000000" w:rsidRPr="00000000" w14:paraId="0000021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Multilocus loss of DNA methylation in individuals with mutations in the histone H3 Lysine 4 Demethylase KDM5C - PMC - PubMed Central, accessed May 5, 2025, </w:t>
      </w:r>
      <w:hyperlink r:id="rId286">
        <w:r w:rsidDel="00000000" w:rsidR="00000000" w:rsidRPr="00000000">
          <w:rPr>
            <w:rFonts w:ascii="Google Sans" w:cs="Google Sans" w:eastAsia="Google Sans" w:hAnsi="Google Sans"/>
            <w:color w:val="0000ee"/>
            <w:sz w:val="24"/>
            <w:szCs w:val="24"/>
            <w:u w:val="single"/>
            <w:rtl w:val="0"/>
          </w:rPr>
          <w:t xml:space="preserve">https://pmc.ncbi.nlm.nih.gov/articles/PMC3573947/</w:t>
        </w:r>
      </w:hyperlink>
      <w:r w:rsidDel="00000000" w:rsidR="00000000" w:rsidRPr="00000000">
        <w:rPr>
          <w:rtl w:val="0"/>
        </w:rPr>
      </w:r>
    </w:p>
    <w:p w:rsidR="00000000" w:rsidDel="00000000" w:rsidP="00000000" w:rsidRDefault="00000000" w:rsidRPr="00000000" w14:paraId="0000021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cancer driver genes IDH1/2, JARID1C/ KDM5C, and UTX/ KDM6A: crosstalk between histone demethylation and hypoxic reprogramming in cancer metabolism, accessed May 5, 2025, </w:t>
      </w:r>
      <w:hyperlink r:id="rId287">
        <w:r w:rsidDel="00000000" w:rsidR="00000000" w:rsidRPr="00000000">
          <w:rPr>
            <w:rFonts w:ascii="Google Sans" w:cs="Google Sans" w:eastAsia="Google Sans" w:hAnsi="Google Sans"/>
            <w:color w:val="0000ee"/>
            <w:sz w:val="24"/>
            <w:szCs w:val="24"/>
            <w:u w:val="single"/>
            <w:rtl w:val="0"/>
          </w:rPr>
          <w:t xml:space="preserve">https://pmc.ncbi.nlm.nih.gov/articles/PMC6586683/</w:t>
        </w:r>
      </w:hyperlink>
      <w:r w:rsidDel="00000000" w:rsidR="00000000" w:rsidRPr="00000000">
        <w:rPr>
          <w:rtl w:val="0"/>
        </w:rPr>
      </w:r>
    </w:p>
    <w:p w:rsidR="00000000" w:rsidDel="00000000" w:rsidP="00000000" w:rsidRDefault="00000000" w:rsidRPr="00000000" w14:paraId="0000021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ATRX mutation modifies the DNA damage response in glioblastoma multiforme tumor cells and enhances patient prognosis - PubMed Central, accessed May 5, 2025, </w:t>
      </w:r>
      <w:hyperlink r:id="rId288">
        <w:r w:rsidDel="00000000" w:rsidR="00000000" w:rsidRPr="00000000">
          <w:rPr>
            <w:rFonts w:ascii="Google Sans" w:cs="Google Sans" w:eastAsia="Google Sans" w:hAnsi="Google Sans"/>
            <w:color w:val="0000ee"/>
            <w:sz w:val="24"/>
            <w:szCs w:val="24"/>
            <w:u w:val="single"/>
            <w:rtl w:val="0"/>
          </w:rPr>
          <w:t xml:space="preserve">https://pmc.ncbi.nlm.nih.gov/articles/PMC11730090/</w:t>
        </w:r>
      </w:hyperlink>
      <w:r w:rsidDel="00000000" w:rsidR="00000000" w:rsidRPr="00000000">
        <w:rPr>
          <w:rtl w:val="0"/>
        </w:rPr>
      </w:r>
    </w:p>
    <w:p w:rsidR="00000000" w:rsidDel="00000000" w:rsidP="00000000" w:rsidRDefault="00000000" w:rsidRPr="00000000" w14:paraId="0000021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chromatin-remodeling protein ATRX is critical for neuronal survival during corticogenesis - PubMed Central, accessed May 5, 2025, </w:t>
      </w:r>
      <w:hyperlink r:id="rId289">
        <w:r w:rsidDel="00000000" w:rsidR="00000000" w:rsidRPr="00000000">
          <w:rPr>
            <w:rFonts w:ascii="Google Sans" w:cs="Google Sans" w:eastAsia="Google Sans" w:hAnsi="Google Sans"/>
            <w:color w:val="0000ee"/>
            <w:sz w:val="24"/>
            <w:szCs w:val="24"/>
            <w:u w:val="single"/>
            <w:rtl w:val="0"/>
          </w:rPr>
          <w:t xml:space="preserve">https://pmc.ncbi.nlm.nih.gov/articles/PMC544602/</w:t>
        </w:r>
      </w:hyperlink>
      <w:r w:rsidDel="00000000" w:rsidR="00000000" w:rsidRPr="00000000">
        <w:rPr>
          <w:rtl w:val="0"/>
        </w:rPr>
      </w:r>
    </w:p>
    <w:p w:rsidR="00000000" w:rsidDel="00000000" w:rsidP="00000000" w:rsidRDefault="00000000" w:rsidRPr="00000000" w14:paraId="0000021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Atrx Deletion in Neurons Leads to Sexually Dimorphic Dysregulation of miR-137 and Spatial Learning and Memory Deficits - PubMed Central, accessed May 5, 2025, </w:t>
      </w:r>
      <w:hyperlink r:id="rId290">
        <w:r w:rsidDel="00000000" w:rsidR="00000000" w:rsidRPr="00000000">
          <w:rPr>
            <w:rFonts w:ascii="Google Sans" w:cs="Google Sans" w:eastAsia="Google Sans" w:hAnsi="Google Sans"/>
            <w:color w:val="0000ee"/>
            <w:sz w:val="24"/>
            <w:szCs w:val="24"/>
            <w:u w:val="single"/>
            <w:rtl w:val="0"/>
          </w:rPr>
          <w:t xml:space="preserve">https://pmc.ncbi.nlm.nih.gov/articles/PMC7326465/</w:t>
        </w:r>
      </w:hyperlink>
      <w:r w:rsidDel="00000000" w:rsidR="00000000" w:rsidRPr="00000000">
        <w:rPr>
          <w:rtl w:val="0"/>
        </w:rPr>
      </w:r>
    </w:p>
    <w:p w:rsidR="00000000" w:rsidDel="00000000" w:rsidP="00000000" w:rsidRDefault="00000000" w:rsidRPr="00000000" w14:paraId="0000021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ATRX mutations and glioblastoma: Impaired DNA damage repair, alternative lengthening of telomeres, and genetic instability - PMC, accessed May 5, 2025, </w:t>
      </w:r>
      <w:hyperlink r:id="rId291">
        <w:r w:rsidDel="00000000" w:rsidR="00000000" w:rsidRPr="00000000">
          <w:rPr>
            <w:rFonts w:ascii="Google Sans" w:cs="Google Sans" w:eastAsia="Google Sans" w:hAnsi="Google Sans"/>
            <w:color w:val="0000ee"/>
            <w:sz w:val="24"/>
            <w:szCs w:val="24"/>
            <w:u w:val="single"/>
            <w:rtl w:val="0"/>
          </w:rPr>
          <w:t xml:space="preserve">https://pmc.ncbi.nlm.nih.gov/articles/PMC4909411/</w:t>
        </w:r>
      </w:hyperlink>
      <w:r w:rsidDel="00000000" w:rsidR="00000000" w:rsidRPr="00000000">
        <w:rPr>
          <w:rtl w:val="0"/>
        </w:rPr>
      </w:r>
    </w:p>
    <w:p w:rsidR="00000000" w:rsidDel="00000000" w:rsidP="00000000" w:rsidRDefault="00000000" w:rsidRPr="00000000" w14:paraId="0000021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non-genetic switch triggers alternative telomere lengthening and cellular immortalization in ATRX deficient cells - PMC, accessed May 5, 2025, </w:t>
      </w:r>
      <w:hyperlink r:id="rId292">
        <w:r w:rsidDel="00000000" w:rsidR="00000000" w:rsidRPr="00000000">
          <w:rPr>
            <w:rFonts w:ascii="Google Sans" w:cs="Google Sans" w:eastAsia="Google Sans" w:hAnsi="Google Sans"/>
            <w:color w:val="0000ee"/>
            <w:sz w:val="24"/>
            <w:szCs w:val="24"/>
            <w:u w:val="single"/>
            <w:rtl w:val="0"/>
          </w:rPr>
          <w:t xml:space="preserve">https://pmc.ncbi.nlm.nih.gov/articles/PMC9941109/</w:t>
        </w:r>
      </w:hyperlink>
      <w:r w:rsidDel="00000000" w:rsidR="00000000" w:rsidRPr="00000000">
        <w:rPr>
          <w:rtl w:val="0"/>
        </w:rPr>
      </w:r>
    </w:p>
    <w:p w:rsidR="00000000" w:rsidDel="00000000" w:rsidP="00000000" w:rsidRDefault="00000000" w:rsidRPr="00000000" w14:paraId="0000021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Low-grade astrocytoma mutations in IDH1, P53 and ATRX cooperate to block differentiation of human neural stem cells via repression of SOX2 - PubMed Central, accessed May 5, 2025, </w:t>
      </w:r>
      <w:hyperlink r:id="rId293">
        <w:r w:rsidDel="00000000" w:rsidR="00000000" w:rsidRPr="00000000">
          <w:rPr>
            <w:rFonts w:ascii="Google Sans" w:cs="Google Sans" w:eastAsia="Google Sans" w:hAnsi="Google Sans"/>
            <w:color w:val="0000ee"/>
            <w:sz w:val="24"/>
            <w:szCs w:val="24"/>
            <w:u w:val="single"/>
            <w:rtl w:val="0"/>
          </w:rPr>
          <w:t xml:space="preserve">https://pmc.ncbi.nlm.nih.gov/articles/PMC5687844/</w:t>
        </w:r>
      </w:hyperlink>
      <w:r w:rsidDel="00000000" w:rsidR="00000000" w:rsidRPr="00000000">
        <w:rPr>
          <w:rtl w:val="0"/>
        </w:rPr>
      </w:r>
    </w:p>
    <w:p w:rsidR="00000000" w:rsidDel="00000000" w:rsidP="00000000" w:rsidRDefault="00000000" w:rsidRPr="00000000" w14:paraId="0000021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Glioneuronal tumor with ATRX alteration, kinase fusion and anaplastic features (GTAKA): a molecularly distinct brain tumor type with recurrent NTRK gene fusions - PubMed Central, accessed May 5, 2025, </w:t>
      </w:r>
      <w:hyperlink r:id="rId294">
        <w:r w:rsidDel="00000000" w:rsidR="00000000" w:rsidRPr="00000000">
          <w:rPr>
            <w:rFonts w:ascii="Google Sans" w:cs="Google Sans" w:eastAsia="Google Sans" w:hAnsi="Google Sans"/>
            <w:color w:val="0000ee"/>
            <w:sz w:val="24"/>
            <w:szCs w:val="24"/>
            <w:u w:val="single"/>
            <w:rtl w:val="0"/>
          </w:rPr>
          <w:t xml:space="preserve">https://pmc.ncbi.nlm.nih.gov/articles/PMC10119244/</w:t>
        </w:r>
      </w:hyperlink>
      <w:r w:rsidDel="00000000" w:rsidR="00000000" w:rsidRPr="00000000">
        <w:rPr>
          <w:rtl w:val="0"/>
        </w:rPr>
      </w:r>
    </w:p>
    <w:p w:rsidR="00000000" w:rsidDel="00000000" w:rsidP="00000000" w:rsidRDefault="00000000" w:rsidRPr="00000000" w14:paraId="0000021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Corticotroph Aggressive Pituitary Tumors and Carcinomas Frequently Harbor ATRX Mutations - PMC - PubMed Central, accessed May 5, 2025, </w:t>
      </w:r>
      <w:hyperlink r:id="rId295">
        <w:r w:rsidDel="00000000" w:rsidR="00000000" w:rsidRPr="00000000">
          <w:rPr>
            <w:rFonts w:ascii="Google Sans" w:cs="Google Sans" w:eastAsia="Google Sans" w:hAnsi="Google Sans"/>
            <w:color w:val="0000ee"/>
            <w:sz w:val="24"/>
            <w:szCs w:val="24"/>
            <w:u w:val="single"/>
            <w:rtl w:val="0"/>
          </w:rPr>
          <w:t xml:space="preserve">https://pmc.ncbi.nlm.nih.gov/articles/PMC7993578/</w:t>
        </w:r>
      </w:hyperlink>
      <w:r w:rsidDel="00000000" w:rsidR="00000000" w:rsidRPr="00000000">
        <w:rPr>
          <w:rtl w:val="0"/>
        </w:rPr>
      </w:r>
    </w:p>
    <w:p w:rsidR="00000000" w:rsidDel="00000000" w:rsidP="00000000" w:rsidRDefault="00000000" w:rsidRPr="00000000" w14:paraId="0000021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mouse model of X-linked intellectual disability associated with impaired removal of histone methylation - PMC - PubMed Central, accessed May 5, 2025, </w:t>
      </w:r>
      <w:hyperlink r:id="rId296">
        <w:r w:rsidDel="00000000" w:rsidR="00000000" w:rsidRPr="00000000">
          <w:rPr>
            <w:rFonts w:ascii="Google Sans" w:cs="Google Sans" w:eastAsia="Google Sans" w:hAnsi="Google Sans"/>
            <w:color w:val="0000ee"/>
            <w:sz w:val="24"/>
            <w:szCs w:val="24"/>
            <w:u w:val="single"/>
            <w:rtl w:val="0"/>
          </w:rPr>
          <w:t xml:space="preserve">https://pmc.ncbi.nlm.nih.gov/articles/PMC4749408/</w:t>
        </w:r>
      </w:hyperlink>
      <w:r w:rsidDel="00000000" w:rsidR="00000000" w:rsidRPr="00000000">
        <w:rPr>
          <w:rtl w:val="0"/>
        </w:rPr>
      </w:r>
    </w:p>
    <w:p w:rsidR="00000000" w:rsidDel="00000000" w:rsidP="00000000" w:rsidRDefault="00000000" w:rsidRPr="00000000" w14:paraId="0000021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Patient Mutations of the Intellectual Disability Gene KDM5C Down-Regulate Netrin G2 and Suppress Neurite Growth in Neuro2a Cells - PMC - PubMed Central, accessed May 5, 2025, </w:t>
      </w:r>
      <w:hyperlink r:id="rId297">
        <w:r w:rsidDel="00000000" w:rsidR="00000000" w:rsidRPr="00000000">
          <w:rPr>
            <w:rFonts w:ascii="Google Sans" w:cs="Google Sans" w:eastAsia="Google Sans" w:hAnsi="Google Sans"/>
            <w:color w:val="0000ee"/>
            <w:sz w:val="24"/>
            <w:szCs w:val="24"/>
            <w:u w:val="single"/>
            <w:rtl w:val="0"/>
          </w:rPr>
          <w:t xml:space="preserve">https://pmc.ncbi.nlm.nih.gov/articles/PMC5412133/</w:t>
        </w:r>
      </w:hyperlink>
      <w:r w:rsidDel="00000000" w:rsidR="00000000" w:rsidRPr="00000000">
        <w:rPr>
          <w:rtl w:val="0"/>
        </w:rPr>
      </w:r>
    </w:p>
    <w:p w:rsidR="00000000" w:rsidDel="00000000" w:rsidP="00000000" w:rsidRDefault="00000000" w:rsidRPr="00000000" w14:paraId="0000021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and cellular events linking variants in the histone demethylase KDM5C to the intellectual disability disorder Claes-Jensen syndrome - PubMed, accessed May 5, 2025, </w:t>
      </w:r>
      <w:hyperlink r:id="rId298">
        <w:r w:rsidDel="00000000" w:rsidR="00000000" w:rsidRPr="00000000">
          <w:rPr>
            <w:rFonts w:ascii="Google Sans" w:cs="Google Sans" w:eastAsia="Google Sans" w:hAnsi="Google Sans"/>
            <w:color w:val="0000ee"/>
            <w:sz w:val="24"/>
            <w:szCs w:val="24"/>
            <w:u w:val="single"/>
            <w:rtl w:val="0"/>
          </w:rPr>
          <w:t xml:space="preserve">https://pubmed.ncbi.nlm.nih.gov/34536985/</w:t>
        </w:r>
      </w:hyperlink>
      <w:r w:rsidDel="00000000" w:rsidR="00000000" w:rsidRPr="00000000">
        <w:rPr>
          <w:rtl w:val="0"/>
        </w:rPr>
      </w:r>
    </w:p>
    <w:p w:rsidR="00000000" w:rsidDel="00000000" w:rsidP="00000000" w:rsidRDefault="00000000" w:rsidRPr="00000000" w14:paraId="0000021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Metabolic Mechanisms of Epigenetic Regulation - PMC - PubMed Central, accessed May 5, 2025, </w:t>
      </w:r>
      <w:hyperlink r:id="rId299">
        <w:r w:rsidDel="00000000" w:rsidR="00000000" w:rsidRPr="00000000">
          <w:rPr>
            <w:rFonts w:ascii="Google Sans" w:cs="Google Sans" w:eastAsia="Google Sans" w:hAnsi="Google Sans"/>
            <w:color w:val="0000ee"/>
            <w:sz w:val="24"/>
            <w:szCs w:val="24"/>
            <w:u w:val="single"/>
            <w:rtl w:val="0"/>
          </w:rPr>
          <w:t xml:space="preserve">https://pmc.ncbi.nlm.nih.gov/articles/PMC3918459/</w:t>
        </w:r>
      </w:hyperlink>
      <w:r w:rsidDel="00000000" w:rsidR="00000000" w:rsidRPr="00000000">
        <w:rPr>
          <w:rtl w:val="0"/>
        </w:rPr>
      </w:r>
    </w:p>
    <w:p w:rsidR="00000000" w:rsidDel="00000000" w:rsidP="00000000" w:rsidRDefault="00000000" w:rsidRPr="00000000" w14:paraId="0000021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Modifications as an Intersection Between Diet and Longevity - PubMed Central, accessed May 5, 2025, </w:t>
      </w:r>
      <w:hyperlink r:id="rId300">
        <w:r w:rsidDel="00000000" w:rsidR="00000000" w:rsidRPr="00000000">
          <w:rPr>
            <w:rFonts w:ascii="Google Sans" w:cs="Google Sans" w:eastAsia="Google Sans" w:hAnsi="Google Sans"/>
            <w:color w:val="0000ee"/>
            <w:sz w:val="24"/>
            <w:szCs w:val="24"/>
            <w:u w:val="single"/>
            <w:rtl w:val="0"/>
          </w:rPr>
          <w:t xml:space="preserve">https://pmc.ncbi.nlm.nih.gov/articles/PMC6422915/</w:t>
        </w:r>
      </w:hyperlink>
      <w:r w:rsidDel="00000000" w:rsidR="00000000" w:rsidRPr="00000000">
        <w:rPr>
          <w:rtl w:val="0"/>
        </w:rPr>
      </w:r>
    </w:p>
    <w:p w:rsidR="00000000" w:rsidDel="00000000" w:rsidP="00000000" w:rsidRDefault="00000000" w:rsidRPr="00000000" w14:paraId="0000022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Nutrition and cognition across the lifetime: an overview on epigenetic mechanisms - PMC, accessed May 5, 2025, </w:t>
      </w:r>
      <w:hyperlink r:id="rId301">
        <w:r w:rsidDel="00000000" w:rsidR="00000000" w:rsidRPr="00000000">
          <w:rPr>
            <w:rFonts w:ascii="Google Sans" w:cs="Google Sans" w:eastAsia="Google Sans" w:hAnsi="Google Sans"/>
            <w:color w:val="0000ee"/>
            <w:sz w:val="24"/>
            <w:szCs w:val="24"/>
            <w:u w:val="single"/>
            <w:rtl w:val="0"/>
          </w:rPr>
          <w:t xml:space="preserve">https://pmc.ncbi.nlm.nih.gov/articles/PMC8611190/</w:t>
        </w:r>
      </w:hyperlink>
      <w:r w:rsidDel="00000000" w:rsidR="00000000" w:rsidRPr="00000000">
        <w:rPr>
          <w:rtl w:val="0"/>
        </w:rPr>
      </w:r>
    </w:p>
    <w:p w:rsidR="00000000" w:rsidDel="00000000" w:rsidP="00000000" w:rsidRDefault="00000000" w:rsidRPr="00000000" w14:paraId="0000022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Sirtuin 1 (SIRT1) in Neurodegeneration - PMC - PubMed Central, accessed May 5, 2025, </w:t>
      </w:r>
      <w:hyperlink r:id="rId302">
        <w:r w:rsidDel="00000000" w:rsidR="00000000" w:rsidRPr="00000000">
          <w:rPr>
            <w:rFonts w:ascii="Google Sans" w:cs="Google Sans" w:eastAsia="Google Sans" w:hAnsi="Google Sans"/>
            <w:color w:val="0000ee"/>
            <w:sz w:val="24"/>
            <w:szCs w:val="24"/>
            <w:u w:val="single"/>
            <w:rtl w:val="0"/>
          </w:rPr>
          <w:t xml:space="preserve">https://pmc.ncbi.nlm.nih.gov/articles/PMC10349546/</w:t>
        </w:r>
      </w:hyperlink>
      <w:r w:rsidDel="00000000" w:rsidR="00000000" w:rsidRPr="00000000">
        <w:rPr>
          <w:rtl w:val="0"/>
        </w:rPr>
      </w:r>
    </w:p>
    <w:p w:rsidR="00000000" w:rsidDel="00000000" w:rsidP="00000000" w:rsidRDefault="00000000" w:rsidRPr="00000000" w14:paraId="0000022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Paths of Convergence: Sirtuins in Aging and Neurodegeneration - PMC - PubMed Central, accessed May 5, 2025, </w:t>
      </w:r>
      <w:hyperlink r:id="rId303">
        <w:r w:rsidDel="00000000" w:rsidR="00000000" w:rsidRPr="00000000">
          <w:rPr>
            <w:rFonts w:ascii="Google Sans" w:cs="Google Sans" w:eastAsia="Google Sans" w:hAnsi="Google Sans"/>
            <w:color w:val="0000ee"/>
            <w:sz w:val="24"/>
            <w:szCs w:val="24"/>
            <w:u w:val="single"/>
            <w:rtl w:val="0"/>
          </w:rPr>
          <w:t xml:space="preserve">https://pmc.ncbi.nlm.nih.gov/articles/PMC8245119/</w:t>
        </w:r>
      </w:hyperlink>
      <w:r w:rsidDel="00000000" w:rsidR="00000000" w:rsidRPr="00000000">
        <w:rPr>
          <w:rtl w:val="0"/>
        </w:rPr>
      </w:r>
    </w:p>
    <w:p w:rsidR="00000000" w:rsidDel="00000000" w:rsidP="00000000" w:rsidRDefault="00000000" w:rsidRPr="00000000" w14:paraId="0000022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Biomarkers Driven by Environmental Toxins Associated with Alzheimer's Disease, Parkinson's Disease, and Amyotrophic Lateral Sclerosis in the United States: A Systematic Review - PubMed, accessed May 5, 2025, </w:t>
      </w:r>
      <w:hyperlink r:id="rId304">
        <w:r w:rsidDel="00000000" w:rsidR="00000000" w:rsidRPr="00000000">
          <w:rPr>
            <w:rFonts w:ascii="Google Sans" w:cs="Google Sans" w:eastAsia="Google Sans" w:hAnsi="Google Sans"/>
            <w:color w:val="0000ee"/>
            <w:sz w:val="24"/>
            <w:szCs w:val="24"/>
            <w:u w:val="single"/>
            <w:rtl w:val="0"/>
          </w:rPr>
          <w:t xml:space="preserve">https://pubmed.ncbi.nlm.nih.gov/39997929/</w:t>
        </w:r>
      </w:hyperlink>
      <w:r w:rsidDel="00000000" w:rsidR="00000000" w:rsidRPr="00000000">
        <w:rPr>
          <w:rtl w:val="0"/>
        </w:rPr>
      </w:r>
    </w:p>
    <w:p w:rsidR="00000000" w:rsidDel="00000000" w:rsidP="00000000" w:rsidRDefault="00000000" w:rsidRPr="00000000" w14:paraId="0000022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Environmental pollutants as risk factors for neurodegenerative disorders: Alzheimer and Parkinson diseases - PMC - PubMed Central, accessed May 5, 2025, </w:t>
      </w:r>
      <w:hyperlink r:id="rId305">
        <w:r w:rsidDel="00000000" w:rsidR="00000000" w:rsidRPr="00000000">
          <w:rPr>
            <w:rFonts w:ascii="Google Sans" w:cs="Google Sans" w:eastAsia="Google Sans" w:hAnsi="Google Sans"/>
            <w:color w:val="0000ee"/>
            <w:sz w:val="24"/>
            <w:szCs w:val="24"/>
            <w:u w:val="single"/>
            <w:rtl w:val="0"/>
          </w:rPr>
          <w:t xml:space="preserve">https://pmc.ncbi.nlm.nih.gov/articles/PMC4392704/</w:t>
        </w:r>
      </w:hyperlink>
      <w:r w:rsidDel="00000000" w:rsidR="00000000" w:rsidRPr="00000000">
        <w:rPr>
          <w:rtl w:val="0"/>
        </w:rPr>
      </w:r>
    </w:p>
    <w:p w:rsidR="00000000" w:rsidDel="00000000" w:rsidP="00000000" w:rsidRDefault="00000000" w:rsidRPr="00000000" w14:paraId="0000022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Environmental Toxicants on Neurodegenerative Disorders - PMC - PubMed Central, accessed May 5, 2025, </w:t>
      </w:r>
      <w:hyperlink r:id="rId306">
        <w:r w:rsidDel="00000000" w:rsidR="00000000" w:rsidRPr="00000000">
          <w:rPr>
            <w:rFonts w:ascii="Google Sans" w:cs="Google Sans" w:eastAsia="Google Sans" w:hAnsi="Google Sans"/>
            <w:color w:val="0000ee"/>
            <w:sz w:val="24"/>
            <w:szCs w:val="24"/>
            <w:u w:val="single"/>
            <w:rtl w:val="0"/>
          </w:rPr>
          <w:t xml:space="preserve">https://pmc.ncbi.nlm.nih.gov/articles/PMC9131020/</w:t>
        </w:r>
      </w:hyperlink>
      <w:r w:rsidDel="00000000" w:rsidR="00000000" w:rsidRPr="00000000">
        <w:rPr>
          <w:rtl w:val="0"/>
        </w:rPr>
      </w:r>
    </w:p>
    <w:p w:rsidR="00000000" w:rsidDel="00000000" w:rsidP="00000000" w:rsidRDefault="00000000" w:rsidRPr="00000000" w14:paraId="0000022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Nutrition, Brain Aging, and Neurodegeneration - PMC - PubMed Central, accessed May 5, 2025, </w:t>
      </w:r>
      <w:hyperlink r:id="rId307">
        <w:r w:rsidDel="00000000" w:rsidR="00000000" w:rsidRPr="00000000">
          <w:rPr>
            <w:rFonts w:ascii="Google Sans" w:cs="Google Sans" w:eastAsia="Google Sans" w:hAnsi="Google Sans"/>
            <w:color w:val="0000ee"/>
            <w:sz w:val="24"/>
            <w:szCs w:val="24"/>
            <w:u w:val="single"/>
            <w:rtl w:val="0"/>
          </w:rPr>
          <w:t xml:space="preserve">https://pmc.ncbi.nlm.nih.gov/articles/PMC6665319/</w:t>
        </w:r>
      </w:hyperlink>
      <w:r w:rsidDel="00000000" w:rsidR="00000000" w:rsidRPr="00000000">
        <w:rPr>
          <w:rtl w:val="0"/>
        </w:rPr>
      </w:r>
    </w:p>
    <w:p w:rsidR="00000000" w:rsidDel="00000000" w:rsidP="00000000" w:rsidRDefault="00000000" w:rsidRPr="00000000" w14:paraId="0000022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modifications change with age, dietary restriction and rapamycin treatment in mouse brain - PMC - PubMed Central, accessed May 5, 2025, </w:t>
      </w:r>
      <w:hyperlink r:id="rId308">
        <w:r w:rsidDel="00000000" w:rsidR="00000000" w:rsidRPr="00000000">
          <w:rPr>
            <w:rFonts w:ascii="Google Sans" w:cs="Google Sans" w:eastAsia="Google Sans" w:hAnsi="Google Sans"/>
            <w:color w:val="0000ee"/>
            <w:sz w:val="24"/>
            <w:szCs w:val="24"/>
            <w:u w:val="single"/>
            <w:rtl w:val="0"/>
          </w:rPr>
          <w:t xml:space="preserve">https://pmc.ncbi.nlm.nih.gov/articles/PMC4599244/</w:t>
        </w:r>
      </w:hyperlink>
      <w:r w:rsidDel="00000000" w:rsidR="00000000" w:rsidRPr="00000000">
        <w:rPr>
          <w:rtl w:val="0"/>
        </w:rPr>
      </w:r>
    </w:p>
    <w:p w:rsidR="00000000" w:rsidDel="00000000" w:rsidP="00000000" w:rsidRDefault="00000000" w:rsidRPr="00000000" w14:paraId="0000022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Diets to promote healthy brain ageing - PubMed, accessed May 5, 2025, </w:t>
      </w:r>
      <w:hyperlink r:id="rId309">
        <w:r w:rsidDel="00000000" w:rsidR="00000000" w:rsidRPr="00000000">
          <w:rPr>
            <w:rFonts w:ascii="Google Sans" w:cs="Google Sans" w:eastAsia="Google Sans" w:hAnsi="Google Sans"/>
            <w:color w:val="0000ee"/>
            <w:sz w:val="24"/>
            <w:szCs w:val="24"/>
            <w:u w:val="single"/>
            <w:rtl w:val="0"/>
          </w:rPr>
          <w:t xml:space="preserve">https://pubmed.ncbi.nlm.nih.gov/39572782/</w:t>
        </w:r>
      </w:hyperlink>
      <w:r w:rsidDel="00000000" w:rsidR="00000000" w:rsidRPr="00000000">
        <w:rPr>
          <w:rtl w:val="0"/>
        </w:rPr>
      </w:r>
    </w:p>
    <w:p w:rsidR="00000000" w:rsidDel="00000000" w:rsidP="00000000" w:rsidRDefault="00000000" w:rsidRPr="00000000" w14:paraId="0000022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Somatic mutations in neurons during aging and neurodegeneration - PubMed Central, accessed May 5, 2025, </w:t>
      </w:r>
      <w:hyperlink r:id="rId310">
        <w:r w:rsidDel="00000000" w:rsidR="00000000" w:rsidRPr="00000000">
          <w:rPr>
            <w:rFonts w:ascii="Google Sans" w:cs="Google Sans" w:eastAsia="Google Sans" w:hAnsi="Google Sans"/>
            <w:color w:val="0000ee"/>
            <w:sz w:val="24"/>
            <w:szCs w:val="24"/>
            <w:u w:val="single"/>
            <w:rtl w:val="0"/>
          </w:rPr>
          <w:t xml:space="preserve">https://pmc.ncbi.nlm.nih.gov/articles/PMC5954077/</w:t>
        </w:r>
      </w:hyperlink>
      <w:r w:rsidDel="00000000" w:rsidR="00000000" w:rsidRPr="00000000">
        <w:rPr>
          <w:rtl w:val="0"/>
        </w:rPr>
      </w:r>
    </w:p>
    <w:p w:rsidR="00000000" w:rsidDel="00000000" w:rsidP="00000000" w:rsidRDefault="00000000" w:rsidRPr="00000000" w14:paraId="0000022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Somatic mutations in the human brain: implications for psychiatric research - PMC, accessed May 5, 2025, </w:t>
      </w:r>
      <w:hyperlink r:id="rId311">
        <w:r w:rsidDel="00000000" w:rsidR="00000000" w:rsidRPr="00000000">
          <w:rPr>
            <w:rFonts w:ascii="Google Sans" w:cs="Google Sans" w:eastAsia="Google Sans" w:hAnsi="Google Sans"/>
            <w:color w:val="0000ee"/>
            <w:sz w:val="24"/>
            <w:szCs w:val="24"/>
            <w:u w:val="single"/>
            <w:rtl w:val="0"/>
          </w:rPr>
          <w:t xml:space="preserve">https://pmc.ncbi.nlm.nih.gov/articles/PMC6756205/</w:t>
        </w:r>
      </w:hyperlink>
      <w:r w:rsidDel="00000000" w:rsidR="00000000" w:rsidRPr="00000000">
        <w:rPr>
          <w:rtl w:val="0"/>
        </w:rPr>
      </w:r>
    </w:p>
    <w:p w:rsidR="00000000" w:rsidDel="00000000" w:rsidP="00000000" w:rsidRDefault="00000000" w:rsidRPr="00000000" w14:paraId="0000022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Review: Somatic mutations in neurodegeneration - PubMed, accessed May 5, 2025, </w:t>
      </w:r>
      <w:hyperlink r:id="rId312">
        <w:r w:rsidDel="00000000" w:rsidR="00000000" w:rsidRPr="00000000">
          <w:rPr>
            <w:rFonts w:ascii="Google Sans" w:cs="Google Sans" w:eastAsia="Google Sans" w:hAnsi="Google Sans"/>
            <w:color w:val="0000ee"/>
            <w:sz w:val="24"/>
            <w:szCs w:val="24"/>
            <w:u w:val="single"/>
            <w:rtl w:val="0"/>
          </w:rPr>
          <w:t xml:space="preserve">https://pubmed.ncbi.nlm.nih.gov/29369391/</w:t>
        </w:r>
      </w:hyperlink>
      <w:r w:rsidDel="00000000" w:rsidR="00000000" w:rsidRPr="00000000">
        <w:rPr>
          <w:rtl w:val="0"/>
        </w:rPr>
      </w:r>
    </w:p>
    <w:p w:rsidR="00000000" w:rsidDel="00000000" w:rsidP="00000000" w:rsidRDefault="00000000" w:rsidRPr="00000000" w14:paraId="0000022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Somatic mutations in neurodegeneration: An update - PubMed, accessed May 5, 2025, </w:t>
      </w:r>
      <w:hyperlink r:id="rId313">
        <w:r w:rsidDel="00000000" w:rsidR="00000000" w:rsidRPr="00000000">
          <w:rPr>
            <w:rFonts w:ascii="Google Sans" w:cs="Google Sans" w:eastAsia="Google Sans" w:hAnsi="Google Sans"/>
            <w:color w:val="0000ee"/>
            <w:sz w:val="24"/>
            <w:szCs w:val="24"/>
            <w:u w:val="single"/>
            <w:rtl w:val="0"/>
          </w:rPr>
          <w:t xml:space="preserve">https://pubmed.ncbi.nlm.nih.gov/32712267/</w:t>
        </w:r>
      </w:hyperlink>
      <w:r w:rsidDel="00000000" w:rsidR="00000000" w:rsidRPr="00000000">
        <w:rPr>
          <w:rtl w:val="0"/>
        </w:rPr>
      </w:r>
    </w:p>
    <w:p w:rsidR="00000000" w:rsidDel="00000000" w:rsidP="00000000" w:rsidRDefault="00000000" w:rsidRPr="00000000" w14:paraId="0000022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Brain Somatic Mutation in Aging and Alzheimer's Disease - PMC - PubMed Central, accessed May 5, 2025, </w:t>
      </w:r>
      <w:hyperlink r:id="rId314">
        <w:r w:rsidDel="00000000" w:rsidR="00000000" w:rsidRPr="00000000">
          <w:rPr>
            <w:rFonts w:ascii="Google Sans" w:cs="Google Sans" w:eastAsia="Google Sans" w:hAnsi="Google Sans"/>
            <w:color w:val="0000ee"/>
            <w:sz w:val="24"/>
            <w:szCs w:val="24"/>
            <w:u w:val="single"/>
            <w:rtl w:val="0"/>
          </w:rPr>
          <w:t xml:space="preserve">https://pmc.ncbi.nlm.nih.gov/articles/PMC8612367/</w:t>
        </w:r>
      </w:hyperlink>
      <w:r w:rsidDel="00000000" w:rsidR="00000000" w:rsidRPr="00000000">
        <w:rPr>
          <w:rtl w:val="0"/>
        </w:rPr>
      </w:r>
    </w:p>
    <w:p w:rsidR="00000000" w:rsidDel="00000000" w:rsidP="00000000" w:rsidRDefault="00000000" w:rsidRPr="00000000" w14:paraId="0000022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Methylases and Demethylases Regulating Antagonistic Methyl Marks: Changes Occurring in Cancer - ResearchGate, accessed May 5, 2025, </w:t>
      </w:r>
      <w:hyperlink r:id="rId315">
        <w:r w:rsidDel="00000000" w:rsidR="00000000" w:rsidRPr="00000000">
          <w:rPr>
            <w:rFonts w:ascii="Google Sans" w:cs="Google Sans" w:eastAsia="Google Sans" w:hAnsi="Google Sans"/>
            <w:color w:val="0000ee"/>
            <w:sz w:val="24"/>
            <w:szCs w:val="24"/>
            <w:u w:val="single"/>
            <w:rtl w:val="0"/>
          </w:rPr>
          <w:t xml:space="preserve">https://www.researchgate.net/publication/359486792_Histone_Methylases_and_Demethylases_Regulating_Antagonistic_Methyl_Marks_Changes_Occurring_in_Cancer</w:t>
        </w:r>
      </w:hyperlink>
      <w:r w:rsidDel="00000000" w:rsidR="00000000" w:rsidRPr="00000000">
        <w:rPr>
          <w:rtl w:val="0"/>
        </w:rPr>
      </w:r>
    </w:p>
    <w:p w:rsidR="00000000" w:rsidDel="00000000" w:rsidP="00000000" w:rsidRDefault="00000000" w:rsidRPr="00000000" w14:paraId="0000022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Mutant ATRX: pathogenesis of ATRX syndrome and cancer - PubMed, accessed May 5, 2025, </w:t>
      </w:r>
      <w:hyperlink r:id="rId316">
        <w:r w:rsidDel="00000000" w:rsidR="00000000" w:rsidRPr="00000000">
          <w:rPr>
            <w:rFonts w:ascii="Google Sans" w:cs="Google Sans" w:eastAsia="Google Sans" w:hAnsi="Google Sans"/>
            <w:color w:val="0000ee"/>
            <w:sz w:val="24"/>
            <w:szCs w:val="24"/>
            <w:u w:val="single"/>
            <w:rtl w:val="0"/>
          </w:rPr>
          <w:t xml:space="preserve">https://pubmed.ncbi.nlm.nih.gov/39479502/</w:t>
        </w:r>
      </w:hyperlink>
      <w:r w:rsidDel="00000000" w:rsidR="00000000" w:rsidRPr="00000000">
        <w:rPr>
          <w:rtl w:val="0"/>
        </w:rPr>
      </w:r>
    </w:p>
    <w:p w:rsidR="00000000" w:rsidDel="00000000" w:rsidP="00000000" w:rsidRDefault="00000000" w:rsidRPr="00000000" w14:paraId="0000023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Retinal interneuron survival requires non-cell-autonomous Atrx activity - PubMed, accessed May 5, 2025, </w:t>
      </w:r>
      <w:hyperlink r:id="rId317">
        <w:r w:rsidDel="00000000" w:rsidR="00000000" w:rsidRPr="00000000">
          <w:rPr>
            <w:rFonts w:ascii="Google Sans" w:cs="Google Sans" w:eastAsia="Google Sans" w:hAnsi="Google Sans"/>
            <w:color w:val="0000ee"/>
            <w:sz w:val="24"/>
            <w:szCs w:val="24"/>
            <w:u w:val="single"/>
            <w:rtl w:val="0"/>
          </w:rPr>
          <w:t xml:space="preserve">https://pubmed.ncbi.nlm.nih.gov/28173139/</w:t>
        </w:r>
      </w:hyperlink>
      <w:r w:rsidDel="00000000" w:rsidR="00000000" w:rsidRPr="00000000">
        <w:rPr>
          <w:rtl w:val="0"/>
        </w:rPr>
      </w:r>
    </w:p>
    <w:p w:rsidR="00000000" w:rsidDel="00000000" w:rsidP="00000000" w:rsidRDefault="00000000" w:rsidRPr="00000000" w14:paraId="0000023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roles of lysine methylation on non-histone proteins - PMC - PubMed Central, accessed May 5, 2025, </w:t>
      </w:r>
      <w:hyperlink r:id="rId318">
        <w:r w:rsidDel="00000000" w:rsidR="00000000" w:rsidRPr="00000000">
          <w:rPr>
            <w:rFonts w:ascii="Google Sans" w:cs="Google Sans" w:eastAsia="Google Sans" w:hAnsi="Google Sans"/>
            <w:color w:val="0000ee"/>
            <w:sz w:val="24"/>
            <w:szCs w:val="24"/>
            <w:u w:val="single"/>
            <w:rtl w:val="0"/>
          </w:rPr>
          <w:t xml:space="preserve">https://pmc.ncbi.nlm.nih.gov/articles/PMC11114002/</w:t>
        </w:r>
      </w:hyperlink>
      <w:r w:rsidDel="00000000" w:rsidR="00000000" w:rsidRPr="00000000">
        <w:rPr>
          <w:rtl w:val="0"/>
        </w:rPr>
      </w:r>
    </w:p>
    <w:p w:rsidR="00000000" w:rsidDel="00000000" w:rsidP="00000000" w:rsidRDefault="00000000" w:rsidRPr="00000000" w14:paraId="0000023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Quantitative analysis of non-histone lysine methylation sites and lysine demethylases in breast cancer cell lines, accessed May 5, 2025, </w:t>
      </w:r>
      <w:hyperlink r:id="rId319">
        <w:r w:rsidDel="00000000" w:rsidR="00000000" w:rsidRPr="00000000">
          <w:rPr>
            <w:rFonts w:ascii="Google Sans" w:cs="Google Sans" w:eastAsia="Google Sans" w:hAnsi="Google Sans"/>
            <w:color w:val="0000ee"/>
            <w:sz w:val="24"/>
            <w:szCs w:val="24"/>
            <w:u w:val="single"/>
            <w:rtl w:val="0"/>
          </w:rPr>
          <w:t xml:space="preserve">https://pmc.ncbi.nlm.nih.gov/articles/PMC11429713/</w:t>
        </w:r>
      </w:hyperlink>
      <w:r w:rsidDel="00000000" w:rsidR="00000000" w:rsidRPr="00000000">
        <w:rPr>
          <w:rtl w:val="0"/>
        </w:rPr>
      </w:r>
    </w:p>
    <w:p w:rsidR="00000000" w:rsidDel="00000000" w:rsidP="00000000" w:rsidRDefault="00000000" w:rsidRPr="00000000" w14:paraId="0000023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Modifiers: Exploring the Roles of Histone Methyltransferases and Demethylases in Cancer and Neurodegeneration - PMC - PubMed Central, accessed May 5, 2025, </w:t>
      </w:r>
      <w:hyperlink r:id="rId320">
        <w:r w:rsidDel="00000000" w:rsidR="00000000" w:rsidRPr="00000000">
          <w:rPr>
            <w:rFonts w:ascii="Google Sans" w:cs="Google Sans" w:eastAsia="Google Sans" w:hAnsi="Google Sans"/>
            <w:color w:val="0000ee"/>
            <w:sz w:val="24"/>
            <w:szCs w:val="24"/>
            <w:u w:val="single"/>
            <w:rtl w:val="0"/>
          </w:rPr>
          <w:t xml:space="preserve">https://pmc.ncbi.nlm.nih.gov/articles/PMC11673268/</w:t>
        </w:r>
      </w:hyperlink>
      <w:r w:rsidDel="00000000" w:rsidR="00000000" w:rsidRPr="00000000">
        <w:rPr>
          <w:rtl w:val="0"/>
        </w:rPr>
      </w:r>
    </w:p>
    <w:p w:rsidR="00000000" w:rsidDel="00000000" w:rsidP="00000000" w:rsidRDefault="00000000" w:rsidRPr="00000000" w14:paraId="0000023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Mutations in the histone methyltransferase gene KMT2B cause complex early-onset dystonia - PubMed, accessed May 5, 2025, </w:t>
      </w:r>
      <w:hyperlink r:id="rId321">
        <w:r w:rsidDel="00000000" w:rsidR="00000000" w:rsidRPr="00000000">
          <w:rPr>
            <w:rFonts w:ascii="Google Sans" w:cs="Google Sans" w:eastAsia="Google Sans" w:hAnsi="Google Sans"/>
            <w:color w:val="0000ee"/>
            <w:sz w:val="24"/>
            <w:szCs w:val="24"/>
            <w:u w:val="single"/>
            <w:rtl w:val="0"/>
          </w:rPr>
          <w:t xml:space="preserve">https://pubmed.ncbi.nlm.nih.gov/27992417/</w:t>
        </w:r>
      </w:hyperlink>
      <w:r w:rsidDel="00000000" w:rsidR="00000000" w:rsidRPr="00000000">
        <w:rPr>
          <w:rtl w:val="0"/>
        </w:rPr>
      </w:r>
    </w:p>
    <w:p w:rsidR="00000000" w:rsidDel="00000000" w:rsidP="00000000" w:rsidRDefault="00000000" w:rsidRPr="00000000" w14:paraId="0000023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Determinants of Healthy and Diseased Brain Aging and Cognition - PMC, accessed May 5, 2025, </w:t>
      </w:r>
      <w:hyperlink r:id="rId322">
        <w:r w:rsidDel="00000000" w:rsidR="00000000" w:rsidRPr="00000000">
          <w:rPr>
            <w:rFonts w:ascii="Google Sans" w:cs="Google Sans" w:eastAsia="Google Sans" w:hAnsi="Google Sans"/>
            <w:color w:val="0000ee"/>
            <w:sz w:val="24"/>
            <w:szCs w:val="24"/>
            <w:u w:val="single"/>
            <w:rtl w:val="0"/>
          </w:rPr>
          <w:t xml:space="preserve">https://pmc.ncbi.nlm.nih.gov/articles/PMC3932340/</w:t>
        </w:r>
      </w:hyperlink>
      <w:r w:rsidDel="00000000" w:rsidR="00000000" w:rsidRPr="00000000">
        <w:rPr>
          <w:rtl w:val="0"/>
        </w:rPr>
      </w:r>
    </w:p>
    <w:p w:rsidR="00000000" w:rsidDel="00000000" w:rsidP="00000000" w:rsidRDefault="00000000" w:rsidRPr="00000000" w14:paraId="0000023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H3.3 beyond cancer: Germline mutations in Histone 3 Family 3A and 3B cause a previously unidentified neurodegenerative disorder in 46 patients - PubMed Central, accessed May 5, 2025, </w:t>
      </w:r>
      <w:hyperlink r:id="rId323">
        <w:r w:rsidDel="00000000" w:rsidR="00000000" w:rsidRPr="00000000">
          <w:rPr>
            <w:rFonts w:ascii="Google Sans" w:cs="Google Sans" w:eastAsia="Google Sans" w:hAnsi="Google Sans"/>
            <w:color w:val="0000ee"/>
            <w:sz w:val="24"/>
            <w:szCs w:val="24"/>
            <w:u w:val="single"/>
            <w:rtl w:val="0"/>
          </w:rPr>
          <w:t xml:space="preserve">https://pmc.ncbi.nlm.nih.gov/articles/PMC7821880/</w:t>
        </w:r>
      </w:hyperlink>
      <w:r w:rsidDel="00000000" w:rsidR="00000000" w:rsidRPr="00000000">
        <w:rPr>
          <w:rtl w:val="0"/>
        </w:rPr>
      </w:r>
    </w:p>
    <w:p w:rsidR="00000000" w:rsidDel="00000000" w:rsidP="00000000" w:rsidRDefault="00000000" w:rsidRPr="00000000" w14:paraId="0000023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 Novo and Inherited Pathogenic Variants in KDM3B Cause Intellectual Disability, Short Stature, and Facial Dysmorphism, accessed May 5, 2025, </w:t>
      </w:r>
      <w:hyperlink r:id="rId324">
        <w:r w:rsidDel="00000000" w:rsidR="00000000" w:rsidRPr="00000000">
          <w:rPr>
            <w:rFonts w:ascii="Google Sans" w:cs="Google Sans" w:eastAsia="Google Sans" w:hAnsi="Google Sans"/>
            <w:color w:val="0000ee"/>
            <w:sz w:val="24"/>
            <w:szCs w:val="24"/>
            <w:u w:val="single"/>
            <w:rtl w:val="0"/>
          </w:rPr>
          <w:t xml:space="preserve">https://pmc.ncbi.nlm.nih.gov/articles/PMC6451728/</w:t>
        </w:r>
      </w:hyperlink>
      <w:r w:rsidDel="00000000" w:rsidR="00000000" w:rsidRPr="00000000">
        <w:rPr>
          <w:rtl w:val="0"/>
        </w:rPr>
      </w:r>
    </w:p>
    <w:p w:rsidR="00000000" w:rsidDel="00000000" w:rsidP="00000000" w:rsidRDefault="00000000" w:rsidRPr="00000000" w14:paraId="0000023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ACETYLATION, ACETYLTRANSFERASES, AND ATAXIA—ALTERATION OF HISTONE ACETYLATION AND CHROMATIN DYNAMICS IS IMPLICATED IN THE PATHOGENESIS OF POLYGLUTAMINE-EXPANSION DISORDERS - PubMed Central, accessed May 5, 2025, </w:t>
      </w:r>
      <w:hyperlink r:id="rId325">
        <w:r w:rsidDel="00000000" w:rsidR="00000000" w:rsidRPr="00000000">
          <w:rPr>
            <w:rFonts w:ascii="Google Sans" w:cs="Google Sans" w:eastAsia="Google Sans" w:hAnsi="Google Sans"/>
            <w:color w:val="0000ee"/>
            <w:sz w:val="24"/>
            <w:szCs w:val="24"/>
            <w:u w:val="single"/>
            <w:rtl w:val="0"/>
          </w:rPr>
          <w:t xml:space="preserve">https://pmc.ncbi.nlm.nih.gov/articles/PMC2964930/</w:t>
        </w:r>
      </w:hyperlink>
      <w:r w:rsidDel="00000000" w:rsidR="00000000" w:rsidRPr="00000000">
        <w:rPr>
          <w:rtl w:val="0"/>
        </w:rPr>
      </w:r>
    </w:p>
    <w:p w:rsidR="00000000" w:rsidDel="00000000" w:rsidP="00000000" w:rsidRDefault="00000000" w:rsidRPr="00000000" w14:paraId="0000023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Genome-wide histone acetylation analysis reveals altered transcriptional regulation in the Parkinson's disease brain - PMC - PubMed Central, accessed May 5, 2025, </w:t>
      </w:r>
      <w:hyperlink r:id="rId326">
        <w:r w:rsidDel="00000000" w:rsidR="00000000" w:rsidRPr="00000000">
          <w:rPr>
            <w:rFonts w:ascii="Google Sans" w:cs="Google Sans" w:eastAsia="Google Sans" w:hAnsi="Google Sans"/>
            <w:color w:val="0000ee"/>
            <w:sz w:val="24"/>
            <w:szCs w:val="24"/>
            <w:u w:val="single"/>
            <w:rtl w:val="0"/>
          </w:rPr>
          <w:t xml:space="preserve">https://pmc.ncbi.nlm.nih.gov/articles/PMC8097820/</w:t>
        </w:r>
      </w:hyperlink>
      <w:r w:rsidDel="00000000" w:rsidR="00000000" w:rsidRPr="00000000">
        <w:rPr>
          <w:rtl w:val="0"/>
        </w:rPr>
      </w:r>
    </w:p>
    <w:p w:rsidR="00000000" w:rsidDel="00000000" w:rsidP="00000000" w:rsidRDefault="00000000" w:rsidRPr="00000000" w14:paraId="0000023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 Expression Levels Related to Histone Acetylation are Altered in Parkinson Disease Patients - PMC, accessed May 5, 2025, </w:t>
      </w:r>
      <w:hyperlink r:id="rId327">
        <w:r w:rsidDel="00000000" w:rsidR="00000000" w:rsidRPr="00000000">
          <w:rPr>
            <w:rFonts w:ascii="Google Sans" w:cs="Google Sans" w:eastAsia="Google Sans" w:hAnsi="Google Sans"/>
            <w:color w:val="0000ee"/>
            <w:sz w:val="24"/>
            <w:szCs w:val="24"/>
            <w:u w:val="single"/>
            <w:rtl w:val="0"/>
          </w:rPr>
          <w:t xml:space="preserve">https://pmc.ncbi.nlm.nih.gov/articles/PMC11382565/</w:t>
        </w:r>
      </w:hyperlink>
      <w:r w:rsidDel="00000000" w:rsidR="00000000" w:rsidRPr="00000000">
        <w:rPr>
          <w:rtl w:val="0"/>
        </w:rPr>
      </w:r>
    </w:p>
    <w:p w:rsidR="00000000" w:rsidDel="00000000" w:rsidP="00000000" w:rsidRDefault="00000000" w:rsidRPr="00000000" w14:paraId="0000023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Histone Post-translational Modifications in Neurodegenerative Diseases, accessed May 5, 2025, </w:t>
      </w:r>
      <w:hyperlink r:id="rId328">
        <w:r w:rsidDel="00000000" w:rsidR="00000000" w:rsidRPr="00000000">
          <w:rPr>
            <w:rFonts w:ascii="Google Sans" w:cs="Google Sans" w:eastAsia="Google Sans" w:hAnsi="Google Sans"/>
            <w:color w:val="0000ee"/>
            <w:sz w:val="24"/>
            <w:szCs w:val="24"/>
            <w:u w:val="single"/>
            <w:rtl w:val="0"/>
          </w:rPr>
          <w:t xml:space="preserve">https://pmc.ncbi.nlm.nih.gov/articles/PMC6475498/</w:t>
        </w:r>
      </w:hyperlink>
      <w:r w:rsidDel="00000000" w:rsidR="00000000" w:rsidRPr="00000000">
        <w:rPr>
          <w:rtl w:val="0"/>
        </w:rPr>
      </w:r>
    </w:p>
    <w:p w:rsidR="00000000" w:rsidDel="00000000" w:rsidP="00000000" w:rsidRDefault="00000000" w:rsidRPr="00000000" w14:paraId="0000023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Genome-wide expression profiling of human blood reveals biomarkers for Huntington's disease - PubMed, accessed May 5, 2025, </w:t>
      </w:r>
      <w:hyperlink r:id="rId329">
        <w:r w:rsidDel="00000000" w:rsidR="00000000" w:rsidRPr="00000000">
          <w:rPr>
            <w:rFonts w:ascii="Google Sans" w:cs="Google Sans" w:eastAsia="Google Sans" w:hAnsi="Google Sans"/>
            <w:color w:val="0000ee"/>
            <w:sz w:val="24"/>
            <w:szCs w:val="24"/>
            <w:u w:val="single"/>
            <w:rtl w:val="0"/>
          </w:rPr>
          <w:t xml:space="preserve">https://pubmed.ncbi.nlm.nih.gov/16043692/</w:t>
        </w:r>
      </w:hyperlink>
      <w:r w:rsidDel="00000000" w:rsidR="00000000" w:rsidRPr="00000000">
        <w:rPr>
          <w:rtl w:val="0"/>
        </w:rPr>
      </w:r>
    </w:p>
    <w:p w:rsidR="00000000" w:rsidDel="00000000" w:rsidP="00000000" w:rsidRDefault="00000000" w:rsidRPr="00000000" w14:paraId="0000023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Age-associated chromatin relaxation is enhanced in Huntington's disease mice - PMC, accessed May 5, 2025, </w:t>
      </w:r>
      <w:hyperlink r:id="rId330">
        <w:r w:rsidDel="00000000" w:rsidR="00000000" w:rsidRPr="00000000">
          <w:rPr>
            <w:rFonts w:ascii="Google Sans" w:cs="Google Sans" w:eastAsia="Google Sans" w:hAnsi="Google Sans"/>
            <w:color w:val="0000ee"/>
            <w:sz w:val="24"/>
            <w:szCs w:val="24"/>
            <w:u w:val="single"/>
            <w:rtl w:val="0"/>
          </w:rPr>
          <w:t xml:space="preserve">https://pmc.ncbi.nlm.nih.gov/articles/PMC5391233/</w:t>
        </w:r>
      </w:hyperlink>
      <w:r w:rsidDel="00000000" w:rsidR="00000000" w:rsidRPr="00000000">
        <w:rPr>
          <w:rtl w:val="0"/>
        </w:rPr>
      </w:r>
    </w:p>
    <w:p w:rsidR="00000000" w:rsidDel="00000000" w:rsidP="00000000" w:rsidRDefault="00000000" w:rsidRPr="00000000" w14:paraId="0000023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Patterns of CAG repeat instability in the central nervous system and periphery in Huntington's disease and in spinocerebellar ataxia type 1 | Human Molecular Genetics | Oxford Academic, accessed May 5, 2025, </w:t>
      </w:r>
      <w:hyperlink r:id="rId331">
        <w:r w:rsidDel="00000000" w:rsidR="00000000" w:rsidRPr="00000000">
          <w:rPr>
            <w:rFonts w:ascii="Google Sans" w:cs="Google Sans" w:eastAsia="Google Sans" w:hAnsi="Google Sans"/>
            <w:color w:val="0000ee"/>
            <w:sz w:val="24"/>
            <w:szCs w:val="24"/>
            <w:u w:val="single"/>
            <w:rtl w:val="0"/>
          </w:rPr>
          <w:t xml:space="preserve">https://academic.oup.com/hmg/article/29/15/2551/5868302</w:t>
        </w:r>
      </w:hyperlink>
      <w:r w:rsidDel="00000000" w:rsidR="00000000" w:rsidRPr="00000000">
        <w:rPr>
          <w:rtl w:val="0"/>
        </w:rPr>
      </w:r>
    </w:p>
    <w:p w:rsidR="00000000" w:rsidDel="00000000" w:rsidP="00000000" w:rsidRDefault="00000000" w:rsidRPr="00000000" w14:paraId="0000023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ATRX mutation modifies the DNA damage response in glioblastoma multiforme tumor cells and enhances patient prognosis - PubMed, accessed May 5, 2025, </w:t>
      </w:r>
      <w:hyperlink r:id="rId332">
        <w:r w:rsidDel="00000000" w:rsidR="00000000" w:rsidRPr="00000000">
          <w:rPr>
            <w:rFonts w:ascii="Google Sans" w:cs="Google Sans" w:eastAsia="Google Sans" w:hAnsi="Google Sans"/>
            <w:color w:val="0000ee"/>
            <w:sz w:val="24"/>
            <w:szCs w:val="24"/>
            <w:u w:val="single"/>
            <w:rtl w:val="0"/>
          </w:rPr>
          <w:t xml:space="preserve">https://pubmed.ncbi.nlm.nih.gov/39792760/</w:t>
        </w:r>
      </w:hyperlink>
      <w:r w:rsidDel="00000000" w:rsidR="00000000" w:rsidRPr="00000000">
        <w:rPr>
          <w:rtl w:val="0"/>
        </w:rPr>
      </w:r>
    </w:p>
    <w:p w:rsidR="00000000" w:rsidDel="00000000" w:rsidP="00000000" w:rsidRDefault="00000000" w:rsidRPr="00000000" w14:paraId="0000024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Physical and Functional HAT/HDAC Interplay Regulates Protein Acetylation Balance - PMC, accessed May 5, 2025, </w:t>
      </w:r>
      <w:hyperlink r:id="rId333">
        <w:r w:rsidDel="00000000" w:rsidR="00000000" w:rsidRPr="00000000">
          <w:rPr>
            <w:rFonts w:ascii="Google Sans" w:cs="Google Sans" w:eastAsia="Google Sans" w:hAnsi="Google Sans"/>
            <w:color w:val="0000ee"/>
            <w:sz w:val="24"/>
            <w:szCs w:val="24"/>
            <w:u w:val="single"/>
            <w:rtl w:val="0"/>
          </w:rPr>
          <w:t xml:space="preserve">https://pmc.ncbi.nlm.nih.gov/articles/PMC2997516/</w:t>
        </w:r>
      </w:hyperlink>
      <w:r w:rsidDel="00000000" w:rsidR="00000000" w:rsidRPr="00000000">
        <w:rPr>
          <w:rtl w:val="0"/>
        </w:rPr>
      </w:r>
    </w:p>
    <w:p w:rsidR="00000000" w:rsidDel="00000000" w:rsidP="00000000" w:rsidRDefault="00000000" w:rsidRPr="00000000" w14:paraId="0000024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Mechanisms of Learning and Memory: Implications for Aging - PMC, accessed May 5, 2025, </w:t>
      </w:r>
      <w:hyperlink r:id="rId334">
        <w:r w:rsidDel="00000000" w:rsidR="00000000" w:rsidRPr="00000000">
          <w:rPr>
            <w:rFonts w:ascii="Google Sans" w:cs="Google Sans" w:eastAsia="Google Sans" w:hAnsi="Google Sans"/>
            <w:color w:val="0000ee"/>
            <w:sz w:val="24"/>
            <w:szCs w:val="24"/>
            <w:u w:val="single"/>
            <w:rtl w:val="0"/>
          </w:rPr>
          <w:t xml:space="preserve">https://pmc.ncbi.nlm.nih.gov/articles/PMC7554829/</w:t>
        </w:r>
      </w:hyperlink>
      <w:r w:rsidDel="00000000" w:rsidR="00000000" w:rsidRPr="00000000">
        <w:rPr>
          <w:rtl w:val="0"/>
        </w:rPr>
      </w:r>
    </w:p>
    <w:p w:rsidR="00000000" w:rsidDel="00000000" w:rsidP="00000000" w:rsidRDefault="00000000" w:rsidRPr="00000000" w14:paraId="0000024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Characterizing crosstalk in epigenetic signaling to understand disease physiology - PMC, accessed May 5, 2025, </w:t>
      </w:r>
      <w:hyperlink r:id="rId335">
        <w:r w:rsidDel="00000000" w:rsidR="00000000" w:rsidRPr="00000000">
          <w:rPr>
            <w:rFonts w:ascii="Google Sans" w:cs="Google Sans" w:eastAsia="Google Sans" w:hAnsi="Google Sans"/>
            <w:color w:val="0000ee"/>
            <w:sz w:val="24"/>
            <w:szCs w:val="24"/>
            <w:u w:val="single"/>
            <w:rtl w:val="0"/>
          </w:rPr>
          <w:t xml:space="preserve">https://pmc.ncbi.nlm.nih.gov/articles/PMC10152800/</w:t>
        </w:r>
      </w:hyperlink>
      <w:r w:rsidDel="00000000" w:rsidR="00000000" w:rsidRPr="00000000">
        <w:rPr>
          <w:rtl w:val="0"/>
        </w:rPr>
      </w:r>
    </w:p>
    <w:p w:rsidR="00000000" w:rsidDel="00000000" w:rsidP="00000000" w:rsidRDefault="00000000" w:rsidRPr="00000000" w14:paraId="0000024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H2B ubiquitylation and H3 lysine 4 methylation prevent ectopic silencing of euchromatic loci important for the cellular response to heat - Molecular Biology of the Cell (MBoC), accessed May 5, 2025, </w:t>
      </w:r>
      <w:hyperlink r:id="rId336">
        <w:r w:rsidDel="00000000" w:rsidR="00000000" w:rsidRPr="00000000">
          <w:rPr>
            <w:rFonts w:ascii="Google Sans" w:cs="Google Sans" w:eastAsia="Google Sans" w:hAnsi="Google Sans"/>
            <w:color w:val="0000ee"/>
            <w:sz w:val="24"/>
            <w:szCs w:val="24"/>
            <w:u w:val="single"/>
            <w:rtl w:val="0"/>
          </w:rPr>
          <w:t xml:space="preserve">https://www.molbiolcell.org/doi/10.1091/mbc.e11-05-0426</w:t>
        </w:r>
      </w:hyperlink>
      <w:r w:rsidDel="00000000" w:rsidR="00000000" w:rsidRPr="00000000">
        <w:rPr>
          <w:rtl w:val="0"/>
        </w:rPr>
      </w:r>
    </w:p>
    <w:p w:rsidR="00000000" w:rsidDel="00000000" w:rsidP="00000000" w:rsidRDefault="00000000" w:rsidRPr="00000000" w14:paraId="0000024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H2B ubiquitylation represses gametogenesis by opposing RSC-dependent chromatin remodeling at the ste11 master regulator locus | eLife, accessed May 5, 2025, </w:t>
      </w:r>
      <w:hyperlink r:id="rId337">
        <w:r w:rsidDel="00000000" w:rsidR="00000000" w:rsidRPr="00000000">
          <w:rPr>
            <w:rFonts w:ascii="Google Sans" w:cs="Google Sans" w:eastAsia="Google Sans" w:hAnsi="Google Sans"/>
            <w:color w:val="0000ee"/>
            <w:sz w:val="24"/>
            <w:szCs w:val="24"/>
            <w:u w:val="single"/>
            <w:rtl w:val="0"/>
          </w:rPr>
          <w:t xml:space="preserve">https://elifesciences.org/articles/13500</w:t>
        </w:r>
      </w:hyperlink>
      <w:r w:rsidDel="00000000" w:rsidR="00000000" w:rsidRPr="00000000">
        <w:rPr>
          <w:rtl w:val="0"/>
        </w:rPr>
      </w:r>
    </w:p>
    <w:p w:rsidR="00000000" w:rsidDel="00000000" w:rsidP="00000000" w:rsidRDefault="00000000" w:rsidRPr="00000000" w14:paraId="0000024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role for Mog1 in H2Bub1 and H3K4me3 regulation affecting RNAPII transcription and mRNA export - EMBO Press, accessed May 5, 2025, </w:t>
      </w:r>
      <w:hyperlink r:id="rId338">
        <w:r w:rsidDel="00000000" w:rsidR="00000000" w:rsidRPr="00000000">
          <w:rPr>
            <w:rFonts w:ascii="Google Sans" w:cs="Google Sans" w:eastAsia="Google Sans" w:hAnsi="Google Sans"/>
            <w:color w:val="0000ee"/>
            <w:sz w:val="24"/>
            <w:szCs w:val="24"/>
            <w:u w:val="single"/>
            <w:rtl w:val="0"/>
          </w:rPr>
          <w:t xml:space="preserve">https://www.embopress.org/doi/10.15252/embr.201845992</w:t>
        </w:r>
      </w:hyperlink>
      <w:r w:rsidDel="00000000" w:rsidR="00000000" w:rsidRPr="00000000">
        <w:rPr>
          <w:rtl w:val="0"/>
        </w:rPr>
      </w:r>
    </w:p>
    <w:p w:rsidR="00000000" w:rsidDel="00000000" w:rsidP="00000000" w:rsidRDefault="00000000" w:rsidRPr="00000000" w14:paraId="0000024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COMPASS Family of Histone H3K4 Methylases: Mechanisms of Regulation in Development and Disease Pathogenesis - Annual Reviews, accessed May 5, 2025, </w:t>
      </w:r>
      <w:hyperlink r:id="rId339">
        <w:r w:rsidDel="00000000" w:rsidR="00000000" w:rsidRPr="00000000">
          <w:rPr>
            <w:rFonts w:ascii="Google Sans" w:cs="Google Sans" w:eastAsia="Google Sans" w:hAnsi="Google Sans"/>
            <w:color w:val="0000ee"/>
            <w:sz w:val="24"/>
            <w:szCs w:val="24"/>
            <w:u w:val="single"/>
            <w:rtl w:val="0"/>
          </w:rPr>
          <w:t xml:space="preserve">https://www.annualreviews.org/doi/pdf/10.1146/annurev-biochem-051710-134100</w:t>
        </w:r>
      </w:hyperlink>
      <w:r w:rsidDel="00000000" w:rsidR="00000000" w:rsidRPr="00000000">
        <w:rPr>
          <w:rtl w:val="0"/>
        </w:rPr>
      </w:r>
    </w:p>
    <w:p w:rsidR="00000000" w:rsidDel="00000000" w:rsidP="00000000" w:rsidRDefault="00000000" w:rsidRPr="00000000" w14:paraId="0000024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mechanism of SETDB1 in brain: implications for neuropsychiatric disorders - PMC - PubMed Central, accessed May 5, 2025, </w:t>
      </w:r>
      <w:hyperlink r:id="rId340">
        <w:r w:rsidDel="00000000" w:rsidR="00000000" w:rsidRPr="00000000">
          <w:rPr>
            <w:rFonts w:ascii="Google Sans" w:cs="Google Sans" w:eastAsia="Google Sans" w:hAnsi="Google Sans"/>
            <w:color w:val="0000ee"/>
            <w:sz w:val="24"/>
            <w:szCs w:val="24"/>
            <w:u w:val="single"/>
            <w:rtl w:val="0"/>
          </w:rPr>
          <w:t xml:space="preserve">https://pmc.ncbi.nlm.nih.gov/articles/PMC7176658/</w:t>
        </w:r>
      </w:hyperlink>
      <w:r w:rsidDel="00000000" w:rsidR="00000000" w:rsidRPr="00000000">
        <w:rPr>
          <w:rtl w:val="0"/>
        </w:rPr>
      </w:r>
    </w:p>
    <w:p w:rsidR="00000000" w:rsidDel="00000000" w:rsidP="00000000" w:rsidRDefault="00000000" w:rsidRPr="00000000" w14:paraId="0000024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of cardiac fibrosis - PMC - PubMed Central, accessed May 5, 2025, </w:t>
      </w:r>
      <w:hyperlink r:id="rId341">
        <w:r w:rsidDel="00000000" w:rsidR="00000000" w:rsidRPr="00000000">
          <w:rPr>
            <w:rFonts w:ascii="Google Sans" w:cs="Google Sans" w:eastAsia="Google Sans" w:hAnsi="Google Sans"/>
            <w:color w:val="0000ee"/>
            <w:sz w:val="24"/>
            <w:szCs w:val="24"/>
            <w:u w:val="single"/>
            <w:rtl w:val="0"/>
          </w:rPr>
          <w:t xml:space="preserve">https://pmc.ncbi.nlm.nih.gov/articles/PMC4987078/</w:t>
        </w:r>
      </w:hyperlink>
      <w:r w:rsidDel="00000000" w:rsidR="00000000" w:rsidRPr="00000000">
        <w:rPr>
          <w:rtl w:val="0"/>
        </w:rPr>
      </w:r>
    </w:p>
    <w:p w:rsidR="00000000" w:rsidDel="00000000" w:rsidP="00000000" w:rsidRDefault="00000000" w:rsidRPr="00000000" w14:paraId="0000024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methyl-transferases and demethylases in the autophagy regulatory network: the emerging role of KDM1A/LSD1 demethylase - PubMed, accessed May 5, 2025, </w:t>
      </w:r>
      <w:hyperlink r:id="rId342">
        <w:r w:rsidDel="00000000" w:rsidR="00000000" w:rsidRPr="00000000">
          <w:rPr>
            <w:rFonts w:ascii="Google Sans" w:cs="Google Sans" w:eastAsia="Google Sans" w:hAnsi="Google Sans"/>
            <w:color w:val="0000ee"/>
            <w:sz w:val="24"/>
            <w:szCs w:val="24"/>
            <w:u w:val="single"/>
            <w:rtl w:val="0"/>
          </w:rPr>
          <w:t xml:space="preserve">https://pubmed.ncbi.nlm.nih.gov/30208749/</w:t>
        </w:r>
      </w:hyperlink>
      <w:r w:rsidDel="00000000" w:rsidR="00000000" w:rsidRPr="00000000">
        <w:rPr>
          <w:rtl w:val="0"/>
        </w:rPr>
      </w:r>
    </w:p>
    <w:p w:rsidR="00000000" w:rsidDel="00000000" w:rsidP="00000000" w:rsidRDefault="00000000" w:rsidRPr="00000000" w14:paraId="0000024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therapies targeting histone lysine methylation: complex mechanisms and clinical challenges - PubMed, accessed May 5, 2025, </w:t>
      </w:r>
      <w:hyperlink r:id="rId343">
        <w:r w:rsidDel="00000000" w:rsidR="00000000" w:rsidRPr="00000000">
          <w:rPr>
            <w:rFonts w:ascii="Google Sans" w:cs="Google Sans" w:eastAsia="Google Sans" w:hAnsi="Google Sans"/>
            <w:color w:val="0000ee"/>
            <w:sz w:val="24"/>
            <w:szCs w:val="24"/>
            <w:u w:val="single"/>
            <w:rtl w:val="0"/>
          </w:rPr>
          <w:t xml:space="preserve">https://pubmed.ncbi.nlm.nih.gov/39403928/</w:t>
        </w:r>
      </w:hyperlink>
      <w:r w:rsidDel="00000000" w:rsidR="00000000" w:rsidRPr="00000000">
        <w:rPr>
          <w:rtl w:val="0"/>
        </w:rPr>
      </w:r>
    </w:p>
    <w:p w:rsidR="00000000" w:rsidDel="00000000" w:rsidP="00000000" w:rsidRDefault="00000000" w:rsidRPr="00000000" w14:paraId="0000024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pathway targets for the treatment of disease: accelerating progress in the development of pharmacological tools: IUPHAR Review 11 - PubMed Central, accessed May 5, 2025, </w:t>
      </w:r>
      <w:hyperlink r:id="rId344">
        <w:r w:rsidDel="00000000" w:rsidR="00000000" w:rsidRPr="00000000">
          <w:rPr>
            <w:rFonts w:ascii="Google Sans" w:cs="Google Sans" w:eastAsia="Google Sans" w:hAnsi="Google Sans"/>
            <w:color w:val="0000ee"/>
            <w:sz w:val="24"/>
            <w:szCs w:val="24"/>
            <w:u w:val="single"/>
            <w:rtl w:val="0"/>
          </w:rPr>
          <w:t xml:space="preserve">https://pmc.ncbi.nlm.nih.gov/articles/PMC4253452/</w:t>
        </w:r>
      </w:hyperlink>
      <w:r w:rsidDel="00000000" w:rsidR="00000000" w:rsidRPr="00000000">
        <w:rPr>
          <w:rtl w:val="0"/>
        </w:rPr>
      </w:r>
    </w:p>
    <w:p w:rsidR="00000000" w:rsidDel="00000000" w:rsidP="00000000" w:rsidRDefault="00000000" w:rsidRPr="00000000" w14:paraId="0000024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advances with KDM4 inhibitors and potential applications - PMC - PubMed Central, accessed May 5, 2025, </w:t>
      </w:r>
      <w:hyperlink r:id="rId345">
        <w:r w:rsidDel="00000000" w:rsidR="00000000" w:rsidRPr="00000000">
          <w:rPr>
            <w:rFonts w:ascii="Google Sans" w:cs="Google Sans" w:eastAsia="Google Sans" w:hAnsi="Google Sans"/>
            <w:color w:val="0000ee"/>
            <w:sz w:val="24"/>
            <w:szCs w:val="24"/>
            <w:u w:val="single"/>
            <w:rtl w:val="0"/>
          </w:rPr>
          <w:t xml:space="preserve">https://pmc.ncbi.nlm.nih.gov/articles/PMC9531573/</w:t>
        </w:r>
      </w:hyperlink>
      <w:r w:rsidDel="00000000" w:rsidR="00000000" w:rsidRPr="00000000">
        <w:rPr>
          <w:rtl w:val="0"/>
        </w:rPr>
      </w:r>
    </w:p>
    <w:p w:rsidR="00000000" w:rsidDel="00000000" w:rsidP="00000000" w:rsidRDefault="00000000" w:rsidRPr="00000000" w14:paraId="0000024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LSD1 protects against hippocampal and cortical neurodegeneration - PubMed, accessed May 5, 2025, </w:t>
      </w:r>
      <w:hyperlink r:id="rId346">
        <w:r w:rsidDel="00000000" w:rsidR="00000000" w:rsidRPr="00000000">
          <w:rPr>
            <w:rFonts w:ascii="Google Sans" w:cs="Google Sans" w:eastAsia="Google Sans" w:hAnsi="Google Sans"/>
            <w:color w:val="0000ee"/>
            <w:sz w:val="24"/>
            <w:szCs w:val="24"/>
            <w:u w:val="single"/>
            <w:rtl w:val="0"/>
          </w:rPr>
          <w:t xml:space="preserve">https://pubmed.ncbi.nlm.nih.gov/28993646/</w:t>
        </w:r>
      </w:hyperlink>
      <w:r w:rsidDel="00000000" w:rsidR="00000000" w:rsidRPr="00000000">
        <w:rPr>
          <w:rtl w:val="0"/>
        </w:rPr>
      </w:r>
    </w:p>
    <w:p w:rsidR="00000000" w:rsidDel="00000000" w:rsidP="00000000" w:rsidRDefault="00000000" w:rsidRPr="00000000" w14:paraId="0000024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LSD1 protects against hippocampal and cortical neurodegeneration - PMC, accessed May 5, 2025, </w:t>
      </w:r>
      <w:hyperlink r:id="rId347">
        <w:r w:rsidDel="00000000" w:rsidR="00000000" w:rsidRPr="00000000">
          <w:rPr>
            <w:rFonts w:ascii="Google Sans" w:cs="Google Sans" w:eastAsia="Google Sans" w:hAnsi="Google Sans"/>
            <w:color w:val="0000ee"/>
            <w:sz w:val="24"/>
            <w:szCs w:val="24"/>
            <w:u w:val="single"/>
            <w:rtl w:val="0"/>
          </w:rPr>
          <w:t xml:space="preserve">https://pmc.ncbi.nlm.nih.gov/articles/PMC5634471/</w:t>
        </w:r>
      </w:hyperlink>
      <w:r w:rsidDel="00000000" w:rsidR="00000000" w:rsidRPr="00000000">
        <w:rPr>
          <w:rtl w:val="0"/>
        </w:rPr>
      </w:r>
    </w:p>
    <w:p w:rsidR="00000000" w:rsidDel="00000000" w:rsidP="00000000" w:rsidRDefault="00000000" w:rsidRPr="00000000" w14:paraId="0000024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Mechanistic and structural studies of KDM‐catalysed demethylation of histone 1 isotype 4 at lysine 26, accessed May 5, 2025, </w:t>
      </w:r>
      <w:hyperlink r:id="rId348">
        <w:r w:rsidDel="00000000" w:rsidR="00000000" w:rsidRPr="00000000">
          <w:rPr>
            <w:rFonts w:ascii="Google Sans" w:cs="Google Sans" w:eastAsia="Google Sans" w:hAnsi="Google Sans"/>
            <w:color w:val="0000ee"/>
            <w:sz w:val="24"/>
            <w:szCs w:val="24"/>
            <w:u w:val="single"/>
            <w:rtl w:val="0"/>
          </w:rPr>
          <w:t xml:space="preserve">https://pmc.ncbi.nlm.nih.gov/articles/PMC6220849/</w:t>
        </w:r>
      </w:hyperlink>
      <w:r w:rsidDel="00000000" w:rsidR="00000000" w:rsidRPr="00000000">
        <w:rPr>
          <w:rtl w:val="0"/>
        </w:rPr>
      </w:r>
    </w:p>
    <w:p w:rsidR="00000000" w:rsidDel="00000000" w:rsidP="00000000" w:rsidRDefault="00000000" w:rsidRPr="00000000" w14:paraId="0000025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of cholinergic receptor M1 (CHRM1) by histone H3K9me3 impairs Ca(2+) signaling in Huntington's disease - PubMed, accessed May 5, 2025, </w:t>
      </w:r>
      <w:hyperlink r:id="rId349">
        <w:r w:rsidDel="00000000" w:rsidR="00000000" w:rsidRPr="00000000">
          <w:rPr>
            <w:rFonts w:ascii="Google Sans" w:cs="Google Sans" w:eastAsia="Google Sans" w:hAnsi="Google Sans"/>
            <w:color w:val="0000ee"/>
            <w:sz w:val="24"/>
            <w:szCs w:val="24"/>
            <w:u w:val="single"/>
            <w:rtl w:val="0"/>
          </w:rPr>
          <w:t xml:space="preserve">https://pubmed.ncbi.nlm.nih.gov/23455440/</w:t>
        </w:r>
      </w:hyperlink>
      <w:r w:rsidDel="00000000" w:rsidR="00000000" w:rsidRPr="00000000">
        <w:rPr>
          <w:rtl w:val="0"/>
        </w:rPr>
      </w:r>
    </w:p>
    <w:p w:rsidR="00000000" w:rsidDel="00000000" w:rsidP="00000000" w:rsidRDefault="00000000" w:rsidRPr="00000000" w14:paraId="0000025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 suppressing H3K9 trimethylation in pluripotent stem cells and its demise by polyQ-expanded huntingtin mutations - PubMed, accessed May 5, 2025, </w:t>
      </w:r>
      <w:hyperlink r:id="rId350">
        <w:r w:rsidDel="00000000" w:rsidR="00000000" w:rsidRPr="00000000">
          <w:rPr>
            <w:rFonts w:ascii="Google Sans" w:cs="Google Sans" w:eastAsia="Google Sans" w:hAnsi="Google Sans"/>
            <w:color w:val="0000ee"/>
            <w:sz w:val="24"/>
            <w:szCs w:val="24"/>
            <w:u w:val="single"/>
            <w:rtl w:val="0"/>
          </w:rPr>
          <w:t xml:space="preserve">https://pubmed.ncbi.nlm.nih.gov/30452683/</w:t>
        </w:r>
      </w:hyperlink>
      <w:r w:rsidDel="00000000" w:rsidR="00000000" w:rsidRPr="00000000">
        <w:rPr>
          <w:rtl w:val="0"/>
        </w:rPr>
      </w:r>
    </w:p>
    <w:p w:rsidR="00000000" w:rsidDel="00000000" w:rsidP="00000000" w:rsidRDefault="00000000" w:rsidRPr="00000000" w14:paraId="0000025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Structure, Activity and Function of the SETDB1 Protein Methyltransferase - PMC, accessed May 5, 2025, </w:t>
      </w:r>
      <w:hyperlink r:id="rId351">
        <w:r w:rsidDel="00000000" w:rsidR="00000000" w:rsidRPr="00000000">
          <w:rPr>
            <w:rFonts w:ascii="Google Sans" w:cs="Google Sans" w:eastAsia="Google Sans" w:hAnsi="Google Sans"/>
            <w:color w:val="0000ee"/>
            <w:sz w:val="24"/>
            <w:szCs w:val="24"/>
            <w:u w:val="single"/>
            <w:rtl w:val="0"/>
          </w:rPr>
          <w:t xml:space="preserve">https://pmc.ncbi.nlm.nih.gov/articles/PMC8397983/</w:t>
        </w:r>
      </w:hyperlink>
      <w:r w:rsidDel="00000000" w:rsidR="00000000" w:rsidRPr="00000000">
        <w:rPr>
          <w:rtl w:val="0"/>
        </w:rPr>
      </w:r>
    </w:p>
    <w:p w:rsidR="00000000" w:rsidDel="00000000" w:rsidP="00000000" w:rsidRDefault="00000000" w:rsidRPr="00000000" w14:paraId="0000025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functions of SET domain bifurcated histone lysine methyltransferase 1 (SETDB1) in biological process and disease - PubMed Central, accessed May 5, 2025, </w:t>
      </w:r>
      <w:hyperlink r:id="rId352">
        <w:r w:rsidDel="00000000" w:rsidR="00000000" w:rsidRPr="00000000">
          <w:rPr>
            <w:rFonts w:ascii="Google Sans" w:cs="Google Sans" w:eastAsia="Google Sans" w:hAnsi="Google Sans"/>
            <w:color w:val="0000ee"/>
            <w:sz w:val="24"/>
            <w:szCs w:val="24"/>
            <w:u w:val="single"/>
            <w:rtl w:val="0"/>
          </w:rPr>
          <w:t xml:space="preserve">https://pmc.ncbi.nlm.nih.gov/articles/PMC10702034/</w:t>
        </w:r>
      </w:hyperlink>
      <w:r w:rsidDel="00000000" w:rsidR="00000000" w:rsidRPr="00000000">
        <w:rPr>
          <w:rtl w:val="0"/>
        </w:rPr>
      </w:r>
    </w:p>
    <w:p w:rsidR="00000000" w:rsidDel="00000000" w:rsidP="00000000" w:rsidRDefault="00000000" w:rsidRPr="00000000" w14:paraId="0000025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Modulation of SETDB1 activity by APQ ameliorates heterochromatin condensation, motor function, and neuropathology in a Huntington's disease mouse model - PubMed Central, accessed May 5, 2025, </w:t>
      </w:r>
      <w:hyperlink r:id="rId353">
        <w:r w:rsidDel="00000000" w:rsidR="00000000" w:rsidRPr="00000000">
          <w:rPr>
            <w:rFonts w:ascii="Google Sans" w:cs="Google Sans" w:eastAsia="Google Sans" w:hAnsi="Google Sans"/>
            <w:color w:val="0000ee"/>
            <w:sz w:val="24"/>
            <w:szCs w:val="24"/>
            <w:u w:val="single"/>
            <w:rtl w:val="0"/>
          </w:rPr>
          <w:t xml:space="preserve">https://pmc.ncbi.nlm.nih.gov/articles/PMC8008885/</w:t>
        </w:r>
      </w:hyperlink>
      <w:r w:rsidDel="00000000" w:rsidR="00000000" w:rsidRPr="00000000">
        <w:rPr>
          <w:rtl w:val="0"/>
        </w:rPr>
      </w:r>
    </w:p>
    <w:p w:rsidR="00000000" w:rsidDel="00000000" w:rsidP="00000000" w:rsidRDefault="00000000" w:rsidRPr="00000000" w14:paraId="0000025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Targeting Histone Deacetylases for the Treatment of Huntington's Disease - PMC - PubMed Central, accessed May 5, 2025, </w:t>
      </w:r>
      <w:hyperlink r:id="rId354">
        <w:r w:rsidDel="00000000" w:rsidR="00000000" w:rsidRPr="00000000">
          <w:rPr>
            <w:rFonts w:ascii="Google Sans" w:cs="Google Sans" w:eastAsia="Google Sans" w:hAnsi="Google Sans"/>
            <w:color w:val="0000ee"/>
            <w:sz w:val="24"/>
            <w:szCs w:val="24"/>
            <w:u w:val="single"/>
            <w:rtl w:val="0"/>
          </w:rPr>
          <w:t xml:space="preserve">https://pmc.ncbi.nlm.nih.gov/articles/PMC6493857/</w:t>
        </w:r>
      </w:hyperlink>
      <w:r w:rsidDel="00000000" w:rsidR="00000000" w:rsidRPr="00000000">
        <w:rPr>
          <w:rtl w:val="0"/>
        </w:rPr>
      </w:r>
    </w:p>
    <w:p w:rsidR="00000000" w:rsidDel="00000000" w:rsidP="00000000" w:rsidRDefault="00000000" w:rsidRPr="00000000" w14:paraId="0000025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function of histone methyltransferase SETDB1 and its roles in liver cancer - PMC, accessed May 5, 2025, </w:t>
      </w:r>
      <w:hyperlink r:id="rId355">
        <w:r w:rsidDel="00000000" w:rsidR="00000000" w:rsidRPr="00000000">
          <w:rPr>
            <w:rFonts w:ascii="Google Sans" w:cs="Google Sans" w:eastAsia="Google Sans" w:hAnsi="Google Sans"/>
            <w:color w:val="0000ee"/>
            <w:sz w:val="24"/>
            <w:szCs w:val="24"/>
            <w:u w:val="single"/>
            <w:rtl w:val="0"/>
          </w:rPr>
          <w:t xml:space="preserve">https://pmc.ncbi.nlm.nih.gov/articles/PMC11582049/</w:t>
        </w:r>
      </w:hyperlink>
      <w:r w:rsidDel="00000000" w:rsidR="00000000" w:rsidRPr="00000000">
        <w:rPr>
          <w:rtl w:val="0"/>
        </w:rPr>
      </w:r>
    </w:p>
    <w:p w:rsidR="00000000" w:rsidDel="00000000" w:rsidP="00000000" w:rsidRDefault="00000000" w:rsidRPr="00000000" w14:paraId="0000025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ESET/SETDB1 gene expression and histone H3 (K9) trimethylation in Huntington's disease - PubMed, accessed May 5, 2025, </w:t>
      </w:r>
      <w:hyperlink r:id="rId356">
        <w:r w:rsidDel="00000000" w:rsidR="00000000" w:rsidRPr="00000000">
          <w:rPr>
            <w:rFonts w:ascii="Google Sans" w:cs="Google Sans" w:eastAsia="Google Sans" w:hAnsi="Google Sans"/>
            <w:color w:val="0000ee"/>
            <w:sz w:val="24"/>
            <w:szCs w:val="24"/>
            <w:u w:val="single"/>
            <w:rtl w:val="0"/>
          </w:rPr>
          <w:t xml:space="preserve">https://pubmed.ncbi.nlm.nih.gov/17142323/</w:t>
        </w:r>
      </w:hyperlink>
      <w:r w:rsidDel="00000000" w:rsidR="00000000" w:rsidRPr="00000000">
        <w:rPr>
          <w:rtl w:val="0"/>
        </w:rPr>
      </w:r>
    </w:p>
    <w:p w:rsidR="00000000" w:rsidDel="00000000" w:rsidP="00000000" w:rsidRDefault="00000000" w:rsidRPr="00000000" w14:paraId="0000025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 Epigenetics and Ameliorative Strategies in Huntington's Disease: a Genome-Wide Perspective - PMC - PubMed Central, accessed May 5, 2025, </w:t>
      </w:r>
      <w:hyperlink r:id="rId357">
        <w:r w:rsidDel="00000000" w:rsidR="00000000" w:rsidRPr="00000000">
          <w:rPr>
            <w:rFonts w:ascii="Google Sans" w:cs="Google Sans" w:eastAsia="Google Sans" w:hAnsi="Google Sans"/>
            <w:color w:val="0000ee"/>
            <w:sz w:val="24"/>
            <w:szCs w:val="24"/>
            <w:u w:val="single"/>
            <w:rtl w:val="0"/>
          </w:rPr>
          <w:t xml:space="preserve">https://pmc.ncbi.nlm.nih.gov/articles/PMC4309905/</w:t>
        </w:r>
      </w:hyperlink>
      <w:r w:rsidDel="00000000" w:rsidR="00000000" w:rsidRPr="00000000">
        <w:rPr>
          <w:rtl w:val="0"/>
        </w:rPr>
      </w:r>
    </w:p>
    <w:p w:rsidR="00000000" w:rsidDel="00000000" w:rsidP="00000000" w:rsidRDefault="00000000" w:rsidRPr="00000000" w14:paraId="0000025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of neurodegeneration in Huntington's disease - PubMed, accessed May 5, 2025, </w:t>
      </w:r>
      <w:hyperlink r:id="rId358">
        <w:r w:rsidDel="00000000" w:rsidR="00000000" w:rsidRPr="00000000">
          <w:rPr>
            <w:rFonts w:ascii="Google Sans" w:cs="Google Sans" w:eastAsia="Google Sans" w:hAnsi="Google Sans"/>
            <w:color w:val="0000ee"/>
            <w:sz w:val="24"/>
            <w:szCs w:val="24"/>
            <w:u w:val="single"/>
            <w:rtl w:val="0"/>
          </w:rPr>
          <w:t xml:space="preserve">https://pubmed.ncbi.nlm.nih.gov/18588526/</w:t>
        </w:r>
      </w:hyperlink>
      <w:r w:rsidDel="00000000" w:rsidR="00000000" w:rsidRPr="00000000">
        <w:rPr>
          <w:rtl w:val="0"/>
        </w:rPr>
      </w:r>
    </w:p>
    <w:p w:rsidR="00000000" w:rsidDel="00000000" w:rsidP="00000000" w:rsidRDefault="00000000" w:rsidRPr="00000000" w14:paraId="0000025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H2B ubiquitylation enhances H3K4 methylation activities of human KMT2 family complexes | Nucleic Acids Research | Oxford Academic, accessed May 5, 2025, </w:t>
      </w:r>
      <w:hyperlink r:id="rId359">
        <w:r w:rsidDel="00000000" w:rsidR="00000000" w:rsidRPr="00000000">
          <w:rPr>
            <w:rFonts w:ascii="Google Sans" w:cs="Google Sans" w:eastAsia="Google Sans" w:hAnsi="Google Sans"/>
            <w:color w:val="0000ee"/>
            <w:sz w:val="24"/>
            <w:szCs w:val="24"/>
            <w:u w:val="single"/>
            <w:rtl w:val="0"/>
          </w:rPr>
          <w:t xml:space="preserve">https://academic.oup.com/nar/article/48/10/5442/5828914</w:t>
        </w:r>
      </w:hyperlink>
      <w:r w:rsidDel="00000000" w:rsidR="00000000" w:rsidRPr="00000000">
        <w:rPr>
          <w:rtl w:val="0"/>
        </w:rPr>
      </w:r>
    </w:p>
    <w:p w:rsidR="00000000" w:rsidDel="00000000" w:rsidP="00000000" w:rsidRDefault="00000000" w:rsidRPr="00000000" w14:paraId="0000025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ubiquitin-conjugating enzyme UBE2K determines neurogenic potential through histone H3 in human embryonic stem cells - PubMed Central, accessed May 5, 2025, </w:t>
      </w:r>
      <w:hyperlink r:id="rId360">
        <w:r w:rsidDel="00000000" w:rsidR="00000000" w:rsidRPr="00000000">
          <w:rPr>
            <w:rFonts w:ascii="Google Sans" w:cs="Google Sans" w:eastAsia="Google Sans" w:hAnsi="Google Sans"/>
            <w:color w:val="0000ee"/>
            <w:sz w:val="24"/>
            <w:szCs w:val="24"/>
            <w:u w:val="single"/>
            <w:rtl w:val="0"/>
          </w:rPr>
          <w:t xml:space="preserve">https://pmc.ncbi.nlm.nih.gov/articles/PMC7248108/</w:t>
        </w:r>
      </w:hyperlink>
      <w:r w:rsidDel="00000000" w:rsidR="00000000" w:rsidRPr="00000000">
        <w:rPr>
          <w:rtl w:val="0"/>
        </w:rPr>
      </w:r>
    </w:p>
    <w:p w:rsidR="00000000" w:rsidDel="00000000" w:rsidP="00000000" w:rsidRDefault="00000000" w:rsidRPr="00000000" w14:paraId="0000025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Distinct Embryonic Expression and Localization of CBP and p300 Histone Acetyltransferases at the Mouse αA-Crystallin Locus in Lens, accessed May 5, 2025, </w:t>
      </w:r>
      <w:hyperlink r:id="rId361">
        <w:r w:rsidDel="00000000" w:rsidR="00000000" w:rsidRPr="00000000">
          <w:rPr>
            <w:rFonts w:ascii="Google Sans" w:cs="Google Sans" w:eastAsia="Google Sans" w:hAnsi="Google Sans"/>
            <w:color w:val="0000ee"/>
            <w:sz w:val="24"/>
            <w:szCs w:val="24"/>
            <w:u w:val="single"/>
            <w:rtl w:val="0"/>
          </w:rPr>
          <w:t xml:space="preserve">https://pmc.ncbi.nlm.nih.gov/articles/PMC2063435/</w:t>
        </w:r>
      </w:hyperlink>
      <w:r w:rsidDel="00000000" w:rsidR="00000000" w:rsidRPr="00000000">
        <w:rPr>
          <w:rtl w:val="0"/>
        </w:rPr>
      </w:r>
    </w:p>
    <w:p w:rsidR="00000000" w:rsidDel="00000000" w:rsidP="00000000" w:rsidRDefault="00000000" w:rsidRPr="00000000" w14:paraId="0000025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Decoding histone ubiquitylation - PubMed, accessed May 5, 2025, </w:t>
      </w:r>
      <w:hyperlink r:id="rId362">
        <w:r w:rsidDel="00000000" w:rsidR="00000000" w:rsidRPr="00000000">
          <w:rPr>
            <w:rFonts w:ascii="Google Sans" w:cs="Google Sans" w:eastAsia="Google Sans" w:hAnsi="Google Sans"/>
            <w:color w:val="0000ee"/>
            <w:sz w:val="24"/>
            <w:szCs w:val="24"/>
            <w:u w:val="single"/>
            <w:rtl w:val="0"/>
          </w:rPr>
          <w:t xml:space="preserve">https://pubmed.ncbi.nlm.nih.gov/36105353/</w:t>
        </w:r>
      </w:hyperlink>
      <w:r w:rsidDel="00000000" w:rsidR="00000000" w:rsidRPr="00000000">
        <w:rPr>
          <w:rtl w:val="0"/>
        </w:rPr>
      </w:r>
    </w:p>
    <w:p w:rsidR="00000000" w:rsidDel="00000000" w:rsidP="00000000" w:rsidRDefault="00000000" w:rsidRPr="00000000" w14:paraId="0000025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SIRT1 and SIRT2 Activity Control in Neurodegenerative Diseases - PubMed, accessed May 5, 2025, </w:t>
      </w:r>
      <w:hyperlink r:id="rId363">
        <w:r w:rsidDel="00000000" w:rsidR="00000000" w:rsidRPr="00000000">
          <w:rPr>
            <w:rFonts w:ascii="Google Sans" w:cs="Google Sans" w:eastAsia="Google Sans" w:hAnsi="Google Sans"/>
            <w:color w:val="0000ee"/>
            <w:sz w:val="24"/>
            <w:szCs w:val="24"/>
            <w:u w:val="single"/>
            <w:rtl w:val="0"/>
          </w:rPr>
          <w:t xml:space="preserve">https://pubmed.ncbi.nlm.nih.gov/33597872/</w:t>
        </w:r>
      </w:hyperlink>
      <w:r w:rsidDel="00000000" w:rsidR="00000000" w:rsidRPr="00000000">
        <w:rPr>
          <w:rtl w:val="0"/>
        </w:rPr>
      </w:r>
    </w:p>
    <w:p w:rsidR="00000000" w:rsidDel="00000000" w:rsidP="00000000" w:rsidRDefault="00000000" w:rsidRPr="00000000" w14:paraId="0000025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Review of the anti-inflammatory effect of SIRT1 and SIRT2 modulators on neurodegenerative diseases - PubMed, accessed May 5, 2025, </w:t>
      </w:r>
      <w:hyperlink r:id="rId364">
        <w:r w:rsidDel="00000000" w:rsidR="00000000" w:rsidRPr="00000000">
          <w:rPr>
            <w:rFonts w:ascii="Google Sans" w:cs="Google Sans" w:eastAsia="Google Sans" w:hAnsi="Google Sans"/>
            <w:color w:val="0000ee"/>
            <w:sz w:val="24"/>
            <w:szCs w:val="24"/>
            <w:u w:val="single"/>
            <w:rtl w:val="0"/>
          </w:rPr>
          <w:t xml:space="preserve">https://pubmed.ncbi.nlm.nih.gov/31812544/</w:t>
        </w:r>
      </w:hyperlink>
      <w:r w:rsidDel="00000000" w:rsidR="00000000" w:rsidRPr="00000000">
        <w:rPr>
          <w:rtl w:val="0"/>
        </w:rPr>
      </w:r>
    </w:p>
    <w:p w:rsidR="00000000" w:rsidDel="00000000" w:rsidP="00000000" w:rsidRDefault="00000000" w:rsidRPr="00000000" w14:paraId="0000026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SIRT2 plays complex roles in neuroinflammation neuroimmunology-associated disorders, accessed May 5, 2025, </w:t>
      </w:r>
      <w:hyperlink r:id="rId365">
        <w:r w:rsidDel="00000000" w:rsidR="00000000" w:rsidRPr="00000000">
          <w:rPr>
            <w:rFonts w:ascii="Google Sans" w:cs="Google Sans" w:eastAsia="Google Sans" w:hAnsi="Google Sans"/>
            <w:color w:val="0000ee"/>
            <w:sz w:val="24"/>
            <w:szCs w:val="24"/>
            <w:u w:val="single"/>
            <w:rtl w:val="0"/>
          </w:rPr>
          <w:t xml:space="preserve">https://pmc.ncbi.nlm.nih.gov/articles/PMC10196137/</w:t>
        </w:r>
      </w:hyperlink>
      <w:r w:rsidDel="00000000" w:rsidR="00000000" w:rsidRPr="00000000">
        <w:rPr>
          <w:rtl w:val="0"/>
        </w:rPr>
      </w:r>
    </w:p>
    <w:p w:rsidR="00000000" w:rsidDel="00000000" w:rsidP="00000000" w:rsidRDefault="00000000" w:rsidRPr="00000000" w14:paraId="0000026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SIRT1 and SIRT2: emerging targets in neurodegeneration - PubMed, accessed May 5, 2025, </w:t>
      </w:r>
      <w:hyperlink r:id="rId366">
        <w:r w:rsidDel="00000000" w:rsidR="00000000" w:rsidRPr="00000000">
          <w:rPr>
            <w:rFonts w:ascii="Google Sans" w:cs="Google Sans" w:eastAsia="Google Sans" w:hAnsi="Google Sans"/>
            <w:color w:val="0000ee"/>
            <w:sz w:val="24"/>
            <w:szCs w:val="24"/>
            <w:u w:val="single"/>
            <w:rtl w:val="0"/>
          </w:rPr>
          <w:t xml:space="preserve">https://pubmed.ncbi.nlm.nih.gov/23417962/</w:t>
        </w:r>
      </w:hyperlink>
      <w:r w:rsidDel="00000000" w:rsidR="00000000" w:rsidRPr="00000000">
        <w:rPr>
          <w:rtl w:val="0"/>
        </w:rPr>
      </w:r>
    </w:p>
    <w:p w:rsidR="00000000" w:rsidDel="00000000" w:rsidP="00000000" w:rsidRDefault="00000000" w:rsidRPr="00000000" w14:paraId="0000026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protein synthesis and DNA methylation in the consolidation and maintenance of long-term memory in Aplysia | eLife, accessed May 5, 2025, </w:t>
      </w:r>
      <w:hyperlink r:id="rId367">
        <w:r w:rsidDel="00000000" w:rsidR="00000000" w:rsidRPr="00000000">
          <w:rPr>
            <w:rFonts w:ascii="Google Sans" w:cs="Google Sans" w:eastAsia="Google Sans" w:hAnsi="Google Sans"/>
            <w:color w:val="0000ee"/>
            <w:sz w:val="24"/>
            <w:szCs w:val="24"/>
            <w:u w:val="single"/>
            <w:rtl w:val="0"/>
          </w:rPr>
          <w:t xml:space="preserve">https://elifesciences.org/articles/18299</w:t>
        </w:r>
      </w:hyperlink>
      <w:r w:rsidDel="00000000" w:rsidR="00000000" w:rsidRPr="00000000">
        <w:rPr>
          <w:rtl w:val="0"/>
        </w:rPr>
      </w:r>
    </w:p>
    <w:p w:rsidR="00000000" w:rsidDel="00000000" w:rsidP="00000000" w:rsidRDefault="00000000" w:rsidRPr="00000000" w14:paraId="0000026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Genetic deletion of the Histone Deacetylase 6 exacerbates selected behavioral deficits in the R6/1 mouse model for Huntington's disease - PMC, accessed May 5, 2025, </w:t>
      </w:r>
      <w:hyperlink r:id="rId368">
        <w:r w:rsidDel="00000000" w:rsidR="00000000" w:rsidRPr="00000000">
          <w:rPr>
            <w:rFonts w:ascii="Google Sans" w:cs="Google Sans" w:eastAsia="Google Sans" w:hAnsi="Google Sans"/>
            <w:color w:val="0000ee"/>
            <w:sz w:val="24"/>
            <w:szCs w:val="24"/>
            <w:u w:val="single"/>
            <w:rtl w:val="0"/>
          </w:rPr>
          <w:t xml:space="preserve">https://pmc.ncbi.nlm.nih.gov/articles/PMC4589808/</w:t>
        </w:r>
      </w:hyperlink>
      <w:r w:rsidDel="00000000" w:rsidR="00000000" w:rsidRPr="00000000">
        <w:rPr>
          <w:rtl w:val="0"/>
        </w:rPr>
      </w:r>
    </w:p>
    <w:p w:rsidR="00000000" w:rsidDel="00000000" w:rsidP="00000000" w:rsidRDefault="00000000" w:rsidRPr="00000000" w14:paraId="0000026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Knock-Down of HDAC2 in Human Induced Pluripotent Stem Cell Derived Neurons Improves Neuronal Mitochondrial Dynamics, Neuronal Maturation and Reduces Amyloid Beta Peptides - PubMed, accessed May 5, 2025, </w:t>
      </w:r>
      <w:hyperlink r:id="rId369">
        <w:r w:rsidDel="00000000" w:rsidR="00000000" w:rsidRPr="00000000">
          <w:rPr>
            <w:rFonts w:ascii="Google Sans" w:cs="Google Sans" w:eastAsia="Google Sans" w:hAnsi="Google Sans"/>
            <w:color w:val="0000ee"/>
            <w:sz w:val="24"/>
            <w:szCs w:val="24"/>
            <w:u w:val="single"/>
            <w:rtl w:val="0"/>
          </w:rPr>
          <w:t xml:space="preserve">https://pubmed.ncbi.nlm.nih.gov/33802405/</w:t>
        </w:r>
      </w:hyperlink>
      <w:r w:rsidDel="00000000" w:rsidR="00000000" w:rsidRPr="00000000">
        <w:rPr>
          <w:rtl w:val="0"/>
        </w:rPr>
      </w:r>
    </w:p>
    <w:p w:rsidR="00000000" w:rsidDel="00000000" w:rsidP="00000000" w:rsidRDefault="00000000" w:rsidRPr="00000000" w14:paraId="0000026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Shared genetic risk loci between Alzheimer's disease and related dementias, Parkinson's disease, and amyotrophic lateral sclerosis - PubMed Central, accessed May 5, 2025, </w:t>
      </w:r>
      <w:hyperlink r:id="rId370">
        <w:r w:rsidDel="00000000" w:rsidR="00000000" w:rsidRPr="00000000">
          <w:rPr>
            <w:rFonts w:ascii="Google Sans" w:cs="Google Sans" w:eastAsia="Google Sans" w:hAnsi="Google Sans"/>
            <w:color w:val="0000ee"/>
            <w:sz w:val="24"/>
            <w:szCs w:val="24"/>
            <w:u w:val="single"/>
            <w:rtl w:val="0"/>
          </w:rPr>
          <w:t xml:space="preserve">https://pmc.ncbi.nlm.nih.gov/articles/PMC10273745/</w:t>
        </w:r>
      </w:hyperlink>
      <w:r w:rsidDel="00000000" w:rsidR="00000000" w:rsidRPr="00000000">
        <w:rPr>
          <w:rtl w:val="0"/>
        </w:rPr>
      </w:r>
    </w:p>
    <w:p w:rsidR="00000000" w:rsidDel="00000000" w:rsidP="00000000" w:rsidRDefault="00000000" w:rsidRPr="00000000" w14:paraId="0000026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Epigenetics-targeted drugs: current paradigms and future challenges - PMC - PubMed Central, accessed May 5, 2025, </w:t>
      </w:r>
      <w:hyperlink r:id="rId371">
        <w:r w:rsidDel="00000000" w:rsidR="00000000" w:rsidRPr="00000000">
          <w:rPr>
            <w:rFonts w:ascii="Google Sans" w:cs="Google Sans" w:eastAsia="Google Sans" w:hAnsi="Google Sans"/>
            <w:color w:val="0000ee"/>
            <w:sz w:val="24"/>
            <w:szCs w:val="24"/>
            <w:u w:val="single"/>
            <w:rtl w:val="0"/>
          </w:rPr>
          <w:t xml:space="preserve">https://pmc.ncbi.nlm.nih.gov/articles/PMC11627502/</w:t>
        </w:r>
      </w:hyperlink>
      <w:r w:rsidDel="00000000" w:rsidR="00000000" w:rsidRPr="00000000">
        <w:rPr>
          <w:rtl w:val="0"/>
        </w:rPr>
      </w:r>
    </w:p>
    <w:p w:rsidR="00000000" w:rsidDel="00000000" w:rsidP="00000000" w:rsidRDefault="00000000" w:rsidRPr="00000000" w14:paraId="0000026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Environment to Gene Expression: Epigenetic Methylations and One-Carbon Metabolism in Amyotrophic Lateral Sclerosis - PubMed Central, accessed May 5, 2025, </w:t>
      </w:r>
      <w:hyperlink r:id="rId372">
        <w:r w:rsidDel="00000000" w:rsidR="00000000" w:rsidRPr="00000000">
          <w:rPr>
            <w:rFonts w:ascii="Google Sans" w:cs="Google Sans" w:eastAsia="Google Sans" w:hAnsi="Google Sans"/>
            <w:color w:val="0000ee"/>
            <w:sz w:val="24"/>
            <w:szCs w:val="24"/>
            <w:u w:val="single"/>
            <w:rtl w:val="0"/>
          </w:rPr>
          <w:t xml:space="preserve">https://pmc.ncbi.nlm.nih.gov/articles/PMC11171807/</w:t>
        </w:r>
      </w:hyperlink>
      <w:r w:rsidDel="00000000" w:rsidR="00000000" w:rsidRPr="00000000">
        <w:rPr>
          <w:rtl w:val="0"/>
        </w:rPr>
      </w:r>
    </w:p>
    <w:p w:rsidR="00000000" w:rsidDel="00000000" w:rsidP="00000000" w:rsidRDefault="00000000" w:rsidRPr="00000000" w14:paraId="0000026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Aldosterone's mechanism of action: roles of lysine-specific demethylase 1, caveolin and striatin - PubMed, accessed May 5, 2025, </w:t>
      </w:r>
      <w:hyperlink r:id="rId373">
        <w:r w:rsidDel="00000000" w:rsidR="00000000" w:rsidRPr="00000000">
          <w:rPr>
            <w:rFonts w:ascii="Google Sans" w:cs="Google Sans" w:eastAsia="Google Sans" w:hAnsi="Google Sans"/>
            <w:color w:val="0000ee"/>
            <w:sz w:val="24"/>
            <w:szCs w:val="24"/>
            <w:u w:val="single"/>
            <w:rtl w:val="0"/>
          </w:rPr>
          <w:t xml:space="preserve">https://pubmed.ncbi.nlm.nih.gov/24275769/</w:t>
        </w:r>
      </w:hyperlink>
      <w:r w:rsidDel="00000000" w:rsidR="00000000" w:rsidRPr="00000000">
        <w:rPr>
          <w:rtl w:val="0"/>
        </w:rPr>
      </w:r>
    </w:p>
    <w:p w:rsidR="00000000" w:rsidDel="00000000" w:rsidP="00000000" w:rsidRDefault="00000000" w:rsidRPr="00000000" w14:paraId="0000026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Epigenome-wide study uncovers large-scale changes in histone acetylation driven by tau pathology in the aging and Alzheimer human brain, accessed May 5, 2025, </w:t>
      </w:r>
      <w:hyperlink r:id="rId374">
        <w:r w:rsidDel="00000000" w:rsidR="00000000" w:rsidRPr="00000000">
          <w:rPr>
            <w:rFonts w:ascii="Google Sans" w:cs="Google Sans" w:eastAsia="Google Sans" w:hAnsi="Google Sans"/>
            <w:color w:val="0000ee"/>
            <w:sz w:val="24"/>
            <w:szCs w:val="24"/>
            <w:u w:val="single"/>
            <w:rtl w:val="0"/>
          </w:rPr>
          <w:t xml:space="preserve">https://pmc.ncbi.nlm.nih.gov/articles/PMC6516529/</w:t>
        </w:r>
      </w:hyperlink>
      <w:r w:rsidDel="00000000" w:rsidR="00000000" w:rsidRPr="00000000">
        <w:rPr>
          <w:rtl w:val="0"/>
        </w:rPr>
      </w:r>
    </w:p>
    <w:p w:rsidR="00000000" w:rsidDel="00000000" w:rsidP="00000000" w:rsidRDefault="00000000" w:rsidRPr="00000000" w14:paraId="0000026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Epigenetics: A novel therapeutic approach for the treatment of Alzheimer's disease - DigitalCommons@URI, accessed May 5, 2025, </w:t>
      </w:r>
      <w:hyperlink r:id="rId375">
        <w:r w:rsidDel="00000000" w:rsidR="00000000" w:rsidRPr="00000000">
          <w:rPr>
            <w:rFonts w:ascii="Google Sans" w:cs="Google Sans" w:eastAsia="Google Sans" w:hAnsi="Google Sans"/>
            <w:color w:val="0000ee"/>
            <w:sz w:val="24"/>
            <w:szCs w:val="24"/>
            <w:u w:val="single"/>
            <w:rtl w:val="0"/>
          </w:rPr>
          <w:t xml:space="preserve">https://digitalcommons.uri.edu/cgi/viewcontent.cgi?article=1128&amp;context=bps_facpubs</w:t>
        </w:r>
      </w:hyperlink>
      <w:r w:rsidDel="00000000" w:rsidR="00000000" w:rsidRPr="00000000">
        <w:rPr>
          <w:rtl w:val="0"/>
        </w:rPr>
      </w:r>
    </w:p>
    <w:p w:rsidR="00000000" w:rsidDel="00000000" w:rsidP="00000000" w:rsidRDefault="00000000" w:rsidRPr="00000000" w14:paraId="0000026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integrated multi-omics approach identifies epigenetic alterations associated with Alzheimer's disease - PubMed Central, accessed May 5, 2025, </w:t>
      </w:r>
      <w:hyperlink r:id="rId376">
        <w:r w:rsidDel="00000000" w:rsidR="00000000" w:rsidRPr="00000000">
          <w:rPr>
            <w:rFonts w:ascii="Google Sans" w:cs="Google Sans" w:eastAsia="Google Sans" w:hAnsi="Google Sans"/>
            <w:color w:val="0000ee"/>
            <w:sz w:val="24"/>
            <w:szCs w:val="24"/>
            <w:u w:val="single"/>
            <w:rtl w:val="0"/>
          </w:rPr>
          <w:t xml:space="preserve">https://pmc.ncbi.nlm.nih.gov/articles/PMC8098004/</w:t>
        </w:r>
      </w:hyperlink>
      <w:r w:rsidDel="00000000" w:rsidR="00000000" w:rsidRPr="00000000">
        <w:rPr>
          <w:rtl w:val="0"/>
        </w:rPr>
      </w:r>
    </w:p>
    <w:p w:rsidR="00000000" w:rsidDel="00000000" w:rsidP="00000000" w:rsidRDefault="00000000" w:rsidRPr="00000000" w14:paraId="0000026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Review of the Recent Advances in Alzheimer's Disease Research and the Utilization of Network Biology Approaches for Prioritizing Diagnostics and Therapeutics - PubMed Central, accessed May 5, 2025, </w:t>
      </w:r>
      <w:hyperlink r:id="rId377">
        <w:r w:rsidDel="00000000" w:rsidR="00000000" w:rsidRPr="00000000">
          <w:rPr>
            <w:rFonts w:ascii="Google Sans" w:cs="Google Sans" w:eastAsia="Google Sans" w:hAnsi="Google Sans"/>
            <w:color w:val="0000ee"/>
            <w:sz w:val="24"/>
            <w:szCs w:val="24"/>
            <w:u w:val="single"/>
            <w:rtl w:val="0"/>
          </w:rPr>
          <w:t xml:space="preserve">https://pmc.ncbi.nlm.nih.gov/articles/PMC9777434/</w:t>
        </w:r>
      </w:hyperlink>
      <w:r w:rsidDel="00000000" w:rsidR="00000000" w:rsidRPr="00000000">
        <w:rPr>
          <w:rtl w:val="0"/>
        </w:rPr>
      </w:r>
    </w:p>
    <w:p w:rsidR="00000000" w:rsidDel="00000000" w:rsidP="00000000" w:rsidRDefault="00000000" w:rsidRPr="00000000" w14:paraId="0000026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drugs for Alzheimer's disease: hopes and challenges - PMC, accessed May 5, 2025, </w:t>
      </w:r>
      <w:hyperlink r:id="rId378">
        <w:r w:rsidDel="00000000" w:rsidR="00000000" w:rsidRPr="00000000">
          <w:rPr>
            <w:rFonts w:ascii="Google Sans" w:cs="Google Sans" w:eastAsia="Google Sans" w:hAnsi="Google Sans"/>
            <w:color w:val="0000ee"/>
            <w:sz w:val="24"/>
            <w:szCs w:val="24"/>
            <w:u w:val="single"/>
            <w:rtl w:val="0"/>
          </w:rPr>
          <w:t xml:space="preserve">https://pmc.ncbi.nlm.nih.gov/articles/PMC3612736/</w:t>
        </w:r>
      </w:hyperlink>
      <w:r w:rsidDel="00000000" w:rsidR="00000000" w:rsidRPr="00000000">
        <w:rPr>
          <w:rtl w:val="0"/>
        </w:rPr>
      </w:r>
    </w:p>
    <w:p w:rsidR="00000000" w:rsidDel="00000000" w:rsidP="00000000" w:rsidRDefault="00000000" w:rsidRPr="00000000" w14:paraId="0000026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Epigenetics: A novel therapeutic approach for the treatment of Alzheimer's disease - PMC, accessed May 5, 2025, </w:t>
      </w:r>
      <w:hyperlink r:id="rId379">
        <w:r w:rsidDel="00000000" w:rsidR="00000000" w:rsidRPr="00000000">
          <w:rPr>
            <w:rFonts w:ascii="Google Sans" w:cs="Google Sans" w:eastAsia="Google Sans" w:hAnsi="Google Sans"/>
            <w:color w:val="0000ee"/>
            <w:sz w:val="24"/>
            <w:szCs w:val="24"/>
            <w:u w:val="single"/>
            <w:rtl w:val="0"/>
          </w:rPr>
          <w:t xml:space="preserve">https://pmc.ncbi.nlm.nih.gov/articles/PMC3693222/</w:t>
        </w:r>
      </w:hyperlink>
      <w:r w:rsidDel="00000000" w:rsidR="00000000" w:rsidRPr="00000000">
        <w:rPr>
          <w:rtl w:val="0"/>
        </w:rPr>
      </w:r>
    </w:p>
    <w:p w:rsidR="00000000" w:rsidDel="00000000" w:rsidP="00000000" w:rsidRDefault="00000000" w:rsidRPr="00000000" w14:paraId="0000026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Pathological histone acetylation in Parkinson's disease: Neuroprotection and inhibition of microglial activation through SIRT 2 inhibition - PubMed, accessed May 5, 2025, </w:t>
      </w:r>
      <w:hyperlink r:id="rId380">
        <w:r w:rsidDel="00000000" w:rsidR="00000000" w:rsidRPr="00000000">
          <w:rPr>
            <w:rFonts w:ascii="Google Sans" w:cs="Google Sans" w:eastAsia="Google Sans" w:hAnsi="Google Sans"/>
            <w:color w:val="0000ee"/>
            <w:sz w:val="24"/>
            <w:szCs w:val="24"/>
            <w:u w:val="single"/>
            <w:rtl w:val="0"/>
          </w:rPr>
          <w:t xml:space="preserve">https://pubmed.ncbi.nlm.nih.gov/29273397/</w:t>
        </w:r>
      </w:hyperlink>
      <w:r w:rsidDel="00000000" w:rsidR="00000000" w:rsidRPr="00000000">
        <w:rPr>
          <w:rtl w:val="0"/>
        </w:rPr>
      </w:r>
    </w:p>
    <w:p w:rsidR="00000000" w:rsidDel="00000000" w:rsidP="00000000" w:rsidRDefault="00000000" w:rsidRPr="00000000" w14:paraId="0000027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Overview of Epigenetic Changes in the Parkinson's Disease ..., accessed May 5, 2025, </w:t>
      </w:r>
      <w:hyperlink r:id="rId381">
        <w:r w:rsidDel="00000000" w:rsidR="00000000" w:rsidRPr="00000000">
          <w:rPr>
            <w:rFonts w:ascii="Google Sans" w:cs="Google Sans" w:eastAsia="Google Sans" w:hAnsi="Google Sans"/>
            <w:color w:val="0000ee"/>
            <w:sz w:val="24"/>
            <w:szCs w:val="24"/>
            <w:u w:val="single"/>
            <w:rtl w:val="0"/>
          </w:rPr>
          <w:t xml:space="preserve">https://pmc.ncbi.nlm.nih.gov/articles/PMC11172855/</w:t>
        </w:r>
      </w:hyperlink>
      <w:r w:rsidDel="00000000" w:rsidR="00000000" w:rsidRPr="00000000">
        <w:rPr>
          <w:rtl w:val="0"/>
        </w:rPr>
      </w:r>
    </w:p>
    <w:p w:rsidR="00000000" w:rsidDel="00000000" w:rsidP="00000000" w:rsidRDefault="00000000" w:rsidRPr="00000000" w14:paraId="0000027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6 and the Disease Mechanisms of α-Synucleinopathies - PMC, accessed May 5, 2025, </w:t>
      </w:r>
      <w:hyperlink r:id="rId382">
        <w:r w:rsidDel="00000000" w:rsidR="00000000" w:rsidRPr="00000000">
          <w:rPr>
            <w:rFonts w:ascii="Google Sans" w:cs="Google Sans" w:eastAsia="Google Sans" w:hAnsi="Google Sans"/>
            <w:color w:val="0000ee"/>
            <w:sz w:val="24"/>
            <w:szCs w:val="24"/>
            <w:u w:val="single"/>
            <w:rtl w:val="0"/>
          </w:rPr>
          <w:t xml:space="preserve">https://pmc.ncbi.nlm.nih.gov/articles/PMC7518386/</w:t>
        </w:r>
      </w:hyperlink>
      <w:r w:rsidDel="00000000" w:rsidR="00000000" w:rsidRPr="00000000">
        <w:rPr>
          <w:rtl w:val="0"/>
        </w:rPr>
      </w:r>
    </w:p>
    <w:p w:rsidR="00000000" w:rsidDel="00000000" w:rsidP="00000000" w:rsidRDefault="00000000" w:rsidRPr="00000000" w14:paraId="0000027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Alpha-Synuclein Aggregation in Parkinson's Disease - PMC - PubMed Central, accessed May 5, 2025, </w:t>
      </w:r>
      <w:hyperlink r:id="rId383">
        <w:r w:rsidDel="00000000" w:rsidR="00000000" w:rsidRPr="00000000">
          <w:rPr>
            <w:rFonts w:ascii="Google Sans" w:cs="Google Sans" w:eastAsia="Google Sans" w:hAnsi="Google Sans"/>
            <w:color w:val="0000ee"/>
            <w:sz w:val="24"/>
            <w:szCs w:val="24"/>
            <w:u w:val="single"/>
            <w:rtl w:val="0"/>
          </w:rPr>
          <w:t xml:space="preserve">https://pmc.ncbi.nlm.nih.gov/articles/PMC8558257/</w:t>
        </w:r>
      </w:hyperlink>
      <w:r w:rsidDel="00000000" w:rsidR="00000000" w:rsidRPr="00000000">
        <w:rPr>
          <w:rtl w:val="0"/>
        </w:rPr>
      </w:r>
    </w:p>
    <w:p w:rsidR="00000000" w:rsidDel="00000000" w:rsidP="00000000" w:rsidRDefault="00000000" w:rsidRPr="00000000" w14:paraId="0000027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mechanism of sirtuin 2–mediated exacerbation of alpha-synuclein toxicity in models of Parkinson disease - PubMed Central, accessed May 5, 2025, </w:t>
      </w:r>
      <w:hyperlink r:id="rId384">
        <w:r w:rsidDel="00000000" w:rsidR="00000000" w:rsidRPr="00000000">
          <w:rPr>
            <w:rFonts w:ascii="Google Sans" w:cs="Google Sans" w:eastAsia="Google Sans" w:hAnsi="Google Sans"/>
            <w:color w:val="0000ee"/>
            <w:sz w:val="24"/>
            <w:szCs w:val="24"/>
            <w:u w:val="single"/>
            <w:rtl w:val="0"/>
          </w:rPr>
          <w:t xml:space="preserve">https://pmc.ncbi.nlm.nih.gov/articles/PMC5336201/</w:t>
        </w:r>
      </w:hyperlink>
      <w:r w:rsidDel="00000000" w:rsidR="00000000" w:rsidRPr="00000000">
        <w:rPr>
          <w:rtl w:val="0"/>
        </w:rPr>
      </w:r>
    </w:p>
    <w:p w:rsidR="00000000" w:rsidDel="00000000" w:rsidP="00000000" w:rsidRDefault="00000000" w:rsidRPr="00000000" w14:paraId="0000027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DNA Methylation and Histone Modifications in Neurodegenerative Diseases: A Systematic Review - PubMed, accessed May 5, 2025, </w:t>
      </w:r>
      <w:hyperlink r:id="rId385">
        <w:r w:rsidDel="00000000" w:rsidR="00000000" w:rsidRPr="00000000">
          <w:rPr>
            <w:rFonts w:ascii="Google Sans" w:cs="Google Sans" w:eastAsia="Google Sans" w:hAnsi="Google Sans"/>
            <w:color w:val="0000ee"/>
            <w:sz w:val="24"/>
            <w:szCs w:val="24"/>
            <w:u w:val="single"/>
            <w:rtl w:val="0"/>
          </w:rPr>
          <w:t xml:space="preserve">https://pubmed.ncbi.nlm.nih.gov/27973581/</w:t>
        </w:r>
      </w:hyperlink>
      <w:r w:rsidDel="00000000" w:rsidR="00000000" w:rsidRPr="00000000">
        <w:rPr>
          <w:rtl w:val="0"/>
        </w:rPr>
      </w:r>
    </w:p>
    <w:p w:rsidR="00000000" w:rsidDel="00000000" w:rsidP="00000000" w:rsidRDefault="00000000" w:rsidRPr="00000000" w14:paraId="0000027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α-Synuclein and Mechanisms of Epigenetic Regulation - PMC, accessed May 5, 2025, </w:t>
      </w:r>
      <w:hyperlink r:id="rId386">
        <w:r w:rsidDel="00000000" w:rsidR="00000000" w:rsidRPr="00000000">
          <w:rPr>
            <w:rFonts w:ascii="Google Sans" w:cs="Google Sans" w:eastAsia="Google Sans" w:hAnsi="Google Sans"/>
            <w:color w:val="0000ee"/>
            <w:sz w:val="24"/>
            <w:szCs w:val="24"/>
            <w:u w:val="single"/>
            <w:rtl w:val="0"/>
          </w:rPr>
          <w:t xml:space="preserve">https://pmc.ncbi.nlm.nih.gov/articles/PMC9857298/</w:t>
        </w:r>
      </w:hyperlink>
      <w:r w:rsidDel="00000000" w:rsidR="00000000" w:rsidRPr="00000000">
        <w:rPr>
          <w:rtl w:val="0"/>
        </w:rPr>
      </w:r>
    </w:p>
    <w:p w:rsidR="00000000" w:rsidDel="00000000" w:rsidP="00000000" w:rsidRDefault="00000000" w:rsidRPr="00000000" w14:paraId="0000027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Unraveling the Complex Interplay between Alpha-Synuclein and Epigenetic Modification, accessed May 5, 2025, </w:t>
      </w:r>
      <w:hyperlink r:id="rId387">
        <w:r w:rsidDel="00000000" w:rsidR="00000000" w:rsidRPr="00000000">
          <w:rPr>
            <w:rFonts w:ascii="Google Sans" w:cs="Google Sans" w:eastAsia="Google Sans" w:hAnsi="Google Sans"/>
            <w:color w:val="0000ee"/>
            <w:sz w:val="24"/>
            <w:szCs w:val="24"/>
            <w:u w:val="single"/>
            <w:rtl w:val="0"/>
          </w:rPr>
          <w:t xml:space="preserve">https://pmc.ncbi.nlm.nih.gov/articles/PMC10094812/</w:t>
        </w:r>
      </w:hyperlink>
      <w:r w:rsidDel="00000000" w:rsidR="00000000" w:rsidRPr="00000000">
        <w:rPr>
          <w:rtl w:val="0"/>
        </w:rPr>
      </w:r>
    </w:p>
    <w:p w:rsidR="00000000" w:rsidDel="00000000" w:rsidP="00000000" w:rsidRDefault="00000000" w:rsidRPr="00000000" w14:paraId="0000027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Pathogenesis to Therapeutics: A Review of 150 Years of Huntington's Disease Research - MDPI, accessed May 5, 2025, </w:t>
      </w:r>
      <w:hyperlink r:id="rId388">
        <w:r w:rsidDel="00000000" w:rsidR="00000000" w:rsidRPr="00000000">
          <w:rPr>
            <w:rFonts w:ascii="Google Sans" w:cs="Google Sans" w:eastAsia="Google Sans" w:hAnsi="Google Sans"/>
            <w:color w:val="0000ee"/>
            <w:sz w:val="24"/>
            <w:szCs w:val="24"/>
            <w:u w:val="single"/>
            <w:rtl w:val="0"/>
          </w:rPr>
          <w:t xml:space="preserve">https://www.mdpi.com/1422-0067/24/16/13021</w:t>
        </w:r>
      </w:hyperlink>
      <w:r w:rsidDel="00000000" w:rsidR="00000000" w:rsidRPr="00000000">
        <w:rPr>
          <w:rtl w:val="0"/>
        </w:rPr>
      </w:r>
    </w:p>
    <w:p w:rsidR="00000000" w:rsidDel="00000000" w:rsidP="00000000" w:rsidRDefault="00000000" w:rsidRPr="00000000" w14:paraId="0000027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Age-related and disease locus-specific mechanisms contribute to early remodelling of chromatin structure in Huntington's disease mice, accessed May 5, 2025, </w:t>
      </w:r>
      <w:hyperlink r:id="rId389">
        <w:r w:rsidDel="00000000" w:rsidR="00000000" w:rsidRPr="00000000">
          <w:rPr>
            <w:rFonts w:ascii="Google Sans" w:cs="Google Sans" w:eastAsia="Google Sans" w:hAnsi="Google Sans"/>
            <w:color w:val="0000ee"/>
            <w:sz w:val="24"/>
            <w:szCs w:val="24"/>
            <w:u w:val="single"/>
            <w:rtl w:val="0"/>
          </w:rPr>
          <w:t xml:space="preserve">https://pmc.ncbi.nlm.nih.gov/articles/PMC7807045/</w:t>
        </w:r>
      </w:hyperlink>
      <w:r w:rsidDel="00000000" w:rsidR="00000000" w:rsidRPr="00000000">
        <w:rPr>
          <w:rtl w:val="0"/>
        </w:rPr>
      </w:r>
    </w:p>
    <w:p w:rsidR="00000000" w:rsidDel="00000000" w:rsidP="00000000" w:rsidRDefault="00000000" w:rsidRPr="00000000" w14:paraId="0000027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Developing HDAC4-Selective Protein Degraders To Investigate the Role of HDAC4 in Huntington's Disease Pathology - PubMed Central, accessed May 5, 2025, </w:t>
      </w:r>
      <w:hyperlink r:id="rId390">
        <w:r w:rsidDel="00000000" w:rsidR="00000000" w:rsidRPr="00000000">
          <w:rPr>
            <w:rFonts w:ascii="Google Sans" w:cs="Google Sans" w:eastAsia="Google Sans" w:hAnsi="Google Sans"/>
            <w:color w:val="0000ee"/>
            <w:sz w:val="24"/>
            <w:szCs w:val="24"/>
            <w:u w:val="single"/>
            <w:rtl w:val="0"/>
          </w:rPr>
          <w:t xml:space="preserve">https://pmc.ncbi.nlm.nih.gov/articles/PMC9512014/</w:t>
        </w:r>
      </w:hyperlink>
      <w:r w:rsidDel="00000000" w:rsidR="00000000" w:rsidRPr="00000000">
        <w:rPr>
          <w:rtl w:val="0"/>
        </w:rPr>
      </w:r>
    </w:p>
    <w:p w:rsidR="00000000" w:rsidDel="00000000" w:rsidP="00000000" w:rsidRDefault="00000000" w:rsidRPr="00000000" w14:paraId="0000027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Dysregulation of Corticostriatal Connectivity in Huntington's Disease: A Role for Dopamine Modulation - PMC, accessed May 5, 2025, </w:t>
      </w:r>
      <w:hyperlink r:id="rId391">
        <w:r w:rsidDel="00000000" w:rsidR="00000000" w:rsidRPr="00000000">
          <w:rPr>
            <w:rFonts w:ascii="Google Sans" w:cs="Google Sans" w:eastAsia="Google Sans" w:hAnsi="Google Sans"/>
            <w:color w:val="0000ee"/>
            <w:sz w:val="24"/>
            <w:szCs w:val="24"/>
            <w:u w:val="single"/>
            <w:rtl w:val="0"/>
          </w:rPr>
          <w:t xml:space="preserve">https://pmc.ncbi.nlm.nih.gov/articles/PMC5181679/</w:t>
        </w:r>
      </w:hyperlink>
      <w:r w:rsidDel="00000000" w:rsidR="00000000" w:rsidRPr="00000000">
        <w:rPr>
          <w:rtl w:val="0"/>
        </w:rPr>
      </w:r>
    </w:p>
    <w:p w:rsidR="00000000" w:rsidDel="00000000" w:rsidP="00000000" w:rsidRDefault="00000000" w:rsidRPr="00000000" w14:paraId="0000027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Non-Cell Autonomous and Epigenetic Mechanisms of Huntington's Disease - PMC, accessed May 5, 2025, </w:t>
      </w:r>
      <w:hyperlink r:id="rId392">
        <w:r w:rsidDel="00000000" w:rsidR="00000000" w:rsidRPr="00000000">
          <w:rPr>
            <w:rFonts w:ascii="Google Sans" w:cs="Google Sans" w:eastAsia="Google Sans" w:hAnsi="Google Sans"/>
            <w:color w:val="0000ee"/>
            <w:sz w:val="24"/>
            <w:szCs w:val="24"/>
            <w:u w:val="single"/>
            <w:rtl w:val="0"/>
          </w:rPr>
          <w:t xml:space="preserve">https://pmc.ncbi.nlm.nih.gov/articles/PMC8617801/</w:t>
        </w:r>
      </w:hyperlink>
      <w:r w:rsidDel="00000000" w:rsidR="00000000" w:rsidRPr="00000000">
        <w:rPr>
          <w:rtl w:val="0"/>
        </w:rPr>
      </w:r>
    </w:p>
    <w:p w:rsidR="00000000" w:rsidDel="00000000" w:rsidP="00000000" w:rsidRDefault="00000000" w:rsidRPr="00000000" w14:paraId="0000027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Nucleolar Dysfunction in Huntington's Disease - PMC, accessed May 5, 2025, </w:t>
      </w:r>
      <w:hyperlink r:id="rId393">
        <w:r w:rsidDel="00000000" w:rsidR="00000000" w:rsidRPr="00000000">
          <w:rPr>
            <w:rFonts w:ascii="Google Sans" w:cs="Google Sans" w:eastAsia="Google Sans" w:hAnsi="Google Sans"/>
            <w:color w:val="0000ee"/>
            <w:sz w:val="24"/>
            <w:szCs w:val="24"/>
            <w:u w:val="single"/>
            <w:rtl w:val="0"/>
          </w:rPr>
          <w:t xml:space="preserve">https://pmc.ncbi.nlm.nih.gov/articles/PMC3972370/</w:t>
        </w:r>
      </w:hyperlink>
      <w:r w:rsidDel="00000000" w:rsidR="00000000" w:rsidRPr="00000000">
        <w:rPr>
          <w:rtl w:val="0"/>
        </w:rPr>
      </w:r>
    </w:p>
    <w:p w:rsidR="00000000" w:rsidDel="00000000" w:rsidP="00000000" w:rsidRDefault="00000000" w:rsidRPr="00000000" w14:paraId="0000027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N-alpha-acetylation of Huntingtin protein increases its propensity to aggregate, accessed May 5, 2025, </w:t>
      </w:r>
      <w:hyperlink r:id="rId394">
        <w:r w:rsidDel="00000000" w:rsidR="00000000" w:rsidRPr="00000000">
          <w:rPr>
            <w:rFonts w:ascii="Google Sans" w:cs="Google Sans" w:eastAsia="Google Sans" w:hAnsi="Google Sans"/>
            <w:color w:val="0000ee"/>
            <w:sz w:val="24"/>
            <w:szCs w:val="24"/>
            <w:u w:val="single"/>
            <w:rtl w:val="0"/>
          </w:rPr>
          <w:t xml:space="preserve">https://www.researchgate.net/publication/355801437_N-alpha-acetylation_of_Huntingtin_protein_increases_its_propensity_to_aggregate</w:t>
        </w:r>
      </w:hyperlink>
      <w:r w:rsidDel="00000000" w:rsidR="00000000" w:rsidRPr="00000000">
        <w:rPr>
          <w:rtl w:val="0"/>
        </w:rPr>
      </w:r>
    </w:p>
    <w:p w:rsidR="00000000" w:rsidDel="00000000" w:rsidP="00000000" w:rsidRDefault="00000000" w:rsidRPr="00000000" w14:paraId="0000027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Changes Associated with the Expression of Amyotrophic Lateral Sclerosis (ALS) Causing Genes - PubMed, accessed May 5, 2025, </w:t>
      </w:r>
      <w:hyperlink r:id="rId395">
        <w:r w:rsidDel="00000000" w:rsidR="00000000" w:rsidRPr="00000000">
          <w:rPr>
            <w:rFonts w:ascii="Google Sans" w:cs="Google Sans" w:eastAsia="Google Sans" w:hAnsi="Google Sans"/>
            <w:color w:val="0000ee"/>
            <w:sz w:val="24"/>
            <w:szCs w:val="24"/>
            <w:u w:val="single"/>
            <w:rtl w:val="0"/>
          </w:rPr>
          <w:t xml:space="preserve">https://pubmed.ncbi.nlm.nih.gov/30134203/</w:t>
        </w:r>
      </w:hyperlink>
      <w:r w:rsidDel="00000000" w:rsidR="00000000" w:rsidRPr="00000000">
        <w:rPr>
          <w:rtl w:val="0"/>
        </w:rPr>
      </w:r>
    </w:p>
    <w:p w:rsidR="00000000" w:rsidDel="00000000" w:rsidP="00000000" w:rsidRDefault="00000000" w:rsidRPr="00000000" w14:paraId="0000027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Unraveling the Epigenetic Landscape: Insights into Parkinson's Disease, Amyotrophic Lateral Sclerosis, and Multiple Sclerosis - PubMed, accessed May 5, 2025, </w:t>
      </w:r>
      <w:hyperlink r:id="rId396">
        <w:r w:rsidDel="00000000" w:rsidR="00000000" w:rsidRPr="00000000">
          <w:rPr>
            <w:rFonts w:ascii="Google Sans" w:cs="Google Sans" w:eastAsia="Google Sans" w:hAnsi="Google Sans"/>
            <w:color w:val="0000ee"/>
            <w:sz w:val="24"/>
            <w:szCs w:val="24"/>
            <w:u w:val="single"/>
            <w:rtl w:val="0"/>
          </w:rPr>
          <w:t xml:space="preserve">https://pubmed.ncbi.nlm.nih.gov/38928553/</w:t>
        </w:r>
      </w:hyperlink>
      <w:r w:rsidDel="00000000" w:rsidR="00000000" w:rsidRPr="00000000">
        <w:rPr>
          <w:rtl w:val="0"/>
        </w:rPr>
      </w:r>
    </w:p>
    <w:p w:rsidR="00000000" w:rsidDel="00000000" w:rsidP="00000000" w:rsidRDefault="00000000" w:rsidRPr="00000000" w14:paraId="0000028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TDP-43/FUS in Motor Neuron Disease: Complexity and Challenges - PMC - PubMed Central, accessed May 5, 2025, </w:t>
      </w:r>
      <w:hyperlink r:id="rId397">
        <w:r w:rsidDel="00000000" w:rsidR="00000000" w:rsidRPr="00000000">
          <w:rPr>
            <w:rFonts w:ascii="Google Sans" w:cs="Google Sans" w:eastAsia="Google Sans" w:hAnsi="Google Sans"/>
            <w:color w:val="0000ee"/>
            <w:sz w:val="24"/>
            <w:szCs w:val="24"/>
            <w:u w:val="single"/>
            <w:rtl w:val="0"/>
          </w:rPr>
          <w:t xml:space="preserve">https://pmc.ncbi.nlm.nih.gov/articles/PMC5101148/</w:t>
        </w:r>
      </w:hyperlink>
      <w:r w:rsidDel="00000000" w:rsidR="00000000" w:rsidRPr="00000000">
        <w:rPr>
          <w:rtl w:val="0"/>
        </w:rPr>
      </w:r>
    </w:p>
    <w:p w:rsidR="00000000" w:rsidDel="00000000" w:rsidP="00000000" w:rsidRDefault="00000000" w:rsidRPr="00000000" w14:paraId="0000028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Rethinking ALS: the FUS about TDP-43 - PMC - PubMed Central, accessed May 5, 2025, </w:t>
      </w:r>
      <w:hyperlink r:id="rId398">
        <w:r w:rsidDel="00000000" w:rsidR="00000000" w:rsidRPr="00000000">
          <w:rPr>
            <w:rFonts w:ascii="Google Sans" w:cs="Google Sans" w:eastAsia="Google Sans" w:hAnsi="Google Sans"/>
            <w:color w:val="0000ee"/>
            <w:sz w:val="24"/>
            <w:szCs w:val="24"/>
            <w:u w:val="single"/>
            <w:rtl w:val="0"/>
          </w:rPr>
          <w:t xml:space="preserve">https://pmc.ncbi.nlm.nih.gov/articles/PMC3110083/</w:t>
        </w:r>
      </w:hyperlink>
      <w:r w:rsidDel="00000000" w:rsidR="00000000" w:rsidRPr="00000000">
        <w:rPr>
          <w:rtl w:val="0"/>
        </w:rPr>
      </w:r>
    </w:p>
    <w:p w:rsidR="00000000" w:rsidDel="00000000" w:rsidP="00000000" w:rsidRDefault="00000000" w:rsidRPr="00000000" w14:paraId="0000028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Mechanisms Underlying TDP-43 Pathology in Cellular and Animal Models of ALS and FTLD - PubMed Central, accessed May 5, 2025, </w:t>
      </w:r>
      <w:hyperlink r:id="rId399">
        <w:r w:rsidDel="00000000" w:rsidR="00000000" w:rsidRPr="00000000">
          <w:rPr>
            <w:rFonts w:ascii="Google Sans" w:cs="Google Sans" w:eastAsia="Google Sans" w:hAnsi="Google Sans"/>
            <w:color w:val="0000ee"/>
            <w:sz w:val="24"/>
            <w:szCs w:val="24"/>
            <w:u w:val="single"/>
            <w:rtl w:val="0"/>
          </w:rPr>
          <w:t xml:space="preserve">https://pmc.ncbi.nlm.nih.gov/articles/PMC8125728/</w:t>
        </w:r>
      </w:hyperlink>
      <w:r w:rsidDel="00000000" w:rsidR="00000000" w:rsidRPr="00000000">
        <w:rPr>
          <w:rtl w:val="0"/>
        </w:rPr>
      </w:r>
    </w:p>
    <w:p w:rsidR="00000000" w:rsidDel="00000000" w:rsidP="00000000" w:rsidRDefault="00000000" w:rsidRPr="00000000" w14:paraId="0000028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TDP-43/FUS in motor neuron disease: Complexity and challenges - PubMed, accessed May 5, 2025, </w:t>
      </w:r>
      <w:hyperlink r:id="rId400">
        <w:r w:rsidDel="00000000" w:rsidR="00000000" w:rsidRPr="00000000">
          <w:rPr>
            <w:rFonts w:ascii="Google Sans" w:cs="Google Sans" w:eastAsia="Google Sans" w:hAnsi="Google Sans"/>
            <w:color w:val="0000ee"/>
            <w:sz w:val="24"/>
            <w:szCs w:val="24"/>
            <w:u w:val="single"/>
            <w:rtl w:val="0"/>
          </w:rPr>
          <w:t xml:space="preserve">https://pubmed.ncbi.nlm.nih.gov/27693252/</w:t>
        </w:r>
      </w:hyperlink>
      <w:r w:rsidDel="00000000" w:rsidR="00000000" w:rsidRPr="00000000">
        <w:rPr>
          <w:rtl w:val="0"/>
        </w:rPr>
      </w:r>
    </w:p>
    <w:p w:rsidR="00000000" w:rsidDel="00000000" w:rsidP="00000000" w:rsidRDefault="00000000" w:rsidRPr="00000000" w14:paraId="0000028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Therapies and Novel Targets for TDP-43 Proteinopathy in ALS/FTD - PMC, accessed May 5, 2025, </w:t>
      </w:r>
      <w:hyperlink r:id="rId401">
        <w:r w:rsidDel="00000000" w:rsidR="00000000" w:rsidRPr="00000000">
          <w:rPr>
            <w:rFonts w:ascii="Google Sans" w:cs="Google Sans" w:eastAsia="Google Sans" w:hAnsi="Google Sans"/>
            <w:color w:val="0000ee"/>
            <w:sz w:val="24"/>
            <w:szCs w:val="24"/>
            <w:u w:val="single"/>
            <w:rtl w:val="0"/>
          </w:rPr>
          <w:t xml:space="preserve">https://pmc.ncbi.nlm.nih.gov/articles/PMC9587158/</w:t>
        </w:r>
      </w:hyperlink>
      <w:r w:rsidDel="00000000" w:rsidR="00000000" w:rsidRPr="00000000">
        <w:rPr>
          <w:rtl w:val="0"/>
        </w:rPr>
      </w:r>
    </w:p>
    <w:p w:rsidR="00000000" w:rsidDel="00000000" w:rsidP="00000000" w:rsidRDefault="00000000" w:rsidRPr="00000000" w14:paraId="0000028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Converging mechanisms in ALS and FTD: Disrupted RNA and protein homeostasis - PMC, accessed May 5, 2025, </w:t>
      </w:r>
      <w:hyperlink r:id="rId402">
        <w:r w:rsidDel="00000000" w:rsidR="00000000" w:rsidRPr="00000000">
          <w:rPr>
            <w:rFonts w:ascii="Google Sans" w:cs="Google Sans" w:eastAsia="Google Sans" w:hAnsi="Google Sans"/>
            <w:color w:val="0000ee"/>
            <w:sz w:val="24"/>
            <w:szCs w:val="24"/>
            <w:u w:val="single"/>
            <w:rtl w:val="0"/>
          </w:rPr>
          <w:t xml:space="preserve">https://pmc.ncbi.nlm.nih.gov/articles/PMC4411085/</w:t>
        </w:r>
      </w:hyperlink>
      <w:r w:rsidDel="00000000" w:rsidR="00000000" w:rsidRPr="00000000">
        <w:rPr>
          <w:rtl w:val="0"/>
        </w:rPr>
      </w:r>
    </w:p>
    <w:p w:rsidR="00000000" w:rsidDel="00000000" w:rsidP="00000000" w:rsidRDefault="00000000" w:rsidRPr="00000000" w14:paraId="0000028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TDP-43 Proteinopathy and ALS: Insights into Disease Mechanisms and Therapeutic Targets, accessed May 5, 2025, </w:t>
      </w:r>
      <w:hyperlink r:id="rId403">
        <w:r w:rsidDel="00000000" w:rsidR="00000000" w:rsidRPr="00000000">
          <w:rPr>
            <w:rFonts w:ascii="Google Sans" w:cs="Google Sans" w:eastAsia="Google Sans" w:hAnsi="Google Sans"/>
            <w:color w:val="0000ee"/>
            <w:sz w:val="24"/>
            <w:szCs w:val="24"/>
            <w:u w:val="single"/>
            <w:rtl w:val="0"/>
          </w:rPr>
          <w:t xml:space="preserve">https://pmc.ncbi.nlm.nih.gov/articles/PMC4404432/</w:t>
        </w:r>
      </w:hyperlink>
      <w:r w:rsidDel="00000000" w:rsidR="00000000" w:rsidRPr="00000000">
        <w:rPr>
          <w:rtl w:val="0"/>
        </w:rPr>
      </w:r>
    </w:p>
    <w:p w:rsidR="00000000" w:rsidDel="00000000" w:rsidP="00000000" w:rsidRDefault="00000000" w:rsidRPr="00000000" w14:paraId="0000028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and Cellular Mechanisms Affected in ALS - PMC - PubMed Central, accessed May 5, 2025, </w:t>
      </w:r>
      <w:hyperlink r:id="rId404">
        <w:r w:rsidDel="00000000" w:rsidR="00000000" w:rsidRPr="00000000">
          <w:rPr>
            <w:rFonts w:ascii="Google Sans" w:cs="Google Sans" w:eastAsia="Google Sans" w:hAnsi="Google Sans"/>
            <w:color w:val="0000ee"/>
            <w:sz w:val="24"/>
            <w:szCs w:val="24"/>
            <w:u w:val="single"/>
            <w:rtl w:val="0"/>
          </w:rPr>
          <w:t xml:space="preserve">https://pmc.ncbi.nlm.nih.gov/articles/PMC7564998/</w:t>
        </w:r>
      </w:hyperlink>
      <w:r w:rsidDel="00000000" w:rsidR="00000000" w:rsidRPr="00000000">
        <w:rPr>
          <w:rtl w:val="0"/>
        </w:rPr>
      </w:r>
    </w:p>
    <w:p w:rsidR="00000000" w:rsidDel="00000000" w:rsidP="00000000" w:rsidRDefault="00000000" w:rsidRPr="00000000" w14:paraId="0000028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Genome-wide study of DNA methylation shows alterations in metabolic, inflammatory, and cholesterol pathways in ALS - PubMed Central, accessed May 5, 2025, </w:t>
      </w:r>
      <w:hyperlink r:id="rId405">
        <w:r w:rsidDel="00000000" w:rsidR="00000000" w:rsidRPr="00000000">
          <w:rPr>
            <w:rFonts w:ascii="Google Sans" w:cs="Google Sans" w:eastAsia="Google Sans" w:hAnsi="Google Sans"/>
            <w:color w:val="0000ee"/>
            <w:sz w:val="24"/>
            <w:szCs w:val="24"/>
            <w:u w:val="single"/>
            <w:rtl w:val="0"/>
          </w:rPr>
          <w:t xml:space="preserve">https://pmc.ncbi.nlm.nih.gov/articles/PMC10040186/</w:t>
        </w:r>
      </w:hyperlink>
      <w:r w:rsidDel="00000000" w:rsidR="00000000" w:rsidRPr="00000000">
        <w:rPr>
          <w:rtl w:val="0"/>
        </w:rPr>
      </w:r>
    </w:p>
    <w:p w:rsidR="00000000" w:rsidDel="00000000" w:rsidP="00000000" w:rsidRDefault="00000000" w:rsidRPr="00000000" w14:paraId="0000028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Unraveling Molecular and Genetic Insights into Neurodegenerative Diseases: Advances in Understanding Alzheimer's, Parkinson's, and Huntington's Diseases and Amyotrophic Lateral Sclerosis - PubMed Central, accessed May 5, 2025, </w:t>
      </w:r>
      <w:hyperlink r:id="rId406">
        <w:r w:rsidDel="00000000" w:rsidR="00000000" w:rsidRPr="00000000">
          <w:rPr>
            <w:rFonts w:ascii="Google Sans" w:cs="Google Sans" w:eastAsia="Google Sans" w:hAnsi="Google Sans"/>
            <w:color w:val="0000ee"/>
            <w:sz w:val="24"/>
            <w:szCs w:val="24"/>
            <w:u w:val="single"/>
            <w:rtl w:val="0"/>
          </w:rPr>
          <w:t xml:space="preserve">https://pmc.ncbi.nlm.nih.gov/articles/PMC10341997/</w:t>
        </w:r>
      </w:hyperlink>
      <w:r w:rsidDel="00000000" w:rsidR="00000000" w:rsidRPr="00000000">
        <w:rPr>
          <w:rtl w:val="0"/>
        </w:rPr>
      </w:r>
    </w:p>
    <w:p w:rsidR="00000000" w:rsidDel="00000000" w:rsidP="00000000" w:rsidRDefault="00000000" w:rsidRPr="00000000" w14:paraId="0000028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Somatic Mutations and Alzheimer's Disease - PubMed, accessed May 5, 2025, </w:t>
      </w:r>
      <w:hyperlink r:id="rId407">
        <w:r w:rsidDel="00000000" w:rsidR="00000000" w:rsidRPr="00000000">
          <w:rPr>
            <w:rFonts w:ascii="Google Sans" w:cs="Google Sans" w:eastAsia="Google Sans" w:hAnsi="Google Sans"/>
            <w:color w:val="0000ee"/>
            <w:sz w:val="24"/>
            <w:szCs w:val="24"/>
            <w:u w:val="single"/>
            <w:rtl w:val="0"/>
          </w:rPr>
          <w:t xml:space="preserve">https://pubmed.ncbi.nlm.nih.gov/36155518/</w:t>
        </w:r>
      </w:hyperlink>
      <w:r w:rsidDel="00000000" w:rsidR="00000000" w:rsidRPr="00000000">
        <w:rPr>
          <w:rtl w:val="0"/>
        </w:rPr>
      </w:r>
    </w:p>
    <w:p w:rsidR="00000000" w:rsidDel="00000000" w:rsidP="00000000" w:rsidRDefault="00000000" w:rsidRPr="00000000" w14:paraId="0000028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Brain Somatic Mutation in Aging and Alzheimer's Disease - PubMed, accessed May 5, 2025, </w:t>
      </w:r>
      <w:hyperlink r:id="rId408">
        <w:r w:rsidDel="00000000" w:rsidR="00000000" w:rsidRPr="00000000">
          <w:rPr>
            <w:rFonts w:ascii="Google Sans" w:cs="Google Sans" w:eastAsia="Google Sans" w:hAnsi="Google Sans"/>
            <w:color w:val="0000ee"/>
            <w:sz w:val="24"/>
            <w:szCs w:val="24"/>
            <w:u w:val="single"/>
            <w:rtl w:val="0"/>
          </w:rPr>
          <w:t xml:space="preserve">https://pubmed.ncbi.nlm.nih.gov/33979534/</w:t>
        </w:r>
      </w:hyperlink>
      <w:r w:rsidDel="00000000" w:rsidR="00000000" w:rsidRPr="00000000">
        <w:rPr>
          <w:rtl w:val="0"/>
        </w:rPr>
      </w:r>
    </w:p>
    <w:p w:rsidR="00000000" w:rsidDel="00000000" w:rsidP="00000000" w:rsidRDefault="00000000" w:rsidRPr="00000000" w14:paraId="0000028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Brain somatic mutations observed in Alzheimer's disease associated with aging and dysregulation of tau phosphorylation - PubMed, accessed May 5, 2025, </w:t>
      </w:r>
      <w:hyperlink r:id="rId409">
        <w:r w:rsidDel="00000000" w:rsidR="00000000" w:rsidRPr="00000000">
          <w:rPr>
            <w:rFonts w:ascii="Google Sans" w:cs="Google Sans" w:eastAsia="Google Sans" w:hAnsi="Google Sans"/>
            <w:color w:val="0000ee"/>
            <w:sz w:val="24"/>
            <w:szCs w:val="24"/>
            <w:u w:val="single"/>
            <w:rtl w:val="0"/>
          </w:rPr>
          <w:t xml:space="preserve">https://pubmed.ncbi.nlm.nih.gov/31300647/</w:t>
        </w:r>
      </w:hyperlink>
      <w:r w:rsidDel="00000000" w:rsidR="00000000" w:rsidRPr="00000000">
        <w:rPr>
          <w:rtl w:val="0"/>
        </w:rPr>
      </w:r>
    </w:p>
    <w:p w:rsidR="00000000" w:rsidDel="00000000" w:rsidP="00000000" w:rsidRDefault="00000000" w:rsidRPr="00000000" w14:paraId="0000028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and Non-Histone Targets of Dietary Deacetylase Inhibitors - PMC - PubMed Central, accessed May 5, 2025, </w:t>
      </w:r>
      <w:hyperlink r:id="rId410">
        <w:r w:rsidDel="00000000" w:rsidR="00000000" w:rsidRPr="00000000">
          <w:rPr>
            <w:rFonts w:ascii="Google Sans" w:cs="Google Sans" w:eastAsia="Google Sans" w:hAnsi="Google Sans"/>
            <w:color w:val="0000ee"/>
            <w:sz w:val="24"/>
            <w:szCs w:val="24"/>
            <w:u w:val="single"/>
            <w:rtl w:val="0"/>
          </w:rPr>
          <w:t xml:space="preserve">https://pmc.ncbi.nlm.nih.gov/articles/PMC5087604/</w:t>
        </w:r>
      </w:hyperlink>
      <w:r w:rsidDel="00000000" w:rsidR="00000000" w:rsidRPr="00000000">
        <w:rPr>
          <w:rtl w:val="0"/>
        </w:rPr>
      </w:r>
    </w:p>
    <w:p w:rsidR="00000000" w:rsidDel="00000000" w:rsidP="00000000" w:rsidRDefault="00000000" w:rsidRPr="00000000" w14:paraId="0000028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Disruption of axonal transport in neurodegeneration - JCI, accessed May 5, 2025, </w:t>
      </w:r>
      <w:hyperlink r:id="rId411">
        <w:r w:rsidDel="00000000" w:rsidR="00000000" w:rsidRPr="00000000">
          <w:rPr>
            <w:rFonts w:ascii="Google Sans" w:cs="Google Sans" w:eastAsia="Google Sans" w:hAnsi="Google Sans"/>
            <w:color w:val="0000ee"/>
            <w:sz w:val="24"/>
            <w:szCs w:val="24"/>
            <w:u w:val="single"/>
            <w:rtl w:val="0"/>
          </w:rPr>
          <w:t xml:space="preserve">https://www.jci.org/articles/view/168554</w:t>
        </w:r>
      </w:hyperlink>
      <w:r w:rsidDel="00000000" w:rsidR="00000000" w:rsidRPr="00000000">
        <w:rPr>
          <w:rtl w:val="0"/>
        </w:rPr>
      </w:r>
    </w:p>
    <w:p w:rsidR="00000000" w:rsidDel="00000000" w:rsidP="00000000" w:rsidRDefault="00000000" w:rsidRPr="00000000" w14:paraId="0000028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Autophagy regulation by acetylation - Implications for neurodegenerative diseases Abstract - University of Cambridge, accessed May 5, 2025, </w:t>
      </w:r>
      <w:hyperlink r:id="rId412">
        <w:r w:rsidDel="00000000" w:rsidR="00000000" w:rsidRPr="00000000">
          <w:rPr>
            <w:rFonts w:ascii="Google Sans" w:cs="Google Sans" w:eastAsia="Google Sans" w:hAnsi="Google Sans"/>
            <w:color w:val="0000ee"/>
            <w:sz w:val="24"/>
            <w:szCs w:val="24"/>
            <w:u w:val="single"/>
            <w:rtl w:val="0"/>
          </w:rPr>
          <w:t xml:space="preserve">https://www.repository.cam.ac.uk/bitstreams/7147f01f-4f1e-46f8-904c-be72f2d337ae/download</w:t>
        </w:r>
      </w:hyperlink>
      <w:r w:rsidDel="00000000" w:rsidR="00000000" w:rsidRPr="00000000">
        <w:rPr>
          <w:rtl w:val="0"/>
        </w:rPr>
      </w:r>
    </w:p>
    <w:p w:rsidR="00000000" w:rsidDel="00000000" w:rsidP="00000000" w:rsidRDefault="00000000" w:rsidRPr="00000000" w14:paraId="0000029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Post-translational modifications in neurodegeneration - AIMS Press, accessed May 5, 2025, </w:t>
      </w:r>
      <w:hyperlink r:id="rId413">
        <w:r w:rsidDel="00000000" w:rsidR="00000000" w:rsidRPr="00000000">
          <w:rPr>
            <w:rFonts w:ascii="Google Sans" w:cs="Google Sans" w:eastAsia="Google Sans" w:hAnsi="Google Sans"/>
            <w:color w:val="0000ee"/>
            <w:sz w:val="24"/>
            <w:szCs w:val="24"/>
            <w:u w:val="single"/>
            <w:rtl w:val="0"/>
          </w:rPr>
          <w:t xml:space="preserve">https://www.aimspress.com/article/doi/10.3934/biophy.2016.1.27?viewType=HTML</w:t>
        </w:r>
      </w:hyperlink>
      <w:r w:rsidDel="00000000" w:rsidR="00000000" w:rsidRPr="00000000">
        <w:rPr>
          <w:rtl w:val="0"/>
        </w:rPr>
      </w:r>
    </w:p>
    <w:p w:rsidR="00000000" w:rsidDel="00000000" w:rsidP="00000000" w:rsidRDefault="00000000" w:rsidRPr="00000000" w14:paraId="0000029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Mass Spectrometry for Neurobiomarker Discovery: Post-Translational Modifications Relevance - Encyclopedia.pub, accessed May 5, 2025, </w:t>
      </w:r>
      <w:hyperlink r:id="rId414">
        <w:r w:rsidDel="00000000" w:rsidR="00000000" w:rsidRPr="00000000">
          <w:rPr>
            <w:rFonts w:ascii="Google Sans" w:cs="Google Sans" w:eastAsia="Google Sans" w:hAnsi="Google Sans"/>
            <w:color w:val="0000ee"/>
            <w:sz w:val="24"/>
            <w:szCs w:val="24"/>
            <w:u w:val="single"/>
            <w:rtl w:val="0"/>
          </w:rPr>
          <w:t xml:space="preserve">https://encyclopedia.pub/entry/history/show/52022</w:t>
        </w:r>
      </w:hyperlink>
      <w:r w:rsidDel="00000000" w:rsidR="00000000" w:rsidRPr="00000000">
        <w:rPr>
          <w:rtl w:val="0"/>
        </w:rPr>
      </w:r>
    </w:p>
    <w:p w:rsidR="00000000" w:rsidDel="00000000" w:rsidP="00000000" w:rsidRDefault="00000000" w:rsidRPr="00000000" w14:paraId="0000029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Alpha-Synuclein Aggregation Pathway in Parkinson's Disease: Current Status and Novel Therapeutic Approaches - PubMed, accessed May 5, 2025, </w:t>
      </w:r>
      <w:hyperlink r:id="rId415">
        <w:r w:rsidDel="00000000" w:rsidR="00000000" w:rsidRPr="00000000">
          <w:rPr>
            <w:rFonts w:ascii="Google Sans" w:cs="Google Sans" w:eastAsia="Google Sans" w:hAnsi="Google Sans"/>
            <w:color w:val="0000ee"/>
            <w:sz w:val="24"/>
            <w:szCs w:val="24"/>
            <w:u w:val="single"/>
            <w:rtl w:val="0"/>
          </w:rPr>
          <w:t xml:space="preserve">https://pubmed.ncbi.nlm.nih.gov/35681426/</w:t>
        </w:r>
      </w:hyperlink>
      <w:r w:rsidDel="00000000" w:rsidR="00000000" w:rsidRPr="00000000">
        <w:rPr>
          <w:rtl w:val="0"/>
        </w:rPr>
      </w:r>
    </w:p>
    <w:p w:rsidR="00000000" w:rsidDel="00000000" w:rsidP="00000000" w:rsidRDefault="00000000" w:rsidRPr="00000000" w14:paraId="0000029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Decoding Neurodegeneration: A Review of Molecular Mechanisms and Therapeutic Advances in Alzheimer's, Parkinson's, and ALS - PMC - PubMed Central, accessed May 5, 2025, </w:t>
      </w:r>
      <w:hyperlink r:id="rId416">
        <w:r w:rsidDel="00000000" w:rsidR="00000000" w:rsidRPr="00000000">
          <w:rPr>
            <w:rFonts w:ascii="Google Sans" w:cs="Google Sans" w:eastAsia="Google Sans" w:hAnsi="Google Sans"/>
            <w:color w:val="0000ee"/>
            <w:sz w:val="24"/>
            <w:szCs w:val="24"/>
            <w:u w:val="single"/>
            <w:rtl w:val="0"/>
          </w:rPr>
          <w:t xml:space="preserve">https://pmc.ncbi.nlm.nih.gov/articles/PMC11641752/</w:t>
        </w:r>
      </w:hyperlink>
      <w:r w:rsidDel="00000000" w:rsidR="00000000" w:rsidRPr="00000000">
        <w:rPr>
          <w:rtl w:val="0"/>
        </w:rPr>
      </w:r>
    </w:p>
    <w:p w:rsidR="00000000" w:rsidDel="00000000" w:rsidP="00000000" w:rsidRDefault="00000000" w:rsidRPr="00000000" w14:paraId="0000029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modifications in metabolic memory: What are the memories, and can we erase them? - PMC, accessed May 5, 2025, </w:t>
      </w:r>
      <w:hyperlink r:id="rId417">
        <w:r w:rsidDel="00000000" w:rsidR="00000000" w:rsidRPr="00000000">
          <w:rPr>
            <w:rFonts w:ascii="Google Sans" w:cs="Google Sans" w:eastAsia="Google Sans" w:hAnsi="Google Sans"/>
            <w:color w:val="0000ee"/>
            <w:sz w:val="24"/>
            <w:szCs w:val="24"/>
            <w:u w:val="single"/>
            <w:rtl w:val="0"/>
          </w:rPr>
          <w:t xml:space="preserve">https://pmc.ncbi.nlm.nih.gov/articles/PMC9359656/</w:t>
        </w:r>
      </w:hyperlink>
      <w:r w:rsidDel="00000000" w:rsidR="00000000" w:rsidRPr="00000000">
        <w:rPr>
          <w:rtl w:val="0"/>
        </w:rPr>
      </w:r>
    </w:p>
    <w:p w:rsidR="00000000" w:rsidDel="00000000" w:rsidP="00000000" w:rsidRDefault="00000000" w:rsidRPr="00000000" w14:paraId="0000029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FORMINg a link between PTSD and AD | The EMBO Journal, accessed May 5, 2025, </w:t>
      </w:r>
      <w:hyperlink r:id="rId418">
        <w:r w:rsidDel="00000000" w:rsidR="00000000" w:rsidRPr="00000000">
          <w:rPr>
            <w:rFonts w:ascii="Google Sans" w:cs="Google Sans" w:eastAsia="Google Sans" w:hAnsi="Google Sans"/>
            <w:color w:val="0000ee"/>
            <w:sz w:val="24"/>
            <w:szCs w:val="24"/>
            <w:u w:val="single"/>
            <w:rtl w:val="0"/>
          </w:rPr>
          <w:t xml:space="preserve">https://www.embopress.org/doi/10.15252/embj.201798013</w:t>
        </w:r>
      </w:hyperlink>
      <w:r w:rsidDel="00000000" w:rsidR="00000000" w:rsidRPr="00000000">
        <w:rPr>
          <w:rtl w:val="0"/>
        </w:rPr>
      </w:r>
    </w:p>
    <w:p w:rsidR="00000000" w:rsidDel="00000000" w:rsidP="00000000" w:rsidRDefault="00000000" w:rsidRPr="00000000" w14:paraId="0000029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 inhib News - LARVOL Sigma, accessed May 5, 2025, </w:t>
      </w:r>
      <w:hyperlink r:id="rId419">
        <w:r w:rsidDel="00000000" w:rsidR="00000000" w:rsidRPr="00000000">
          <w:rPr>
            <w:rFonts w:ascii="Google Sans" w:cs="Google Sans" w:eastAsia="Google Sans" w:hAnsi="Google Sans"/>
            <w:color w:val="0000ee"/>
            <w:sz w:val="24"/>
            <w:szCs w:val="24"/>
            <w:u w:val="single"/>
            <w:rtl w:val="0"/>
          </w:rPr>
          <w:t xml:space="preserve">https://sigma.larvol.com/moa.php?MoaId=406114&amp;tab=newstrac&amp;page=118</w:t>
        </w:r>
      </w:hyperlink>
      <w:r w:rsidDel="00000000" w:rsidR="00000000" w:rsidRPr="00000000">
        <w:rPr>
          <w:rtl w:val="0"/>
        </w:rPr>
      </w:r>
    </w:p>
    <w:p w:rsidR="00000000" w:rsidDel="00000000" w:rsidP="00000000" w:rsidRDefault="00000000" w:rsidRPr="00000000" w14:paraId="0000029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Vol 22, No 14 (2024) - Current Neuropharmacology, accessed May 5, 2025, </w:t>
      </w:r>
      <w:hyperlink r:id="rId420">
        <w:r w:rsidDel="00000000" w:rsidR="00000000" w:rsidRPr="00000000">
          <w:rPr>
            <w:rFonts w:ascii="Google Sans" w:cs="Google Sans" w:eastAsia="Google Sans" w:hAnsi="Google Sans"/>
            <w:color w:val="0000ee"/>
            <w:sz w:val="24"/>
            <w:szCs w:val="24"/>
            <w:u w:val="single"/>
            <w:rtl w:val="0"/>
          </w:rPr>
          <w:t xml:space="preserve">https://clinpractice.ru/1570-159X/issue/current</w:t>
        </w:r>
      </w:hyperlink>
      <w:r w:rsidDel="00000000" w:rsidR="00000000" w:rsidRPr="00000000">
        <w:rPr>
          <w:rtl w:val="0"/>
        </w:rPr>
      </w:r>
    </w:p>
    <w:p w:rsidR="00000000" w:rsidDel="00000000" w:rsidP="00000000" w:rsidRDefault="00000000" w:rsidRPr="00000000" w14:paraId="0000029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Sirtuin 1 in Ageing and Neurodegenerative Disease: A Molecular Perspective, accessed May 5, 2025, </w:t>
      </w:r>
      <w:hyperlink r:id="rId421">
        <w:r w:rsidDel="00000000" w:rsidR="00000000" w:rsidRPr="00000000">
          <w:rPr>
            <w:rFonts w:ascii="Google Sans" w:cs="Google Sans" w:eastAsia="Google Sans" w:hAnsi="Google Sans"/>
            <w:color w:val="0000ee"/>
            <w:sz w:val="24"/>
            <w:szCs w:val="24"/>
            <w:u w:val="single"/>
            <w:rtl w:val="0"/>
          </w:rPr>
          <w:t xml:space="preserve">https://pubmed.ncbi.nlm.nih.gov/39423873/</w:t>
        </w:r>
      </w:hyperlink>
      <w:r w:rsidDel="00000000" w:rsidR="00000000" w:rsidRPr="00000000">
        <w:rPr>
          <w:rtl w:val="0"/>
        </w:rPr>
      </w:r>
    </w:p>
    <w:p w:rsidR="00000000" w:rsidDel="00000000" w:rsidP="00000000" w:rsidRDefault="00000000" w:rsidRPr="00000000" w14:paraId="0000029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Trials with 'epigenetic' drugs: An update - PMC, accessed May 5, 2025, </w:t>
      </w:r>
      <w:hyperlink r:id="rId422">
        <w:r w:rsidDel="00000000" w:rsidR="00000000" w:rsidRPr="00000000">
          <w:rPr>
            <w:rFonts w:ascii="Google Sans" w:cs="Google Sans" w:eastAsia="Google Sans" w:hAnsi="Google Sans"/>
            <w:color w:val="0000ee"/>
            <w:sz w:val="24"/>
            <w:szCs w:val="24"/>
            <w:u w:val="single"/>
            <w:rtl w:val="0"/>
          </w:rPr>
          <w:t xml:space="preserve">https://pmc.ncbi.nlm.nih.gov/articles/PMC5528349/</w:t>
        </w:r>
      </w:hyperlink>
      <w:r w:rsidDel="00000000" w:rsidR="00000000" w:rsidRPr="00000000">
        <w:rPr>
          <w:rtl w:val="0"/>
        </w:rPr>
      </w:r>
    </w:p>
    <w:p w:rsidR="00000000" w:rsidDel="00000000" w:rsidP="00000000" w:rsidRDefault="00000000" w:rsidRPr="00000000" w14:paraId="0000029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Inhibition of Bromodomain and Extraterminal Domain (BET) Proteins Protects Against Microglia-Mediated Neuronal Loss In Vitro - PubMed, accessed May 5, 2025, </w:t>
      </w:r>
      <w:hyperlink r:id="rId423">
        <w:r w:rsidDel="00000000" w:rsidR="00000000" w:rsidRPr="00000000">
          <w:rPr>
            <w:rFonts w:ascii="Google Sans" w:cs="Google Sans" w:eastAsia="Google Sans" w:hAnsi="Google Sans"/>
            <w:color w:val="0000ee"/>
            <w:sz w:val="24"/>
            <w:szCs w:val="24"/>
            <w:u w:val="single"/>
            <w:rtl w:val="0"/>
          </w:rPr>
          <w:t xml:space="preserve">https://pubmed.ncbi.nlm.nih.gov/40305227/?utm_source=FeedFetcher&amp;utm_medium=rss&amp;utm_campaign=None&amp;utm_content=1-SjSZJSoHBGsnEXcLDjZZ8F-vz5YagNLIUYugSQFZXvZle9Rx&amp;fc=None&amp;ff=20250501093756&amp;v=2.18.0.post9+e462414</w:t>
        </w:r>
      </w:hyperlink>
      <w:r w:rsidDel="00000000" w:rsidR="00000000" w:rsidRPr="00000000">
        <w:rPr>
          <w:rtl w:val="0"/>
        </w:rPr>
      </w:r>
    </w:p>
    <w:p w:rsidR="00000000" w:rsidDel="00000000" w:rsidP="00000000" w:rsidRDefault="00000000" w:rsidRPr="00000000" w14:paraId="0000029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Inhibition of Bromodomain and Extraterminal Domain (BET) Proteins Protects Against Microglia-Mediated Neuronal Loss In Vitro - PubMed Central, accessed May 5, 2025, </w:t>
      </w:r>
      <w:hyperlink r:id="rId424">
        <w:r w:rsidDel="00000000" w:rsidR="00000000" w:rsidRPr="00000000">
          <w:rPr>
            <w:rFonts w:ascii="Google Sans" w:cs="Google Sans" w:eastAsia="Google Sans" w:hAnsi="Google Sans"/>
            <w:color w:val="0000ee"/>
            <w:sz w:val="24"/>
            <w:szCs w:val="24"/>
            <w:u w:val="single"/>
            <w:rtl w:val="0"/>
          </w:rPr>
          <w:t xml:space="preserve">https://pmc.ncbi.nlm.nih.gov/articles/PMC12025334/</w:t>
        </w:r>
      </w:hyperlink>
      <w:r w:rsidDel="00000000" w:rsidR="00000000" w:rsidRPr="00000000">
        <w:rPr>
          <w:rtl w:val="0"/>
        </w:rPr>
      </w:r>
    </w:p>
    <w:p w:rsidR="00000000" w:rsidDel="00000000" w:rsidP="00000000" w:rsidRDefault="00000000" w:rsidRPr="00000000" w14:paraId="0000029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Precision Targeting of BET Proteins - Navigating Disease Pathways, Inhibitor Insights, and Shaping Therapeutic Frontiers: A Comprehensive Review - PubMed, accessed May 5, 2025, </w:t>
      </w:r>
      <w:hyperlink r:id="rId425">
        <w:r w:rsidDel="00000000" w:rsidR="00000000" w:rsidRPr="00000000">
          <w:rPr>
            <w:rFonts w:ascii="Google Sans" w:cs="Google Sans" w:eastAsia="Google Sans" w:hAnsi="Google Sans"/>
            <w:color w:val="0000ee"/>
            <w:sz w:val="24"/>
            <w:szCs w:val="24"/>
            <w:u w:val="single"/>
            <w:rtl w:val="0"/>
          </w:rPr>
          <w:t xml:space="preserve">https://pubmed.ncbi.nlm.nih.gov/39385413/</w:t>
        </w:r>
      </w:hyperlink>
      <w:r w:rsidDel="00000000" w:rsidR="00000000" w:rsidRPr="00000000">
        <w:rPr>
          <w:rtl w:val="0"/>
        </w:rPr>
      </w:r>
    </w:p>
    <w:p w:rsidR="00000000" w:rsidDel="00000000" w:rsidP="00000000" w:rsidRDefault="00000000" w:rsidRPr="00000000" w14:paraId="0000029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modulation through BET bromodomain inhibitors as a novel therapeutic strategy for progranulin-deficient frontotemporal dementia - PubMed Central, accessed May 5, 2025, </w:t>
      </w:r>
      <w:hyperlink r:id="rId426">
        <w:r w:rsidDel="00000000" w:rsidR="00000000" w:rsidRPr="00000000">
          <w:rPr>
            <w:rFonts w:ascii="Google Sans" w:cs="Google Sans" w:eastAsia="Google Sans" w:hAnsi="Google Sans"/>
            <w:color w:val="0000ee"/>
            <w:sz w:val="24"/>
            <w:szCs w:val="24"/>
            <w:u w:val="single"/>
            <w:rtl w:val="0"/>
          </w:rPr>
          <w:t xml:space="preserve">https://pmc.ncbi.nlm.nih.gov/articles/PMC11032351/</w:t>
        </w:r>
      </w:hyperlink>
      <w:r w:rsidDel="00000000" w:rsidR="00000000" w:rsidRPr="00000000">
        <w:rPr>
          <w:rtl w:val="0"/>
        </w:rPr>
      </w:r>
    </w:p>
    <w:p w:rsidR="00000000" w:rsidDel="00000000" w:rsidP="00000000" w:rsidRDefault="00000000" w:rsidRPr="00000000" w14:paraId="0000029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Cognitive Effects of the BET Protein Inhibitor Apabetalone: A Prespecified Montreal Cognitive Assessment Analysis Nested in the BETonMACE Randomized Controlled Trial - PubMed, accessed May 5, 2025, </w:t>
      </w:r>
      <w:hyperlink r:id="rId427">
        <w:r w:rsidDel="00000000" w:rsidR="00000000" w:rsidRPr="00000000">
          <w:rPr>
            <w:rFonts w:ascii="Google Sans" w:cs="Google Sans" w:eastAsia="Google Sans" w:hAnsi="Google Sans"/>
            <w:color w:val="0000ee"/>
            <w:sz w:val="24"/>
            <w:szCs w:val="24"/>
            <w:u w:val="single"/>
            <w:rtl w:val="0"/>
          </w:rPr>
          <w:t xml:space="preserve">https://pubmed.ncbi.nlm.nih.gov/34459400/</w:t>
        </w:r>
      </w:hyperlink>
      <w:r w:rsidDel="00000000" w:rsidR="00000000" w:rsidRPr="00000000">
        <w:rPr>
          <w:rtl w:val="0"/>
        </w:rPr>
      </w:r>
    </w:p>
    <w:p w:rsidR="00000000" w:rsidDel="00000000" w:rsidP="00000000" w:rsidRDefault="00000000" w:rsidRPr="00000000" w14:paraId="0000029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Cognitive Effects of the BET Protein Inhibitor Apabetalone: A Prespecified Montreal Cognitive Assessment Analysis Nested in the BETonMACE Randomized Controlled Trial - PubMed Central, accessed May 5, 2025, </w:t>
      </w:r>
      <w:hyperlink r:id="rId428">
        <w:r w:rsidDel="00000000" w:rsidR="00000000" w:rsidRPr="00000000">
          <w:rPr>
            <w:rFonts w:ascii="Google Sans" w:cs="Google Sans" w:eastAsia="Google Sans" w:hAnsi="Google Sans"/>
            <w:color w:val="0000ee"/>
            <w:sz w:val="24"/>
            <w:szCs w:val="24"/>
            <w:u w:val="single"/>
            <w:rtl w:val="0"/>
          </w:rPr>
          <w:t xml:space="preserve">https://pmc.ncbi.nlm.nih.gov/articles/PMC8609701/</w:t>
        </w:r>
      </w:hyperlink>
      <w:r w:rsidDel="00000000" w:rsidR="00000000" w:rsidRPr="00000000">
        <w:rPr>
          <w:rtl w:val="0"/>
        </w:rPr>
      </w:r>
    </w:p>
    <w:p w:rsidR="00000000" w:rsidDel="00000000" w:rsidP="00000000" w:rsidRDefault="00000000" w:rsidRPr="00000000" w14:paraId="000002A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BET bromodomains as novel epigenetic targets for brain health and disease - PMC, accessed May 5, 2025, </w:t>
      </w:r>
      <w:hyperlink r:id="rId429">
        <w:r w:rsidDel="00000000" w:rsidR="00000000" w:rsidRPr="00000000">
          <w:rPr>
            <w:rFonts w:ascii="Google Sans" w:cs="Google Sans" w:eastAsia="Google Sans" w:hAnsi="Google Sans"/>
            <w:color w:val="0000ee"/>
            <w:sz w:val="24"/>
            <w:szCs w:val="24"/>
            <w:u w:val="single"/>
            <w:rtl w:val="0"/>
          </w:rPr>
          <w:t xml:space="preserve">https://pmc.ncbi.nlm.nih.gov/articles/PMC7655633/</w:t>
        </w:r>
      </w:hyperlink>
      <w:r w:rsidDel="00000000" w:rsidR="00000000" w:rsidRPr="00000000">
        <w:rPr>
          <w:rtl w:val="0"/>
        </w:rPr>
      </w:r>
    </w:p>
    <w:p w:rsidR="00000000" w:rsidDel="00000000" w:rsidP="00000000" w:rsidRDefault="00000000" w:rsidRPr="00000000" w14:paraId="000002A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Buntanetap, a Novel Translational Inhibitor of Multiple Neurotoxic Proteins, Proves to Be Safe and Promising in Both Alzheimer's and Parkinson's Patients - PubMed, accessed May 5, 2025, </w:t>
      </w:r>
      <w:hyperlink r:id="rId430">
        <w:r w:rsidDel="00000000" w:rsidR="00000000" w:rsidRPr="00000000">
          <w:rPr>
            <w:rFonts w:ascii="Google Sans" w:cs="Google Sans" w:eastAsia="Google Sans" w:hAnsi="Google Sans"/>
            <w:color w:val="0000ee"/>
            <w:sz w:val="24"/>
            <w:szCs w:val="24"/>
            <w:u w:val="single"/>
            <w:rtl w:val="0"/>
          </w:rPr>
          <w:t xml:space="preserve">https://pubmed.ncbi.nlm.nih.gov/36641607/</w:t>
        </w:r>
      </w:hyperlink>
      <w:r w:rsidDel="00000000" w:rsidR="00000000" w:rsidRPr="00000000">
        <w:rPr>
          <w:rtl w:val="0"/>
        </w:rPr>
      </w:r>
    </w:p>
    <w:p w:rsidR="00000000" w:rsidDel="00000000" w:rsidP="00000000" w:rsidRDefault="00000000" w:rsidRPr="00000000" w14:paraId="000002A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Efficacy and Safety of Lanabecestat for Treatment of Early and Mild Alzheimer Disease: The AMARANTH and DAYBREAK-ALZ Randomized Clinical Trials - PubMed, accessed May 5, 2025, </w:t>
      </w:r>
      <w:hyperlink r:id="rId431">
        <w:r w:rsidDel="00000000" w:rsidR="00000000" w:rsidRPr="00000000">
          <w:rPr>
            <w:rFonts w:ascii="Google Sans" w:cs="Google Sans" w:eastAsia="Google Sans" w:hAnsi="Google Sans"/>
            <w:color w:val="0000ee"/>
            <w:sz w:val="24"/>
            <w:szCs w:val="24"/>
            <w:u w:val="single"/>
            <w:rtl w:val="0"/>
          </w:rPr>
          <w:t xml:space="preserve">https://pubmed.ncbi.nlm.nih.gov/31764959/</w:t>
        </w:r>
      </w:hyperlink>
      <w:r w:rsidDel="00000000" w:rsidR="00000000" w:rsidRPr="00000000">
        <w:rPr>
          <w:rtl w:val="0"/>
        </w:rPr>
      </w:r>
    </w:p>
    <w:p w:rsidR="00000000" w:rsidDel="00000000" w:rsidP="00000000" w:rsidRDefault="00000000" w:rsidRPr="00000000" w14:paraId="000002A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Trial Participation in Neurodegenerative Diseases: Barriers and Facilitators: A Systematic Review and Meta-Analysis - PubMed, accessed May 5, 2025, </w:t>
      </w:r>
      <w:hyperlink r:id="rId432">
        <w:r w:rsidDel="00000000" w:rsidR="00000000" w:rsidRPr="00000000">
          <w:rPr>
            <w:rFonts w:ascii="Google Sans" w:cs="Google Sans" w:eastAsia="Google Sans" w:hAnsi="Google Sans"/>
            <w:color w:val="0000ee"/>
            <w:sz w:val="24"/>
            <w:szCs w:val="24"/>
            <w:u w:val="single"/>
            <w:rtl w:val="0"/>
          </w:rPr>
          <w:t xml:space="preserve">https://pubmed.ncbi.nlm.nih.gov/38830181/</w:t>
        </w:r>
      </w:hyperlink>
      <w:r w:rsidDel="00000000" w:rsidR="00000000" w:rsidRPr="00000000">
        <w:rPr>
          <w:rtl w:val="0"/>
        </w:rPr>
      </w:r>
    </w:p>
    <w:p w:rsidR="00000000" w:rsidDel="00000000" w:rsidP="00000000" w:rsidRDefault="00000000" w:rsidRPr="00000000" w14:paraId="000002A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Microglia in neurodegenerative diseases: mechanism and potential therapeutic targets - PMC - PubMed Central, accessed May 5, 2025, </w:t>
      </w:r>
      <w:hyperlink r:id="rId433">
        <w:r w:rsidDel="00000000" w:rsidR="00000000" w:rsidRPr="00000000">
          <w:rPr>
            <w:rFonts w:ascii="Google Sans" w:cs="Google Sans" w:eastAsia="Google Sans" w:hAnsi="Google Sans"/>
            <w:color w:val="0000ee"/>
            <w:sz w:val="24"/>
            <w:szCs w:val="24"/>
            <w:u w:val="single"/>
            <w:rtl w:val="0"/>
          </w:rPr>
          <w:t xml:space="preserve">https://pmc.ncbi.nlm.nih.gov/articles/PMC10514343/</w:t>
        </w:r>
      </w:hyperlink>
      <w:r w:rsidDel="00000000" w:rsidR="00000000" w:rsidRPr="00000000">
        <w:rPr>
          <w:rtl w:val="0"/>
        </w:rPr>
      </w:r>
    </w:p>
    <w:p w:rsidR="00000000" w:rsidDel="00000000" w:rsidP="00000000" w:rsidRDefault="00000000" w:rsidRPr="00000000" w14:paraId="000002A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Multiple roles of HDAC inhibition in neurodegenerative conditions - PMC - PubMed Central, accessed May 5, 2025, </w:t>
      </w:r>
      <w:hyperlink r:id="rId434">
        <w:r w:rsidDel="00000000" w:rsidR="00000000" w:rsidRPr="00000000">
          <w:rPr>
            <w:rFonts w:ascii="Google Sans" w:cs="Google Sans" w:eastAsia="Google Sans" w:hAnsi="Google Sans"/>
            <w:color w:val="0000ee"/>
            <w:sz w:val="24"/>
            <w:szCs w:val="24"/>
            <w:u w:val="single"/>
            <w:rtl w:val="0"/>
          </w:rPr>
          <w:t xml:space="preserve">https://pmc.ncbi.nlm.nih.gov/articles/PMC2771446/</w:t>
        </w:r>
      </w:hyperlink>
      <w:r w:rsidDel="00000000" w:rsidR="00000000" w:rsidRPr="00000000">
        <w:rPr>
          <w:rtl w:val="0"/>
        </w:rPr>
      </w:r>
    </w:p>
    <w:p w:rsidR="00000000" w:rsidDel="00000000" w:rsidP="00000000" w:rsidRDefault="00000000" w:rsidRPr="00000000" w14:paraId="000002A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Alzheimer's Disease Clinical Trials (Section 3) - Cambridge University Press, accessed May 5, 2025, </w:t>
      </w:r>
      <w:hyperlink r:id="rId435">
        <w:r w:rsidDel="00000000" w:rsidR="00000000" w:rsidRPr="00000000">
          <w:rPr>
            <w:rFonts w:ascii="Google Sans" w:cs="Google Sans" w:eastAsia="Google Sans" w:hAnsi="Google Sans"/>
            <w:color w:val="0000ee"/>
            <w:sz w:val="24"/>
            <w:szCs w:val="24"/>
            <w:u w:val="single"/>
            <w:rtl w:val="0"/>
          </w:rPr>
          <w:t xml:space="preserve">https://www.cambridge.org/core/books/alzheimers-disease-drug-development/alzheimers-disease-clinical-trials/D855BB82D1162FAE495C68DD3E8BB697</w:t>
        </w:r>
      </w:hyperlink>
      <w:r w:rsidDel="00000000" w:rsidR="00000000" w:rsidRPr="00000000">
        <w:rPr>
          <w:rtl w:val="0"/>
        </w:rPr>
      </w:r>
    </w:p>
    <w:p w:rsidR="00000000" w:rsidDel="00000000" w:rsidP="00000000" w:rsidRDefault="00000000" w:rsidRPr="00000000" w14:paraId="000002A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Regulation of Neuroinflammation in Alzheimer's Disease - PubMed Central, accessed May 5, 2025, </w:t>
      </w:r>
      <w:hyperlink r:id="rId436">
        <w:r w:rsidDel="00000000" w:rsidR="00000000" w:rsidRPr="00000000">
          <w:rPr>
            <w:rFonts w:ascii="Google Sans" w:cs="Google Sans" w:eastAsia="Google Sans" w:hAnsi="Google Sans"/>
            <w:color w:val="0000ee"/>
            <w:sz w:val="24"/>
            <w:szCs w:val="24"/>
            <w:u w:val="single"/>
            <w:rtl w:val="0"/>
          </w:rPr>
          <w:t xml:space="preserve">https://pmc.ncbi.nlm.nih.gov/articles/PMC10778497/</w:t>
        </w:r>
      </w:hyperlink>
      <w:r w:rsidDel="00000000" w:rsidR="00000000" w:rsidRPr="00000000">
        <w:rPr>
          <w:rtl w:val="0"/>
        </w:rPr>
      </w:r>
    </w:p>
    <w:p w:rsidR="00000000" w:rsidDel="00000000" w:rsidP="00000000" w:rsidRDefault="00000000" w:rsidRPr="00000000" w14:paraId="000002A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Neuroinflammation: A Critical Factor in Neurodegenerative Disorders - PubMed Central, accessed May 5, 2025, </w:t>
      </w:r>
      <w:hyperlink r:id="rId437">
        <w:r w:rsidDel="00000000" w:rsidR="00000000" w:rsidRPr="00000000">
          <w:rPr>
            <w:rFonts w:ascii="Google Sans" w:cs="Google Sans" w:eastAsia="Google Sans" w:hAnsi="Google Sans"/>
            <w:color w:val="0000ee"/>
            <w:sz w:val="24"/>
            <w:szCs w:val="24"/>
            <w:u w:val="single"/>
            <w:rtl w:val="0"/>
          </w:rPr>
          <w:t xml:space="preserve">https://pmc.ncbi.nlm.nih.gov/articles/PMC11246070/</w:t>
        </w:r>
      </w:hyperlink>
      <w:r w:rsidDel="00000000" w:rsidR="00000000" w:rsidRPr="00000000">
        <w:rPr>
          <w:rtl w:val="0"/>
        </w:rPr>
      </w:r>
    </w:p>
    <w:p w:rsidR="00000000" w:rsidDel="00000000" w:rsidP="00000000" w:rsidRDefault="00000000" w:rsidRPr="00000000" w14:paraId="000002A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Microglia in Neuroinflammation and Neurodegeneration: From Understanding to Therapy - PMC - PubMed Central, accessed May 5, 2025, </w:t>
      </w:r>
      <w:hyperlink r:id="rId438">
        <w:r w:rsidDel="00000000" w:rsidR="00000000" w:rsidRPr="00000000">
          <w:rPr>
            <w:rFonts w:ascii="Google Sans" w:cs="Google Sans" w:eastAsia="Google Sans" w:hAnsi="Google Sans"/>
            <w:color w:val="0000ee"/>
            <w:sz w:val="24"/>
            <w:szCs w:val="24"/>
            <w:u w:val="single"/>
            <w:rtl w:val="0"/>
          </w:rPr>
          <w:t xml:space="preserve">https://pmc.ncbi.nlm.nih.gov/articles/PMC8497816/</w:t>
        </w:r>
      </w:hyperlink>
      <w:r w:rsidDel="00000000" w:rsidR="00000000" w:rsidRPr="00000000">
        <w:rPr>
          <w:rtl w:val="0"/>
        </w:rPr>
      </w:r>
    </w:p>
    <w:p w:rsidR="00000000" w:rsidDel="00000000" w:rsidP="00000000" w:rsidRDefault="00000000" w:rsidRPr="00000000" w14:paraId="000002A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Neuroinflammation in neurodegenerative disorders: the roles of microglia and astrocytes - PMC - PubMed Central, accessed May 5, 2025, </w:t>
      </w:r>
      <w:hyperlink r:id="rId439">
        <w:r w:rsidDel="00000000" w:rsidR="00000000" w:rsidRPr="00000000">
          <w:rPr>
            <w:rFonts w:ascii="Google Sans" w:cs="Google Sans" w:eastAsia="Google Sans" w:hAnsi="Google Sans"/>
            <w:color w:val="0000ee"/>
            <w:sz w:val="24"/>
            <w:szCs w:val="24"/>
            <w:u w:val="single"/>
            <w:rtl w:val="0"/>
          </w:rPr>
          <w:t xml:space="preserve">https://pmc.ncbi.nlm.nih.gov/articles/PMC7689983/</w:t>
        </w:r>
      </w:hyperlink>
      <w:r w:rsidDel="00000000" w:rsidR="00000000" w:rsidRPr="00000000">
        <w:rPr>
          <w:rtl w:val="0"/>
        </w:rPr>
      </w:r>
    </w:p>
    <w:p w:rsidR="00000000" w:rsidDel="00000000" w:rsidP="00000000" w:rsidRDefault="00000000" w:rsidRPr="00000000" w14:paraId="000002A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Neuroinflammation in neurodegenerative disorders: the roles of microglia and astrocytes - PubMed, accessed May 5, 2025, </w:t>
      </w:r>
      <w:hyperlink r:id="rId440">
        <w:r w:rsidDel="00000000" w:rsidR="00000000" w:rsidRPr="00000000">
          <w:rPr>
            <w:rFonts w:ascii="Google Sans" w:cs="Google Sans" w:eastAsia="Google Sans" w:hAnsi="Google Sans"/>
            <w:color w:val="0000ee"/>
            <w:sz w:val="24"/>
            <w:szCs w:val="24"/>
            <w:u w:val="single"/>
            <w:rtl w:val="0"/>
          </w:rPr>
          <w:t xml:space="preserve">https://pubmed.ncbi.nlm.nih.gov/33239064/</w:t>
        </w:r>
      </w:hyperlink>
      <w:r w:rsidDel="00000000" w:rsidR="00000000" w:rsidRPr="00000000">
        <w:rPr>
          <w:rtl w:val="0"/>
        </w:rPr>
      </w:r>
    </w:p>
    <w:p w:rsidR="00000000" w:rsidDel="00000000" w:rsidP="00000000" w:rsidRDefault="00000000" w:rsidRPr="00000000" w14:paraId="000002A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Microglia and astrocyte involvement in neurodegeneration and brain cancer - PMC, accessed May 5, 2025, </w:t>
      </w:r>
      <w:hyperlink r:id="rId441">
        <w:r w:rsidDel="00000000" w:rsidR="00000000" w:rsidRPr="00000000">
          <w:rPr>
            <w:rFonts w:ascii="Google Sans" w:cs="Google Sans" w:eastAsia="Google Sans" w:hAnsi="Google Sans"/>
            <w:color w:val="0000ee"/>
            <w:sz w:val="24"/>
            <w:szCs w:val="24"/>
            <w:u w:val="single"/>
            <w:rtl w:val="0"/>
          </w:rPr>
          <w:t xml:space="preserve">https://pmc.ncbi.nlm.nih.gov/articles/PMC8697466/</w:t>
        </w:r>
      </w:hyperlink>
      <w:r w:rsidDel="00000000" w:rsidR="00000000" w:rsidRPr="00000000">
        <w:rPr>
          <w:rtl w:val="0"/>
        </w:rPr>
      </w:r>
    </w:p>
    <w:p w:rsidR="00000000" w:rsidDel="00000000" w:rsidP="00000000" w:rsidRDefault="00000000" w:rsidRPr="00000000" w14:paraId="000002A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Modulation of Microglia Function and Phenotypes in Neurodegenerative Diseases - PMC - PubMed Central, accessed May 5, 2025, </w:t>
      </w:r>
      <w:hyperlink r:id="rId442">
        <w:r w:rsidDel="00000000" w:rsidR="00000000" w:rsidRPr="00000000">
          <w:rPr>
            <w:rFonts w:ascii="Google Sans" w:cs="Google Sans" w:eastAsia="Google Sans" w:hAnsi="Google Sans"/>
            <w:color w:val="0000ee"/>
            <w:sz w:val="24"/>
            <w:szCs w:val="24"/>
            <w:u w:val="single"/>
            <w:rtl w:val="0"/>
          </w:rPr>
          <w:t xml:space="preserve">https://pmc.ncbi.nlm.nih.gov/articles/PMC8181095/</w:t>
        </w:r>
      </w:hyperlink>
      <w:r w:rsidDel="00000000" w:rsidR="00000000" w:rsidRPr="00000000">
        <w:rPr>
          <w:rtl w:val="0"/>
        </w:rPr>
      </w:r>
    </w:p>
    <w:p w:rsidR="00000000" w:rsidDel="00000000" w:rsidP="00000000" w:rsidRDefault="00000000" w:rsidRPr="00000000" w14:paraId="000002A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Astrocyte crosstalk in CNS inflammation - PMC - PubMed Central, accessed May 5, 2025, </w:t>
      </w:r>
      <w:hyperlink r:id="rId443">
        <w:r w:rsidDel="00000000" w:rsidR="00000000" w:rsidRPr="00000000">
          <w:rPr>
            <w:rFonts w:ascii="Google Sans" w:cs="Google Sans" w:eastAsia="Google Sans" w:hAnsi="Google Sans"/>
            <w:color w:val="0000ee"/>
            <w:sz w:val="24"/>
            <w:szCs w:val="24"/>
            <w:u w:val="single"/>
            <w:rtl w:val="0"/>
          </w:rPr>
          <w:t xml:space="preserve">https://pmc.ncbi.nlm.nih.gov/articles/PMC7704785/</w:t>
        </w:r>
      </w:hyperlink>
      <w:r w:rsidDel="00000000" w:rsidR="00000000" w:rsidRPr="00000000">
        <w:rPr>
          <w:rtl w:val="0"/>
        </w:rPr>
      </w:r>
    </w:p>
    <w:p w:rsidR="00000000" w:rsidDel="00000000" w:rsidP="00000000" w:rsidRDefault="00000000" w:rsidRPr="00000000" w14:paraId="000002A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Scoping review of epigenetics on neurodegenerative diseases: research frontiers and publication status - PubMed Central, accessed May 5, 2025, </w:t>
      </w:r>
      <w:hyperlink r:id="rId444">
        <w:r w:rsidDel="00000000" w:rsidR="00000000" w:rsidRPr="00000000">
          <w:rPr>
            <w:rFonts w:ascii="Google Sans" w:cs="Google Sans" w:eastAsia="Google Sans" w:hAnsi="Google Sans"/>
            <w:color w:val="0000ee"/>
            <w:sz w:val="24"/>
            <w:szCs w:val="24"/>
            <w:u w:val="single"/>
            <w:rtl w:val="0"/>
          </w:rPr>
          <w:t xml:space="preserve">https://pmc.ncbi.nlm.nih.gov/articles/PMC11496254/</w:t>
        </w:r>
      </w:hyperlink>
      <w:r w:rsidDel="00000000" w:rsidR="00000000" w:rsidRPr="00000000">
        <w:rPr>
          <w:rtl w:val="0"/>
        </w:rPr>
      </w:r>
    </w:p>
    <w:p w:rsidR="00000000" w:rsidDel="00000000" w:rsidP="00000000" w:rsidRDefault="00000000" w:rsidRPr="00000000" w14:paraId="000002B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Combined epigenetic/genetic study identified an ALS age of onset modifier - PubMed, accessed May 5, 2025, </w:t>
      </w:r>
      <w:hyperlink r:id="rId445">
        <w:r w:rsidDel="00000000" w:rsidR="00000000" w:rsidRPr="00000000">
          <w:rPr>
            <w:rFonts w:ascii="Google Sans" w:cs="Google Sans" w:eastAsia="Google Sans" w:hAnsi="Google Sans"/>
            <w:color w:val="0000ee"/>
            <w:sz w:val="24"/>
            <w:szCs w:val="24"/>
            <w:u w:val="single"/>
            <w:rtl w:val="0"/>
          </w:rPr>
          <w:t xml:space="preserve">https://pubmed.ncbi.nlm.nih.gov/33892821/</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pubmed.ncbi.nlm.nih.gov/38167174/" TargetMode="External"/><Relationship Id="rId194" Type="http://schemas.openxmlformats.org/officeDocument/2006/relationships/hyperlink" Target="https://pubmed.ncbi.nlm.nih.gov/30559478/" TargetMode="External"/><Relationship Id="rId193" Type="http://schemas.openxmlformats.org/officeDocument/2006/relationships/hyperlink" Target="https://pubmed.ncbi.nlm.nih.gov/38321930/" TargetMode="External"/><Relationship Id="rId192" Type="http://schemas.openxmlformats.org/officeDocument/2006/relationships/hyperlink" Target="https://pubmed.ncbi.nlm.nih.gov/36833274/" TargetMode="External"/><Relationship Id="rId191" Type="http://schemas.openxmlformats.org/officeDocument/2006/relationships/hyperlink" Target="https://pmc.ncbi.nlm.nih.gov/articles/PMC10759377/" TargetMode="External"/><Relationship Id="rId187" Type="http://schemas.openxmlformats.org/officeDocument/2006/relationships/hyperlink" Target="https://pmc.ncbi.nlm.nih.gov/articles/PMC6429449/" TargetMode="External"/><Relationship Id="rId186" Type="http://schemas.openxmlformats.org/officeDocument/2006/relationships/hyperlink" Target="https://pmc.ncbi.nlm.nih.gov/articles/PMC3598076/" TargetMode="External"/><Relationship Id="rId185" Type="http://schemas.openxmlformats.org/officeDocument/2006/relationships/hyperlink" Target="https://pmc.ncbi.nlm.nih.gov/articles/PMC7883599/" TargetMode="External"/><Relationship Id="rId184" Type="http://schemas.openxmlformats.org/officeDocument/2006/relationships/hyperlink" Target="https://pmc.ncbi.nlm.nih.gov/articles/PMC4040287/" TargetMode="External"/><Relationship Id="rId189" Type="http://schemas.openxmlformats.org/officeDocument/2006/relationships/hyperlink" Target="https://pmc.ncbi.nlm.nih.gov/articles/PMC4761009/" TargetMode="External"/><Relationship Id="rId188" Type="http://schemas.openxmlformats.org/officeDocument/2006/relationships/hyperlink" Target="https://pmc.ncbi.nlm.nih.gov/articles/PMC3805877/" TargetMode="External"/><Relationship Id="rId183" Type="http://schemas.openxmlformats.org/officeDocument/2006/relationships/hyperlink" Target="https://pubmed.ncbi.nlm.nih.gov/23356410/" TargetMode="External"/><Relationship Id="rId182" Type="http://schemas.openxmlformats.org/officeDocument/2006/relationships/hyperlink" Target="https://pmc.ncbi.nlm.nih.gov/articles/PMC5920706/" TargetMode="External"/><Relationship Id="rId181" Type="http://schemas.openxmlformats.org/officeDocument/2006/relationships/hyperlink" Target="https://pmc.ncbi.nlm.nih.gov/articles/PMC9199543/" TargetMode="External"/><Relationship Id="rId180" Type="http://schemas.openxmlformats.org/officeDocument/2006/relationships/hyperlink" Target="https://pmc.ncbi.nlm.nih.gov/articles/PMC3615964/" TargetMode="External"/><Relationship Id="rId176" Type="http://schemas.openxmlformats.org/officeDocument/2006/relationships/hyperlink" Target="https://pubmed.ncbi.nlm.nih.gov/32390854/" TargetMode="External"/><Relationship Id="rId297" Type="http://schemas.openxmlformats.org/officeDocument/2006/relationships/hyperlink" Target="https://pmc.ncbi.nlm.nih.gov/articles/PMC5412133/" TargetMode="External"/><Relationship Id="rId175" Type="http://schemas.openxmlformats.org/officeDocument/2006/relationships/hyperlink" Target="https://pubmed.ncbi.nlm.nih.gov/16167067/" TargetMode="External"/><Relationship Id="rId296" Type="http://schemas.openxmlformats.org/officeDocument/2006/relationships/hyperlink" Target="https://pmc.ncbi.nlm.nih.gov/articles/PMC4749408/" TargetMode="External"/><Relationship Id="rId174" Type="http://schemas.openxmlformats.org/officeDocument/2006/relationships/hyperlink" Target="https://pmc.ncbi.nlm.nih.gov/articles/PMC2731419/" TargetMode="External"/><Relationship Id="rId295" Type="http://schemas.openxmlformats.org/officeDocument/2006/relationships/hyperlink" Target="https://pmc.ncbi.nlm.nih.gov/articles/PMC7993578/" TargetMode="External"/><Relationship Id="rId173" Type="http://schemas.openxmlformats.org/officeDocument/2006/relationships/hyperlink" Target="https://pmc.ncbi.nlm.nih.gov/articles/PMC1963416/" TargetMode="External"/><Relationship Id="rId294" Type="http://schemas.openxmlformats.org/officeDocument/2006/relationships/hyperlink" Target="https://pmc.ncbi.nlm.nih.gov/articles/PMC10119244/" TargetMode="External"/><Relationship Id="rId179" Type="http://schemas.openxmlformats.org/officeDocument/2006/relationships/hyperlink" Target="https://pubmed.ncbi.nlm.nih.gov/36688174/" TargetMode="External"/><Relationship Id="rId178" Type="http://schemas.openxmlformats.org/officeDocument/2006/relationships/hyperlink" Target="https://pmc.ncbi.nlm.nih.gov/articles/PMC3610086/" TargetMode="External"/><Relationship Id="rId299" Type="http://schemas.openxmlformats.org/officeDocument/2006/relationships/hyperlink" Target="https://pmc.ncbi.nlm.nih.gov/articles/PMC3918459/" TargetMode="External"/><Relationship Id="rId177" Type="http://schemas.openxmlformats.org/officeDocument/2006/relationships/hyperlink" Target="https://pmc.ncbi.nlm.nih.gov/articles/PMC9845957/" TargetMode="External"/><Relationship Id="rId298" Type="http://schemas.openxmlformats.org/officeDocument/2006/relationships/hyperlink" Target="https://pubmed.ncbi.nlm.nih.gov/34536985/" TargetMode="External"/><Relationship Id="rId198" Type="http://schemas.openxmlformats.org/officeDocument/2006/relationships/hyperlink" Target="https://pubmed.ncbi.nlm.nih.gov/27358065/" TargetMode="External"/><Relationship Id="rId197" Type="http://schemas.openxmlformats.org/officeDocument/2006/relationships/hyperlink" Target="https://pmc.ncbi.nlm.nih.gov/articles/PMC10283008/" TargetMode="External"/><Relationship Id="rId196" Type="http://schemas.openxmlformats.org/officeDocument/2006/relationships/hyperlink" Target="https://pmc.ncbi.nlm.nih.gov/articles/PMC5026906/" TargetMode="External"/><Relationship Id="rId195" Type="http://schemas.openxmlformats.org/officeDocument/2006/relationships/hyperlink" Target="https://pubmed.ncbi.nlm.nih.gov/38667333/" TargetMode="External"/><Relationship Id="rId199" Type="http://schemas.openxmlformats.org/officeDocument/2006/relationships/hyperlink" Target="https://pubmed.ncbi.nlm.nih.gov/33925016/" TargetMode="External"/><Relationship Id="rId150" Type="http://schemas.openxmlformats.org/officeDocument/2006/relationships/hyperlink" Target="https://pmc.ncbi.nlm.nih.gov/articles/PMC10353403/" TargetMode="External"/><Relationship Id="rId271" Type="http://schemas.openxmlformats.org/officeDocument/2006/relationships/hyperlink" Target="https://pmc.ncbi.nlm.nih.gov/articles/PMC3475406/" TargetMode="External"/><Relationship Id="rId392" Type="http://schemas.openxmlformats.org/officeDocument/2006/relationships/hyperlink" Target="https://pmc.ncbi.nlm.nih.gov/articles/PMC8617801/" TargetMode="External"/><Relationship Id="rId270" Type="http://schemas.openxmlformats.org/officeDocument/2006/relationships/hyperlink" Target="https://pubmed.ncbi.nlm.nih.gov/36553533/" TargetMode="External"/><Relationship Id="rId391" Type="http://schemas.openxmlformats.org/officeDocument/2006/relationships/hyperlink" Target="https://pmc.ncbi.nlm.nih.gov/articles/PMC5181679/" TargetMode="External"/><Relationship Id="rId390" Type="http://schemas.openxmlformats.org/officeDocument/2006/relationships/hyperlink" Target="https://pmc.ncbi.nlm.nih.gov/articles/PMC951201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pubmed.ncbi.nlm.nih.gov/25492968/" TargetMode="External"/><Relationship Id="rId4" Type="http://schemas.openxmlformats.org/officeDocument/2006/relationships/numbering" Target="numbering.xml"/><Relationship Id="rId148" Type="http://schemas.openxmlformats.org/officeDocument/2006/relationships/hyperlink" Target="https://pubmed.ncbi.nlm.nih.gov/23322554/" TargetMode="External"/><Relationship Id="rId269" Type="http://schemas.openxmlformats.org/officeDocument/2006/relationships/hyperlink" Target="https://pmc.ncbi.nlm.nih.gov/articles/PMC8930784/" TargetMode="External"/><Relationship Id="rId9" Type="http://schemas.openxmlformats.org/officeDocument/2006/relationships/hyperlink" Target="https://pmc.ncbi.nlm.nih.gov/articles/PMC11427407/" TargetMode="External"/><Relationship Id="rId143" Type="http://schemas.openxmlformats.org/officeDocument/2006/relationships/hyperlink" Target="https://pmc.ncbi.nlm.nih.gov/articles/PMC2925045/" TargetMode="External"/><Relationship Id="rId264" Type="http://schemas.openxmlformats.org/officeDocument/2006/relationships/hyperlink" Target="https://pmc.ncbi.nlm.nih.gov/articles/PMC10954547/" TargetMode="External"/><Relationship Id="rId385" Type="http://schemas.openxmlformats.org/officeDocument/2006/relationships/hyperlink" Target="https://pubmed.ncbi.nlm.nih.gov/27973581/" TargetMode="External"/><Relationship Id="rId142" Type="http://schemas.openxmlformats.org/officeDocument/2006/relationships/hyperlink" Target="https://pmc.ncbi.nlm.nih.gov/articles/PMC11743476/" TargetMode="External"/><Relationship Id="rId263" Type="http://schemas.openxmlformats.org/officeDocument/2006/relationships/hyperlink" Target="https://pmc.ncbi.nlm.nih.gov/articles/PMC8305412/" TargetMode="External"/><Relationship Id="rId384" Type="http://schemas.openxmlformats.org/officeDocument/2006/relationships/hyperlink" Target="https://pmc.ncbi.nlm.nih.gov/articles/PMC5336201/" TargetMode="External"/><Relationship Id="rId141" Type="http://schemas.openxmlformats.org/officeDocument/2006/relationships/hyperlink" Target="https://pubmed.ncbi.nlm.nih.gov/26487502/" TargetMode="External"/><Relationship Id="rId262" Type="http://schemas.openxmlformats.org/officeDocument/2006/relationships/hyperlink" Target="https://pmc.ncbi.nlm.nih.gov/articles/PMC5679733/" TargetMode="External"/><Relationship Id="rId383" Type="http://schemas.openxmlformats.org/officeDocument/2006/relationships/hyperlink" Target="https://pmc.ncbi.nlm.nih.gov/articles/PMC8558257/" TargetMode="External"/><Relationship Id="rId140" Type="http://schemas.openxmlformats.org/officeDocument/2006/relationships/hyperlink" Target="https://pubmed.ncbi.nlm.nih.gov/37902510/" TargetMode="External"/><Relationship Id="rId261" Type="http://schemas.openxmlformats.org/officeDocument/2006/relationships/hyperlink" Target="https://pubmed.ncbi.nlm.nih.gov/39948613/" TargetMode="External"/><Relationship Id="rId382" Type="http://schemas.openxmlformats.org/officeDocument/2006/relationships/hyperlink" Target="https://pmc.ncbi.nlm.nih.gov/articles/PMC7518386/" TargetMode="External"/><Relationship Id="rId5" Type="http://schemas.openxmlformats.org/officeDocument/2006/relationships/styles" Target="styles.xml"/><Relationship Id="rId147" Type="http://schemas.openxmlformats.org/officeDocument/2006/relationships/hyperlink" Target="https://www.frontiersin.org/journals/integrative-neuroscience/articles/10.3389/fnint.2014.00055/full" TargetMode="External"/><Relationship Id="rId268" Type="http://schemas.openxmlformats.org/officeDocument/2006/relationships/hyperlink" Target="https://pubmed.ncbi.nlm.nih.gov/27421841/" TargetMode="External"/><Relationship Id="rId389" Type="http://schemas.openxmlformats.org/officeDocument/2006/relationships/hyperlink" Target="https://pmc.ncbi.nlm.nih.gov/articles/PMC7807045/" TargetMode="External"/><Relationship Id="rId6" Type="http://schemas.openxmlformats.org/officeDocument/2006/relationships/hyperlink" Target="https://pmc.ncbi.nlm.nih.gov/articles/PMC10903488/" TargetMode="External"/><Relationship Id="rId146" Type="http://schemas.openxmlformats.org/officeDocument/2006/relationships/hyperlink" Target="https://pmc.ncbi.nlm.nih.gov/articles/PMC3883056/" TargetMode="External"/><Relationship Id="rId267" Type="http://schemas.openxmlformats.org/officeDocument/2006/relationships/hyperlink" Target="https://pmc.ncbi.nlm.nih.gov/articles/PMC9905063/" TargetMode="External"/><Relationship Id="rId388" Type="http://schemas.openxmlformats.org/officeDocument/2006/relationships/hyperlink" Target="https://www.mdpi.com/1422-0067/24/16/13021" TargetMode="External"/><Relationship Id="rId7" Type="http://schemas.openxmlformats.org/officeDocument/2006/relationships/hyperlink" Target="https://www.frontiersin.org/journals/immunology/articles/10.3389/fimmu.2024.1495221/full" TargetMode="External"/><Relationship Id="rId145" Type="http://schemas.openxmlformats.org/officeDocument/2006/relationships/hyperlink" Target="https://pubmed.ncbi.nlm.nih.gov/23324667/" TargetMode="External"/><Relationship Id="rId266" Type="http://schemas.openxmlformats.org/officeDocument/2006/relationships/hyperlink" Target="https://pubmed.ncbi.nlm.nih.gov/26804915/" TargetMode="External"/><Relationship Id="rId387" Type="http://schemas.openxmlformats.org/officeDocument/2006/relationships/hyperlink" Target="https://pmc.ncbi.nlm.nih.gov/articles/PMC10094812/" TargetMode="External"/><Relationship Id="rId8" Type="http://schemas.openxmlformats.org/officeDocument/2006/relationships/hyperlink" Target="https://pmc.ncbi.nlm.nih.gov/articles/PMC2323904/" TargetMode="External"/><Relationship Id="rId144" Type="http://schemas.openxmlformats.org/officeDocument/2006/relationships/hyperlink" Target="https://pmc.ncbi.nlm.nih.gov/articles/PMC3498958/" TargetMode="External"/><Relationship Id="rId265" Type="http://schemas.openxmlformats.org/officeDocument/2006/relationships/hyperlink" Target="https://pubmed.ncbi.nlm.nih.gov/36495919/" TargetMode="External"/><Relationship Id="rId386" Type="http://schemas.openxmlformats.org/officeDocument/2006/relationships/hyperlink" Target="https://pmc.ncbi.nlm.nih.gov/articles/PMC9857298/" TargetMode="External"/><Relationship Id="rId260" Type="http://schemas.openxmlformats.org/officeDocument/2006/relationships/hyperlink" Target="https://academic.oup.com/hmg/article-abstract/32/13/2251/7114662" TargetMode="External"/><Relationship Id="rId381" Type="http://schemas.openxmlformats.org/officeDocument/2006/relationships/hyperlink" Target="https://pmc.ncbi.nlm.nih.gov/articles/PMC11172855/" TargetMode="External"/><Relationship Id="rId380" Type="http://schemas.openxmlformats.org/officeDocument/2006/relationships/hyperlink" Target="https://pubmed.ncbi.nlm.nih.gov/29273397/" TargetMode="External"/><Relationship Id="rId139" Type="http://schemas.openxmlformats.org/officeDocument/2006/relationships/hyperlink" Target="https://pmc.ncbi.nlm.nih.gov/articles/PMC7263453/" TargetMode="External"/><Relationship Id="rId138" Type="http://schemas.openxmlformats.org/officeDocument/2006/relationships/hyperlink" Target="https://pmc.ncbi.nlm.nih.gov/articles/PMC7959288/" TargetMode="External"/><Relationship Id="rId259" Type="http://schemas.openxmlformats.org/officeDocument/2006/relationships/hyperlink" Target="https://pubmed.ncbi.nlm.nih.gov/27302555/" TargetMode="External"/><Relationship Id="rId137" Type="http://schemas.openxmlformats.org/officeDocument/2006/relationships/hyperlink" Target="https://pubmed.ncbi.nlm.nih.gov/24553946/" TargetMode="External"/><Relationship Id="rId258" Type="http://schemas.openxmlformats.org/officeDocument/2006/relationships/hyperlink" Target="https://pmc.ncbi.nlm.nih.gov/articles/PMC6413468/" TargetMode="External"/><Relationship Id="rId379" Type="http://schemas.openxmlformats.org/officeDocument/2006/relationships/hyperlink" Target="https://pmc.ncbi.nlm.nih.gov/articles/PMC3693222/" TargetMode="External"/><Relationship Id="rId132" Type="http://schemas.openxmlformats.org/officeDocument/2006/relationships/hyperlink" Target="https://pmc.ncbi.nlm.nih.gov/articles/PMC11960699/" TargetMode="External"/><Relationship Id="rId253" Type="http://schemas.openxmlformats.org/officeDocument/2006/relationships/hyperlink" Target="https://pubmed.ncbi.nlm.nih.gov/32541010/" TargetMode="External"/><Relationship Id="rId374" Type="http://schemas.openxmlformats.org/officeDocument/2006/relationships/hyperlink" Target="https://pmc.ncbi.nlm.nih.gov/articles/PMC6516529/" TargetMode="External"/><Relationship Id="rId131" Type="http://schemas.openxmlformats.org/officeDocument/2006/relationships/hyperlink" Target="https://pmc.ncbi.nlm.nih.gov/articles/PMC7400723/" TargetMode="External"/><Relationship Id="rId252" Type="http://schemas.openxmlformats.org/officeDocument/2006/relationships/hyperlink" Target="https://pubmed.ncbi.nlm.nih.gov/31465303/" TargetMode="External"/><Relationship Id="rId373" Type="http://schemas.openxmlformats.org/officeDocument/2006/relationships/hyperlink" Target="https://pubmed.ncbi.nlm.nih.gov/24275769/" TargetMode="External"/><Relationship Id="rId130" Type="http://schemas.openxmlformats.org/officeDocument/2006/relationships/hyperlink" Target="https://www.frontiersin.org/journals/cellular-neuroscience/articles/10.3389/fncel.2017.00023/full" TargetMode="External"/><Relationship Id="rId251" Type="http://schemas.openxmlformats.org/officeDocument/2006/relationships/hyperlink" Target="https://pubmed.ncbi.nlm.nih.gov/38528056/" TargetMode="External"/><Relationship Id="rId372" Type="http://schemas.openxmlformats.org/officeDocument/2006/relationships/hyperlink" Target="https://pmc.ncbi.nlm.nih.gov/articles/PMC11171807/" TargetMode="External"/><Relationship Id="rId250" Type="http://schemas.openxmlformats.org/officeDocument/2006/relationships/hyperlink" Target="https://pmc.ncbi.nlm.nih.gov/articles/PMC4406297/" TargetMode="External"/><Relationship Id="rId371" Type="http://schemas.openxmlformats.org/officeDocument/2006/relationships/hyperlink" Target="https://pmc.ncbi.nlm.nih.gov/articles/PMC11627502/" TargetMode="External"/><Relationship Id="rId136" Type="http://schemas.openxmlformats.org/officeDocument/2006/relationships/hyperlink" Target="https://pmc.ncbi.nlm.nih.gov/articles/PMC3374598/" TargetMode="External"/><Relationship Id="rId257" Type="http://schemas.openxmlformats.org/officeDocument/2006/relationships/hyperlink" Target="https://pubmed.ncbi.nlm.nih.gov/37158694/" TargetMode="External"/><Relationship Id="rId378" Type="http://schemas.openxmlformats.org/officeDocument/2006/relationships/hyperlink" Target="https://pmc.ncbi.nlm.nih.gov/articles/PMC3612736/" TargetMode="External"/><Relationship Id="rId135" Type="http://schemas.openxmlformats.org/officeDocument/2006/relationships/hyperlink" Target="https://pubmed.ncbi.nlm.nih.gov/24817100/" TargetMode="External"/><Relationship Id="rId256" Type="http://schemas.openxmlformats.org/officeDocument/2006/relationships/hyperlink" Target="https://pubmed.ncbi.nlm.nih.gov/25972376/" TargetMode="External"/><Relationship Id="rId377" Type="http://schemas.openxmlformats.org/officeDocument/2006/relationships/hyperlink" Target="https://pmc.ncbi.nlm.nih.gov/articles/PMC9777434/" TargetMode="External"/><Relationship Id="rId134" Type="http://schemas.openxmlformats.org/officeDocument/2006/relationships/hyperlink" Target="https://pubmed.ncbi.nlm.nih.gov/17084985/" TargetMode="External"/><Relationship Id="rId255" Type="http://schemas.openxmlformats.org/officeDocument/2006/relationships/hyperlink" Target="https://pubmed.ncbi.nlm.nih.gov/31813957/" TargetMode="External"/><Relationship Id="rId376" Type="http://schemas.openxmlformats.org/officeDocument/2006/relationships/hyperlink" Target="https://pmc.ncbi.nlm.nih.gov/articles/PMC8098004/" TargetMode="External"/><Relationship Id="rId133" Type="http://schemas.openxmlformats.org/officeDocument/2006/relationships/hyperlink" Target="https://pmc.ncbi.nlm.nih.gov/articles/PMC8741459/" TargetMode="External"/><Relationship Id="rId254" Type="http://schemas.openxmlformats.org/officeDocument/2006/relationships/hyperlink" Target="https://pubmed.ncbi.nlm.nih.gov/29283410/" TargetMode="External"/><Relationship Id="rId375" Type="http://schemas.openxmlformats.org/officeDocument/2006/relationships/hyperlink" Target="https://digitalcommons.uri.edu/cgi/viewcontent.cgi?article=1128&amp;context=bps_facpubs" TargetMode="External"/><Relationship Id="rId172" Type="http://schemas.openxmlformats.org/officeDocument/2006/relationships/hyperlink" Target="https://pmc.ncbi.nlm.nih.gov/articles/PMC4067694/" TargetMode="External"/><Relationship Id="rId293" Type="http://schemas.openxmlformats.org/officeDocument/2006/relationships/hyperlink" Target="https://pmc.ncbi.nlm.nih.gov/articles/PMC5687844/" TargetMode="External"/><Relationship Id="rId171" Type="http://schemas.openxmlformats.org/officeDocument/2006/relationships/hyperlink" Target="https://pmc.ncbi.nlm.nih.gov/articles/PMC7337154/" TargetMode="External"/><Relationship Id="rId292" Type="http://schemas.openxmlformats.org/officeDocument/2006/relationships/hyperlink" Target="https://pmc.ncbi.nlm.nih.gov/articles/PMC9941109/" TargetMode="External"/><Relationship Id="rId170" Type="http://schemas.openxmlformats.org/officeDocument/2006/relationships/hyperlink" Target="https://pmc.ncbi.nlm.nih.gov/articles/PMC8395513/" TargetMode="External"/><Relationship Id="rId291" Type="http://schemas.openxmlformats.org/officeDocument/2006/relationships/hyperlink" Target="https://pmc.ncbi.nlm.nih.gov/articles/PMC4909411/" TargetMode="External"/><Relationship Id="rId290" Type="http://schemas.openxmlformats.org/officeDocument/2006/relationships/hyperlink" Target="https://pmc.ncbi.nlm.nih.gov/articles/PMC7326465/" TargetMode="External"/><Relationship Id="rId165" Type="http://schemas.openxmlformats.org/officeDocument/2006/relationships/hyperlink" Target="https://pmc.ncbi.nlm.nih.gov/articles/PMC7350030/" TargetMode="External"/><Relationship Id="rId286" Type="http://schemas.openxmlformats.org/officeDocument/2006/relationships/hyperlink" Target="https://pmc.ncbi.nlm.nih.gov/articles/PMC3573947/" TargetMode="External"/><Relationship Id="rId164" Type="http://schemas.openxmlformats.org/officeDocument/2006/relationships/hyperlink" Target="https://www.researchgate.net/figure/Loss-of-H2B-ubiquitination-results-in-a-rapid-loss-of-active-histone-modifications-at-the_fig3_51542391" TargetMode="External"/><Relationship Id="rId285" Type="http://schemas.openxmlformats.org/officeDocument/2006/relationships/hyperlink" Target="https://pmc.ncbi.nlm.nih.gov/articles/PMC11561263/" TargetMode="External"/><Relationship Id="rId163" Type="http://schemas.openxmlformats.org/officeDocument/2006/relationships/hyperlink" Target="https://pmc.ncbi.nlm.nih.gov/articles/PMC3230548/" TargetMode="External"/><Relationship Id="rId284" Type="http://schemas.openxmlformats.org/officeDocument/2006/relationships/hyperlink" Target="https://pmc.ncbi.nlm.nih.gov/articles/PMC8004494/" TargetMode="External"/><Relationship Id="rId162" Type="http://schemas.openxmlformats.org/officeDocument/2006/relationships/hyperlink" Target="https://pubmed.ncbi.nlm.nih.gov/36946487/" TargetMode="External"/><Relationship Id="rId283" Type="http://schemas.openxmlformats.org/officeDocument/2006/relationships/hyperlink" Target="https://pmc.ncbi.nlm.nih.gov/articles/PMC11431063/" TargetMode="External"/><Relationship Id="rId169" Type="http://schemas.openxmlformats.org/officeDocument/2006/relationships/hyperlink" Target="https://pmc.ncbi.nlm.nih.gov/articles/PMC11640089/" TargetMode="External"/><Relationship Id="rId168" Type="http://schemas.openxmlformats.org/officeDocument/2006/relationships/hyperlink" Target="https://pmc.ncbi.nlm.nih.gov/articles/PMC3498952/" TargetMode="External"/><Relationship Id="rId289" Type="http://schemas.openxmlformats.org/officeDocument/2006/relationships/hyperlink" Target="https://pmc.ncbi.nlm.nih.gov/articles/PMC544602/" TargetMode="External"/><Relationship Id="rId167" Type="http://schemas.openxmlformats.org/officeDocument/2006/relationships/hyperlink" Target="https://pubmed.ncbi.nlm.nih.gov/19424149/" TargetMode="External"/><Relationship Id="rId288" Type="http://schemas.openxmlformats.org/officeDocument/2006/relationships/hyperlink" Target="https://pmc.ncbi.nlm.nih.gov/articles/PMC11730090/" TargetMode="External"/><Relationship Id="rId166" Type="http://schemas.openxmlformats.org/officeDocument/2006/relationships/hyperlink" Target="https://www.mdpi.com/1422-0067/22/22/12280" TargetMode="External"/><Relationship Id="rId287" Type="http://schemas.openxmlformats.org/officeDocument/2006/relationships/hyperlink" Target="https://pmc.ncbi.nlm.nih.gov/articles/PMC6586683/" TargetMode="External"/><Relationship Id="rId161" Type="http://schemas.openxmlformats.org/officeDocument/2006/relationships/hyperlink" Target="https://pubmed.ncbi.nlm.nih.gov/39835300/" TargetMode="External"/><Relationship Id="rId282" Type="http://schemas.openxmlformats.org/officeDocument/2006/relationships/hyperlink" Target="https://pmc.ncbi.nlm.nih.gov/articles/PMC5678009/" TargetMode="External"/><Relationship Id="rId160" Type="http://schemas.openxmlformats.org/officeDocument/2006/relationships/hyperlink" Target="https://pmc.ncbi.nlm.nih.gov/articles/PMC3786694/" TargetMode="External"/><Relationship Id="rId281" Type="http://schemas.openxmlformats.org/officeDocument/2006/relationships/hyperlink" Target="https://pmc.ncbi.nlm.nih.gov/articles/PMC11827480/" TargetMode="External"/><Relationship Id="rId280" Type="http://schemas.openxmlformats.org/officeDocument/2006/relationships/hyperlink" Target="https://pubmed.ncbi.nlm.nih.gov/33197500/" TargetMode="External"/><Relationship Id="rId159" Type="http://schemas.openxmlformats.org/officeDocument/2006/relationships/hyperlink" Target="https://pmc.ncbi.nlm.nih.gov/articles/PMC4363209/" TargetMode="External"/><Relationship Id="rId154" Type="http://schemas.openxmlformats.org/officeDocument/2006/relationships/hyperlink" Target="https://pubmed.ncbi.nlm.nih.gov/23665156/" TargetMode="External"/><Relationship Id="rId275" Type="http://schemas.openxmlformats.org/officeDocument/2006/relationships/hyperlink" Target="https://www.ncbi.nlm.nih.gov/books/NBK1449/" TargetMode="External"/><Relationship Id="rId396" Type="http://schemas.openxmlformats.org/officeDocument/2006/relationships/hyperlink" Target="https://pubmed.ncbi.nlm.nih.gov/38928553/" TargetMode="External"/><Relationship Id="rId153" Type="http://schemas.openxmlformats.org/officeDocument/2006/relationships/hyperlink" Target="https://pmc.ncbi.nlm.nih.gov/articles/PMC2871984/" TargetMode="External"/><Relationship Id="rId274" Type="http://schemas.openxmlformats.org/officeDocument/2006/relationships/hyperlink" Target="https://pubmed.ncbi.nlm.nih.gov/16722615/" TargetMode="External"/><Relationship Id="rId395" Type="http://schemas.openxmlformats.org/officeDocument/2006/relationships/hyperlink" Target="https://pubmed.ncbi.nlm.nih.gov/30134203/" TargetMode="External"/><Relationship Id="rId152" Type="http://schemas.openxmlformats.org/officeDocument/2006/relationships/hyperlink" Target="https://pmc.ncbi.nlm.nih.gov/articles/PMC2753378/" TargetMode="External"/><Relationship Id="rId273" Type="http://schemas.openxmlformats.org/officeDocument/2006/relationships/hyperlink" Target="https://pubmed.ncbi.nlm.nih.gov/23681356/" TargetMode="External"/><Relationship Id="rId394" Type="http://schemas.openxmlformats.org/officeDocument/2006/relationships/hyperlink" Target="https://www.researchgate.net/publication/355801437_N-alpha-acetylation_of_Huntingtin_protein_increases_its_propensity_to_aggregate" TargetMode="External"/><Relationship Id="rId151" Type="http://schemas.openxmlformats.org/officeDocument/2006/relationships/hyperlink" Target="https://pmc.ncbi.nlm.nih.gov/articles/PMC6322263/" TargetMode="External"/><Relationship Id="rId272" Type="http://schemas.openxmlformats.org/officeDocument/2006/relationships/hyperlink" Target="https://pmc.ncbi.nlm.nih.gov/articles/PMC7965407/" TargetMode="External"/><Relationship Id="rId393" Type="http://schemas.openxmlformats.org/officeDocument/2006/relationships/hyperlink" Target="https://pmc.ncbi.nlm.nih.gov/articles/PMC3972370/" TargetMode="External"/><Relationship Id="rId158" Type="http://schemas.openxmlformats.org/officeDocument/2006/relationships/hyperlink" Target="https://pmc.ncbi.nlm.nih.gov/articles/PMC8178164/" TargetMode="External"/><Relationship Id="rId279" Type="http://schemas.openxmlformats.org/officeDocument/2006/relationships/hyperlink" Target="https://www.researchgate.net/publication/7059450_Alpha_thalassaemia-mental_retardation_X_linked" TargetMode="External"/><Relationship Id="rId157" Type="http://schemas.openxmlformats.org/officeDocument/2006/relationships/hyperlink" Target="https://pmc.ncbi.nlm.nih.gov/articles/PMC5336522/" TargetMode="External"/><Relationship Id="rId278" Type="http://schemas.openxmlformats.org/officeDocument/2006/relationships/hyperlink" Target="https://pubmed.ncbi.nlm.nih.gov/23028133/" TargetMode="External"/><Relationship Id="rId399" Type="http://schemas.openxmlformats.org/officeDocument/2006/relationships/hyperlink" Target="https://pmc.ncbi.nlm.nih.gov/articles/PMC8125728/" TargetMode="External"/><Relationship Id="rId156" Type="http://schemas.openxmlformats.org/officeDocument/2006/relationships/hyperlink" Target="https://pmc.ncbi.nlm.nih.gov/articles/PMC11323321/" TargetMode="External"/><Relationship Id="rId277" Type="http://schemas.openxmlformats.org/officeDocument/2006/relationships/hyperlink" Target="https://pubmed.ncbi.nlm.nih.gov/21218045/" TargetMode="External"/><Relationship Id="rId398" Type="http://schemas.openxmlformats.org/officeDocument/2006/relationships/hyperlink" Target="https://pmc.ncbi.nlm.nih.gov/articles/PMC3110083/" TargetMode="External"/><Relationship Id="rId155" Type="http://schemas.openxmlformats.org/officeDocument/2006/relationships/hyperlink" Target="https://pmc.ncbi.nlm.nih.gov/articles/PMC3163670/" TargetMode="External"/><Relationship Id="rId276" Type="http://schemas.openxmlformats.org/officeDocument/2006/relationships/hyperlink" Target="https://pubmed.ncbi.nlm.nih.gov/23329831/" TargetMode="External"/><Relationship Id="rId397" Type="http://schemas.openxmlformats.org/officeDocument/2006/relationships/hyperlink" Target="https://pmc.ncbi.nlm.nih.gov/articles/PMC5101148/" TargetMode="External"/><Relationship Id="rId40" Type="http://schemas.openxmlformats.org/officeDocument/2006/relationships/hyperlink" Target="https://pmc.ncbi.nlm.nih.gov/articles/PMC3377824/" TargetMode="External"/><Relationship Id="rId42" Type="http://schemas.openxmlformats.org/officeDocument/2006/relationships/hyperlink" Target="https://pmc.ncbi.nlm.nih.gov/articles/PMC2737473/" TargetMode="External"/><Relationship Id="rId41" Type="http://schemas.openxmlformats.org/officeDocument/2006/relationships/hyperlink" Target="https://pmc.ncbi.nlm.nih.gov/articles/PMC8125694/" TargetMode="External"/><Relationship Id="rId44" Type="http://schemas.openxmlformats.org/officeDocument/2006/relationships/hyperlink" Target="https://pubmed.ncbi.nlm.nih.gov/36647159/" TargetMode="External"/><Relationship Id="rId43" Type="http://schemas.openxmlformats.org/officeDocument/2006/relationships/hyperlink" Target="https://pmc.ncbi.nlm.nih.gov/articles/PMC7820808/" TargetMode="External"/><Relationship Id="rId46" Type="http://schemas.openxmlformats.org/officeDocument/2006/relationships/hyperlink" Target="http://www.ncbi.nlm.nih.gov/pubmed?linkname=pubmed_pubmed_citedin&amp;from_uid=40017539" TargetMode="External"/><Relationship Id="rId45" Type="http://schemas.openxmlformats.org/officeDocument/2006/relationships/hyperlink" Target="https://pmc.ncbi.nlm.nih.gov/articles/PMC7194116/" TargetMode="External"/><Relationship Id="rId48" Type="http://schemas.openxmlformats.org/officeDocument/2006/relationships/hyperlink" Target="https://pmc.ncbi.nlm.nih.gov/articles/PMC8773419/" TargetMode="External"/><Relationship Id="rId47" Type="http://schemas.openxmlformats.org/officeDocument/2006/relationships/hyperlink" Target="https://pmc.ncbi.nlm.nih.gov/articles/PMC4461866/" TargetMode="External"/><Relationship Id="rId49" Type="http://schemas.openxmlformats.org/officeDocument/2006/relationships/hyperlink" Target="https://pmc.ncbi.nlm.nih.gov/articles/PMC11049073/" TargetMode="External"/><Relationship Id="rId31" Type="http://schemas.openxmlformats.org/officeDocument/2006/relationships/hyperlink" Target="https://pmc.ncbi.nlm.nih.gov/articles/PMC8074401/" TargetMode="External"/><Relationship Id="rId30" Type="http://schemas.openxmlformats.org/officeDocument/2006/relationships/hyperlink" Target="https://pmc.ncbi.nlm.nih.gov/articles/PMC6380351/" TargetMode="External"/><Relationship Id="rId33" Type="http://schemas.openxmlformats.org/officeDocument/2006/relationships/hyperlink" Target="https://pmc.ncbi.nlm.nih.gov/articles/PMC6477921/" TargetMode="External"/><Relationship Id="rId32" Type="http://schemas.openxmlformats.org/officeDocument/2006/relationships/hyperlink" Target="https://www.frontiersin.org/journals/genetics/articles/10.3389/fgene.2014.00220/full" TargetMode="External"/><Relationship Id="rId35" Type="http://schemas.openxmlformats.org/officeDocument/2006/relationships/hyperlink" Target="https://pmc.ncbi.nlm.nih.gov/articles/PMC4681781/" TargetMode="External"/><Relationship Id="rId34" Type="http://schemas.openxmlformats.org/officeDocument/2006/relationships/hyperlink" Target="https://pmc.ncbi.nlm.nih.gov/articles/PMC3500427/" TargetMode="External"/><Relationship Id="rId37" Type="http://schemas.openxmlformats.org/officeDocument/2006/relationships/hyperlink" Target="https://pmc.ncbi.nlm.nih.gov/articles/PMC5883374/" TargetMode="External"/><Relationship Id="rId36" Type="http://schemas.openxmlformats.org/officeDocument/2006/relationships/hyperlink" Target="https://pmc.ncbi.nlm.nih.gov/articles/PMC3851782/" TargetMode="External"/><Relationship Id="rId39" Type="http://schemas.openxmlformats.org/officeDocument/2006/relationships/hyperlink" Target="https://pubmed.ncbi.nlm.nih.gov/40286899/" TargetMode="External"/><Relationship Id="rId38" Type="http://schemas.openxmlformats.org/officeDocument/2006/relationships/hyperlink" Target="https://pmc.ncbi.nlm.nih.gov/articles/PMC11860158/" TargetMode="External"/><Relationship Id="rId20" Type="http://schemas.openxmlformats.org/officeDocument/2006/relationships/hyperlink" Target="https://pubmed.ncbi.nlm.nih.gov/38977621/" TargetMode="External"/><Relationship Id="rId22" Type="http://schemas.openxmlformats.org/officeDocument/2006/relationships/hyperlink" Target="https://pmc.ncbi.nlm.nih.gov/articles/PMC6690396/" TargetMode="External"/><Relationship Id="rId21" Type="http://schemas.openxmlformats.org/officeDocument/2006/relationships/hyperlink" Target="https://pmc.ncbi.nlm.nih.gov/articles/PMC11541785/" TargetMode="External"/><Relationship Id="rId24" Type="http://schemas.openxmlformats.org/officeDocument/2006/relationships/hyperlink" Target="https://pmc.ncbi.nlm.nih.gov/articles/PMC5066116/" TargetMode="External"/><Relationship Id="rId23" Type="http://schemas.openxmlformats.org/officeDocument/2006/relationships/hyperlink" Target="https://pmc.ncbi.nlm.nih.gov/articles/PMC3596876/" TargetMode="External"/><Relationship Id="rId409" Type="http://schemas.openxmlformats.org/officeDocument/2006/relationships/hyperlink" Target="https://pubmed.ncbi.nlm.nih.gov/31300647/" TargetMode="External"/><Relationship Id="rId404" Type="http://schemas.openxmlformats.org/officeDocument/2006/relationships/hyperlink" Target="https://pmc.ncbi.nlm.nih.gov/articles/PMC7564998/" TargetMode="External"/><Relationship Id="rId403" Type="http://schemas.openxmlformats.org/officeDocument/2006/relationships/hyperlink" Target="https://pmc.ncbi.nlm.nih.gov/articles/PMC4404432/" TargetMode="External"/><Relationship Id="rId402" Type="http://schemas.openxmlformats.org/officeDocument/2006/relationships/hyperlink" Target="https://pmc.ncbi.nlm.nih.gov/articles/PMC4411085/" TargetMode="External"/><Relationship Id="rId401" Type="http://schemas.openxmlformats.org/officeDocument/2006/relationships/hyperlink" Target="https://pmc.ncbi.nlm.nih.gov/articles/PMC9587158/" TargetMode="External"/><Relationship Id="rId408" Type="http://schemas.openxmlformats.org/officeDocument/2006/relationships/hyperlink" Target="https://pubmed.ncbi.nlm.nih.gov/33979534/" TargetMode="External"/><Relationship Id="rId407" Type="http://schemas.openxmlformats.org/officeDocument/2006/relationships/hyperlink" Target="https://pubmed.ncbi.nlm.nih.gov/36155518/" TargetMode="External"/><Relationship Id="rId406" Type="http://schemas.openxmlformats.org/officeDocument/2006/relationships/hyperlink" Target="https://pmc.ncbi.nlm.nih.gov/articles/PMC10341997/" TargetMode="External"/><Relationship Id="rId405" Type="http://schemas.openxmlformats.org/officeDocument/2006/relationships/hyperlink" Target="https://pmc.ncbi.nlm.nih.gov/articles/PMC10040186/" TargetMode="External"/><Relationship Id="rId26" Type="http://schemas.openxmlformats.org/officeDocument/2006/relationships/hyperlink" Target="https://pubmed.ncbi.nlm.nih.gov/35456445/" TargetMode="External"/><Relationship Id="rId25" Type="http://schemas.openxmlformats.org/officeDocument/2006/relationships/hyperlink" Target="https://pmc.ncbi.nlm.nih.gov/articles/PMC10200003/" TargetMode="External"/><Relationship Id="rId28" Type="http://schemas.openxmlformats.org/officeDocument/2006/relationships/hyperlink" Target="https://pmc.ncbi.nlm.nih.gov/articles/PMC6331271/" TargetMode="External"/><Relationship Id="rId27" Type="http://schemas.openxmlformats.org/officeDocument/2006/relationships/hyperlink" Target="https://pmc.ncbi.nlm.nih.gov/articles/PMC5138862/" TargetMode="External"/><Relationship Id="rId400" Type="http://schemas.openxmlformats.org/officeDocument/2006/relationships/hyperlink" Target="https://pubmed.ncbi.nlm.nih.gov/27693252/" TargetMode="External"/><Relationship Id="rId29" Type="http://schemas.openxmlformats.org/officeDocument/2006/relationships/hyperlink" Target="https://pmc.ncbi.nlm.nih.gov/articles/PMC10711632/" TargetMode="External"/><Relationship Id="rId11" Type="http://schemas.openxmlformats.org/officeDocument/2006/relationships/hyperlink" Target="https://elifesciences.org/articles/91320" TargetMode="External"/><Relationship Id="rId10" Type="http://schemas.openxmlformats.org/officeDocument/2006/relationships/hyperlink" Target="https://pmc.ncbi.nlm.nih.gov/articles/PMC3521967/" TargetMode="External"/><Relationship Id="rId13" Type="http://schemas.openxmlformats.org/officeDocument/2006/relationships/hyperlink" Target="https://pmc.ncbi.nlm.nih.gov/articles/PMC6907087/" TargetMode="External"/><Relationship Id="rId12" Type="http://schemas.openxmlformats.org/officeDocument/2006/relationships/hyperlink" Target="https://pmc.ncbi.nlm.nih.gov/articles/PMC6611551/" TargetMode="External"/><Relationship Id="rId15" Type="http://schemas.openxmlformats.org/officeDocument/2006/relationships/hyperlink" Target="https://pmc.ncbi.nlm.nih.gov/articles/PMC9259618/" TargetMode="External"/><Relationship Id="rId14" Type="http://schemas.openxmlformats.org/officeDocument/2006/relationships/hyperlink" Target="https://pubmed.ncbi.nlm.nih.gov/23609752/" TargetMode="External"/><Relationship Id="rId17" Type="http://schemas.openxmlformats.org/officeDocument/2006/relationships/hyperlink" Target="https://pmc.ncbi.nlm.nih.gov/articles/PMC3350307/" TargetMode="External"/><Relationship Id="rId16" Type="http://schemas.openxmlformats.org/officeDocument/2006/relationships/hyperlink" Target="https://pmc.ncbi.nlm.nih.gov/articles/PMC9368181/" TargetMode="External"/><Relationship Id="rId19" Type="http://schemas.openxmlformats.org/officeDocument/2006/relationships/hyperlink" Target="https://pmc.ncbi.nlm.nih.gov/articles/PMC4705410/" TargetMode="External"/><Relationship Id="rId18" Type="http://schemas.openxmlformats.org/officeDocument/2006/relationships/hyperlink" Target="https://pmc.ncbi.nlm.nih.gov/articles/PMC10127456/" TargetMode="External"/><Relationship Id="rId84" Type="http://schemas.openxmlformats.org/officeDocument/2006/relationships/hyperlink" Target="https://pubmed.ncbi.nlm.nih.gov/37697347/" TargetMode="External"/><Relationship Id="rId83" Type="http://schemas.openxmlformats.org/officeDocument/2006/relationships/hyperlink" Target="https://pmc.ncbi.nlm.nih.gov/articles/PMC11290164/" TargetMode="External"/><Relationship Id="rId86" Type="http://schemas.openxmlformats.org/officeDocument/2006/relationships/hyperlink" Target="https://pubmed.ncbi.nlm.nih.gov/39563448/" TargetMode="External"/><Relationship Id="rId85" Type="http://schemas.openxmlformats.org/officeDocument/2006/relationships/hyperlink" Target="https://pubmed.ncbi.nlm.nih.gov/38821374/" TargetMode="External"/><Relationship Id="rId88" Type="http://schemas.openxmlformats.org/officeDocument/2006/relationships/hyperlink" Target="https://pmc.ncbi.nlm.nih.gov/articles/PMC11929287/" TargetMode="External"/><Relationship Id="rId87" Type="http://schemas.openxmlformats.org/officeDocument/2006/relationships/hyperlink" Target="https://pmc.ncbi.nlm.nih.gov/articles/PMC9276232/" TargetMode="External"/><Relationship Id="rId89" Type="http://schemas.openxmlformats.org/officeDocument/2006/relationships/hyperlink" Target="https://pmc.ncbi.nlm.nih.gov/articles/PMC10924326/" TargetMode="External"/><Relationship Id="rId80" Type="http://schemas.openxmlformats.org/officeDocument/2006/relationships/hyperlink" Target="https://pubmed.ncbi.nlm.nih.gov/39609834/" TargetMode="External"/><Relationship Id="rId82" Type="http://schemas.openxmlformats.org/officeDocument/2006/relationships/hyperlink" Target="https://pmc.ncbi.nlm.nih.gov/articles/PMC11605911/" TargetMode="External"/><Relationship Id="rId81" Type="http://schemas.openxmlformats.org/officeDocument/2006/relationships/hyperlink" Target="https://pmc.ncbi.nlm.nih.gov/articles/PMC11138093/" TargetMode="External"/><Relationship Id="rId73" Type="http://schemas.openxmlformats.org/officeDocument/2006/relationships/hyperlink" Target="https://pmc.ncbi.nlm.nih.gov/articles/PMC3463371/" TargetMode="External"/><Relationship Id="rId72" Type="http://schemas.openxmlformats.org/officeDocument/2006/relationships/hyperlink" Target="https://pmc.ncbi.nlm.nih.gov/articles/PMC7892255/" TargetMode="External"/><Relationship Id="rId75" Type="http://schemas.openxmlformats.org/officeDocument/2006/relationships/hyperlink" Target="https://pubmed.ncbi.nlm.nih.gov/38762100/" TargetMode="External"/><Relationship Id="rId74" Type="http://schemas.openxmlformats.org/officeDocument/2006/relationships/hyperlink" Target="https://pubmed.ncbi.nlm.nih.gov/38612690" TargetMode="External"/><Relationship Id="rId77" Type="http://schemas.openxmlformats.org/officeDocument/2006/relationships/hyperlink" Target="https://pmc.ncbi.nlm.nih.gov/articles/PMC9956192/" TargetMode="External"/><Relationship Id="rId76" Type="http://schemas.openxmlformats.org/officeDocument/2006/relationships/hyperlink" Target="https://pubmed.ncbi.nlm.nih.gov/33628222/" TargetMode="External"/><Relationship Id="rId79" Type="http://schemas.openxmlformats.org/officeDocument/2006/relationships/hyperlink" Target="https://pmc.ncbi.nlm.nih.gov/articles/PMC11410153/" TargetMode="External"/><Relationship Id="rId78" Type="http://schemas.openxmlformats.org/officeDocument/2006/relationships/hyperlink" Target="https://pmc.ncbi.nlm.nih.gov/articles/PMC11985781/" TargetMode="External"/><Relationship Id="rId71" Type="http://schemas.openxmlformats.org/officeDocument/2006/relationships/hyperlink" Target="https://pmc.ncbi.nlm.nih.gov/articles/PMC3480636/" TargetMode="External"/><Relationship Id="rId70" Type="http://schemas.openxmlformats.org/officeDocument/2006/relationships/hyperlink" Target="https://pmc.ncbi.nlm.nih.gov/articles/PMC5906139/" TargetMode="External"/><Relationship Id="rId62" Type="http://schemas.openxmlformats.org/officeDocument/2006/relationships/hyperlink" Target="https://pubmed.ncbi.nlm.nih.gov/23256926/" TargetMode="External"/><Relationship Id="rId61" Type="http://schemas.openxmlformats.org/officeDocument/2006/relationships/hyperlink" Target="https://pmc.ncbi.nlm.nih.gov/articles/PMC9477794/" TargetMode="External"/><Relationship Id="rId64" Type="http://schemas.openxmlformats.org/officeDocument/2006/relationships/hyperlink" Target="https://pmc.ncbi.nlm.nih.gov/articles/PMC4211633/" TargetMode="External"/><Relationship Id="rId63" Type="http://schemas.openxmlformats.org/officeDocument/2006/relationships/hyperlink" Target="https://pmc.ncbi.nlm.nih.gov/articles/PMC5610421/" TargetMode="External"/><Relationship Id="rId66" Type="http://schemas.openxmlformats.org/officeDocument/2006/relationships/hyperlink" Target="https://pmc.ncbi.nlm.nih.gov/articles/PMC2848506/" TargetMode="External"/><Relationship Id="rId65" Type="http://schemas.openxmlformats.org/officeDocument/2006/relationships/hyperlink" Target="https://pmc.ncbi.nlm.nih.gov/articles/PMC3382990/" TargetMode="External"/><Relationship Id="rId68" Type="http://schemas.openxmlformats.org/officeDocument/2006/relationships/hyperlink" Target="https://www.researchgate.net/publication/359701749_Chromatin_Structure_and_Dynamics_Focus_on_Neuronal_Differentiation_and_Pathological_Implication" TargetMode="External"/><Relationship Id="rId67" Type="http://schemas.openxmlformats.org/officeDocument/2006/relationships/hyperlink" Target="https://pmc.ncbi.nlm.nih.gov/articles/PMC7502514/" TargetMode="External"/><Relationship Id="rId60" Type="http://schemas.openxmlformats.org/officeDocument/2006/relationships/hyperlink" Target="https://pmc.ncbi.nlm.nih.gov/articles/PMC5743548/" TargetMode="External"/><Relationship Id="rId69" Type="http://schemas.openxmlformats.org/officeDocument/2006/relationships/hyperlink" Target="https://www.frontiersin.org/journals/cell-and-developmental-biology/articles/10.3389/fcell.2024.1455572/full" TargetMode="External"/><Relationship Id="rId51" Type="http://schemas.openxmlformats.org/officeDocument/2006/relationships/hyperlink" Target="https://pubmed.ncbi.nlm.nih.gov/37344098/" TargetMode="External"/><Relationship Id="rId50" Type="http://schemas.openxmlformats.org/officeDocument/2006/relationships/hyperlink" Target="https://pubmed.ncbi.nlm.nih.gov/38511224/" TargetMode="External"/><Relationship Id="rId53" Type="http://schemas.openxmlformats.org/officeDocument/2006/relationships/hyperlink" Target="https://pmc.ncbi.nlm.nih.gov/articles/PMC11546397/" TargetMode="External"/><Relationship Id="rId52" Type="http://schemas.openxmlformats.org/officeDocument/2006/relationships/hyperlink" Target="https://pmc.ncbi.nlm.nih.gov/articles/PMC11118909/" TargetMode="External"/><Relationship Id="rId55" Type="http://schemas.openxmlformats.org/officeDocument/2006/relationships/hyperlink" Target="https://pmc.ncbi.nlm.nih.gov/articles/PMC10910622/" TargetMode="External"/><Relationship Id="rId54" Type="http://schemas.openxmlformats.org/officeDocument/2006/relationships/hyperlink" Target="https://pmc.ncbi.nlm.nih.gov/articles/PMC4677257/" TargetMode="External"/><Relationship Id="rId57" Type="http://schemas.openxmlformats.org/officeDocument/2006/relationships/hyperlink" Target="https://pmc.ncbi.nlm.nih.gov/articles/PMC6174532/" TargetMode="External"/><Relationship Id="rId56" Type="http://schemas.openxmlformats.org/officeDocument/2006/relationships/hyperlink" Target="https://pmc.ncbi.nlm.nih.gov/articles/PMC3601938/" TargetMode="External"/><Relationship Id="rId59" Type="http://schemas.openxmlformats.org/officeDocument/2006/relationships/hyperlink" Target="https://pmc.ncbi.nlm.nih.gov/articles/PMC4094885/" TargetMode="External"/><Relationship Id="rId58" Type="http://schemas.openxmlformats.org/officeDocument/2006/relationships/hyperlink" Target="https://pmc.ncbi.nlm.nih.gov/articles/PMC4251063/" TargetMode="External"/><Relationship Id="rId107" Type="http://schemas.openxmlformats.org/officeDocument/2006/relationships/hyperlink" Target="https://pubmed.ncbi.nlm.nih.gov/38401773/" TargetMode="External"/><Relationship Id="rId228" Type="http://schemas.openxmlformats.org/officeDocument/2006/relationships/hyperlink" Target="https://pubmed.ncbi.nlm.nih.gov/30467427/" TargetMode="External"/><Relationship Id="rId349" Type="http://schemas.openxmlformats.org/officeDocument/2006/relationships/hyperlink" Target="https://pubmed.ncbi.nlm.nih.gov/23455440/" TargetMode="External"/><Relationship Id="rId106" Type="http://schemas.openxmlformats.org/officeDocument/2006/relationships/hyperlink" Target="https://pubmed.ncbi.nlm.nih.gov/39996778/" TargetMode="External"/><Relationship Id="rId227" Type="http://schemas.openxmlformats.org/officeDocument/2006/relationships/hyperlink" Target="https://pubmed.ncbi.nlm.nih.gov/37269968/" TargetMode="External"/><Relationship Id="rId348" Type="http://schemas.openxmlformats.org/officeDocument/2006/relationships/hyperlink" Target="https://pmc.ncbi.nlm.nih.gov/articles/PMC6220849/" TargetMode="External"/><Relationship Id="rId105" Type="http://schemas.openxmlformats.org/officeDocument/2006/relationships/hyperlink" Target="https://pmc.ncbi.nlm.nih.gov/articles/PMC7950153/" TargetMode="External"/><Relationship Id="rId226" Type="http://schemas.openxmlformats.org/officeDocument/2006/relationships/hyperlink" Target="https://pubmed.ncbi.nlm.nih.gov/32203399/" TargetMode="External"/><Relationship Id="rId347" Type="http://schemas.openxmlformats.org/officeDocument/2006/relationships/hyperlink" Target="https://pmc.ncbi.nlm.nih.gov/articles/PMC5634471/" TargetMode="External"/><Relationship Id="rId104" Type="http://schemas.openxmlformats.org/officeDocument/2006/relationships/hyperlink" Target="https://pmc.ncbi.nlm.nih.gov/articles/PMC3521994/" TargetMode="External"/><Relationship Id="rId225" Type="http://schemas.openxmlformats.org/officeDocument/2006/relationships/hyperlink" Target="https://pubmed.ncbi.nlm.nih.gov/15272267/" TargetMode="External"/><Relationship Id="rId346" Type="http://schemas.openxmlformats.org/officeDocument/2006/relationships/hyperlink" Target="https://pubmed.ncbi.nlm.nih.gov/28993646/" TargetMode="External"/><Relationship Id="rId109" Type="http://schemas.openxmlformats.org/officeDocument/2006/relationships/hyperlink" Target="https://pmc.ncbi.nlm.nih.gov/articles/PMC9364147/" TargetMode="External"/><Relationship Id="rId108" Type="http://schemas.openxmlformats.org/officeDocument/2006/relationships/hyperlink" Target="https://pmc.ncbi.nlm.nih.gov/articles/PMC10045827/" TargetMode="External"/><Relationship Id="rId229" Type="http://schemas.openxmlformats.org/officeDocument/2006/relationships/hyperlink" Target="https://pubmed.ncbi.nlm.nih.gov/33374719/" TargetMode="External"/><Relationship Id="rId220" Type="http://schemas.openxmlformats.org/officeDocument/2006/relationships/hyperlink" Target="https://pmc.ncbi.nlm.nih.gov/articles/PMC5564444/" TargetMode="External"/><Relationship Id="rId341" Type="http://schemas.openxmlformats.org/officeDocument/2006/relationships/hyperlink" Target="https://pmc.ncbi.nlm.nih.gov/articles/PMC4987078/" TargetMode="External"/><Relationship Id="rId340" Type="http://schemas.openxmlformats.org/officeDocument/2006/relationships/hyperlink" Target="https://pmc.ncbi.nlm.nih.gov/articles/PMC7176658/" TargetMode="External"/><Relationship Id="rId103" Type="http://schemas.openxmlformats.org/officeDocument/2006/relationships/hyperlink" Target="https://pmc.ncbi.nlm.nih.gov/articles/PMC3805875/" TargetMode="External"/><Relationship Id="rId224" Type="http://schemas.openxmlformats.org/officeDocument/2006/relationships/hyperlink" Target="https://pmc.ncbi.nlm.nih.gov/articles/PMC10744334/" TargetMode="External"/><Relationship Id="rId345" Type="http://schemas.openxmlformats.org/officeDocument/2006/relationships/hyperlink" Target="https://pmc.ncbi.nlm.nih.gov/articles/PMC9531573/" TargetMode="External"/><Relationship Id="rId102" Type="http://schemas.openxmlformats.org/officeDocument/2006/relationships/hyperlink" Target="https://pubmed.ncbi.nlm.nih.gov/30878844/" TargetMode="External"/><Relationship Id="rId223" Type="http://schemas.openxmlformats.org/officeDocument/2006/relationships/hyperlink" Target="https://pubmed.ncbi.nlm.nih.gov/35203939/" TargetMode="External"/><Relationship Id="rId344" Type="http://schemas.openxmlformats.org/officeDocument/2006/relationships/hyperlink" Target="https://pmc.ncbi.nlm.nih.gov/articles/PMC4253452/" TargetMode="External"/><Relationship Id="rId101" Type="http://schemas.openxmlformats.org/officeDocument/2006/relationships/hyperlink" Target="https://pmc.ncbi.nlm.nih.gov/articles/PMC5088510/" TargetMode="External"/><Relationship Id="rId222" Type="http://schemas.openxmlformats.org/officeDocument/2006/relationships/hyperlink" Target="https://pubmed.ncbi.nlm.nih.gov/20097775/" TargetMode="External"/><Relationship Id="rId343" Type="http://schemas.openxmlformats.org/officeDocument/2006/relationships/hyperlink" Target="https://pubmed.ncbi.nlm.nih.gov/39403928/" TargetMode="External"/><Relationship Id="rId100" Type="http://schemas.openxmlformats.org/officeDocument/2006/relationships/hyperlink" Target="https://pmc.ncbi.nlm.nih.gov/articles/PMC4877953/" TargetMode="External"/><Relationship Id="rId221" Type="http://schemas.openxmlformats.org/officeDocument/2006/relationships/hyperlink" Target="https://pmc.ncbi.nlm.nih.gov/articles/PMC3216414/" TargetMode="External"/><Relationship Id="rId342" Type="http://schemas.openxmlformats.org/officeDocument/2006/relationships/hyperlink" Target="https://pubmed.ncbi.nlm.nih.gov/30208749/" TargetMode="External"/><Relationship Id="rId217" Type="http://schemas.openxmlformats.org/officeDocument/2006/relationships/hyperlink" Target="https://pmc.ncbi.nlm.nih.gov/articles/PMC5156363/" TargetMode="External"/><Relationship Id="rId338" Type="http://schemas.openxmlformats.org/officeDocument/2006/relationships/hyperlink" Target="https://www.embopress.org/doi/10.15252/embr.201845992" TargetMode="External"/><Relationship Id="rId216" Type="http://schemas.openxmlformats.org/officeDocument/2006/relationships/hyperlink" Target="https://pubmed.ncbi.nlm.nih.gov/39346681" TargetMode="External"/><Relationship Id="rId337" Type="http://schemas.openxmlformats.org/officeDocument/2006/relationships/hyperlink" Target="https://elifesciences.org/articles/13500" TargetMode="External"/><Relationship Id="rId215" Type="http://schemas.openxmlformats.org/officeDocument/2006/relationships/hyperlink" Target="https://pubmed.ncbi.nlm.nih.gov/29581704/" TargetMode="External"/><Relationship Id="rId336" Type="http://schemas.openxmlformats.org/officeDocument/2006/relationships/hyperlink" Target="https://www.molbiolcell.org/doi/10.1091/mbc.e11-05-0426" TargetMode="External"/><Relationship Id="rId214" Type="http://schemas.openxmlformats.org/officeDocument/2006/relationships/hyperlink" Target="https://pmc.ncbi.nlm.nih.gov/articles/PMC3783830/" TargetMode="External"/><Relationship Id="rId335" Type="http://schemas.openxmlformats.org/officeDocument/2006/relationships/hyperlink" Target="https://pmc.ncbi.nlm.nih.gov/articles/PMC10152800/" TargetMode="External"/><Relationship Id="rId219" Type="http://schemas.openxmlformats.org/officeDocument/2006/relationships/hyperlink" Target="https://pmc.ncbi.nlm.nih.gov/articles/PMC4301678/" TargetMode="External"/><Relationship Id="rId218" Type="http://schemas.openxmlformats.org/officeDocument/2006/relationships/hyperlink" Target="https://pmc.ncbi.nlm.nih.gov/articles/PMC5739982/" TargetMode="External"/><Relationship Id="rId339" Type="http://schemas.openxmlformats.org/officeDocument/2006/relationships/hyperlink" Target="https://www.annualreviews.org/doi/pdf/10.1146/annurev-biochem-051710-134100" TargetMode="External"/><Relationship Id="rId330" Type="http://schemas.openxmlformats.org/officeDocument/2006/relationships/hyperlink" Target="https://pmc.ncbi.nlm.nih.gov/articles/PMC5391233/" TargetMode="External"/><Relationship Id="rId213" Type="http://schemas.openxmlformats.org/officeDocument/2006/relationships/hyperlink" Target="https://www.mdpi.com/1422-0067/19/10/3199" TargetMode="External"/><Relationship Id="rId334" Type="http://schemas.openxmlformats.org/officeDocument/2006/relationships/hyperlink" Target="https://pmc.ncbi.nlm.nih.gov/articles/PMC7554829/" TargetMode="External"/><Relationship Id="rId212" Type="http://schemas.openxmlformats.org/officeDocument/2006/relationships/hyperlink" Target="https://pubmed.ncbi.nlm.nih.gov/18230051/" TargetMode="External"/><Relationship Id="rId333" Type="http://schemas.openxmlformats.org/officeDocument/2006/relationships/hyperlink" Target="https://pmc.ncbi.nlm.nih.gov/articles/PMC2997516/" TargetMode="External"/><Relationship Id="rId211" Type="http://schemas.openxmlformats.org/officeDocument/2006/relationships/hyperlink" Target="https://pubmed.ncbi.nlm.nih.gov/19775759/" TargetMode="External"/><Relationship Id="rId332" Type="http://schemas.openxmlformats.org/officeDocument/2006/relationships/hyperlink" Target="https://pubmed.ncbi.nlm.nih.gov/39792760/" TargetMode="External"/><Relationship Id="rId210" Type="http://schemas.openxmlformats.org/officeDocument/2006/relationships/hyperlink" Target="https://pubmed.ncbi.nlm.nih.gov/34151764/" TargetMode="External"/><Relationship Id="rId331" Type="http://schemas.openxmlformats.org/officeDocument/2006/relationships/hyperlink" Target="https://academic.oup.com/hmg/article/29/15/2551/5868302" TargetMode="External"/><Relationship Id="rId370" Type="http://schemas.openxmlformats.org/officeDocument/2006/relationships/hyperlink" Target="https://pmc.ncbi.nlm.nih.gov/articles/PMC10273745/" TargetMode="External"/><Relationship Id="rId129" Type="http://schemas.openxmlformats.org/officeDocument/2006/relationships/hyperlink" Target="https://pmc.ncbi.nlm.nih.gov/articles/PMC4380191/" TargetMode="External"/><Relationship Id="rId128" Type="http://schemas.openxmlformats.org/officeDocument/2006/relationships/hyperlink" Target="https://pmc.ncbi.nlm.nih.gov/articles/PMC9099300/" TargetMode="External"/><Relationship Id="rId249" Type="http://schemas.openxmlformats.org/officeDocument/2006/relationships/hyperlink" Target="https://pmc.ncbi.nlm.nih.gov/articles/PMC3722569/" TargetMode="External"/><Relationship Id="rId127" Type="http://schemas.openxmlformats.org/officeDocument/2006/relationships/hyperlink" Target="https://pmc.ncbi.nlm.nih.gov/articles/PMC2859898/" TargetMode="External"/><Relationship Id="rId248" Type="http://schemas.openxmlformats.org/officeDocument/2006/relationships/hyperlink" Target="https://pmc.ncbi.nlm.nih.gov/articles/PMC6896766/" TargetMode="External"/><Relationship Id="rId369" Type="http://schemas.openxmlformats.org/officeDocument/2006/relationships/hyperlink" Target="https://pubmed.ncbi.nlm.nih.gov/33802405/" TargetMode="External"/><Relationship Id="rId126" Type="http://schemas.openxmlformats.org/officeDocument/2006/relationships/hyperlink" Target="https://elifesciences.org/articles/86273" TargetMode="External"/><Relationship Id="rId247" Type="http://schemas.openxmlformats.org/officeDocument/2006/relationships/hyperlink" Target="https://pmc.ncbi.nlm.nih.gov/articles/PMC1199295/" TargetMode="External"/><Relationship Id="rId368" Type="http://schemas.openxmlformats.org/officeDocument/2006/relationships/hyperlink" Target="https://pmc.ncbi.nlm.nih.gov/articles/PMC4589808/" TargetMode="External"/><Relationship Id="rId121" Type="http://schemas.openxmlformats.org/officeDocument/2006/relationships/hyperlink" Target="https://pmc.ncbi.nlm.nih.gov/articles/PMC11293403/" TargetMode="External"/><Relationship Id="rId242" Type="http://schemas.openxmlformats.org/officeDocument/2006/relationships/hyperlink" Target="https://pmc.ncbi.nlm.nih.gov/articles/PMC7764447/" TargetMode="External"/><Relationship Id="rId363" Type="http://schemas.openxmlformats.org/officeDocument/2006/relationships/hyperlink" Target="https://pubmed.ncbi.nlm.nih.gov/33597872/" TargetMode="External"/><Relationship Id="rId120" Type="http://schemas.openxmlformats.org/officeDocument/2006/relationships/hyperlink" Target="https://pmc.ncbi.nlm.nih.gov/articles/PMC10444793/" TargetMode="External"/><Relationship Id="rId241" Type="http://schemas.openxmlformats.org/officeDocument/2006/relationships/hyperlink" Target="https://pubmed.ncbi.nlm.nih.gov/34093653/" TargetMode="External"/><Relationship Id="rId362" Type="http://schemas.openxmlformats.org/officeDocument/2006/relationships/hyperlink" Target="https://pubmed.ncbi.nlm.nih.gov/36105353/" TargetMode="External"/><Relationship Id="rId240" Type="http://schemas.openxmlformats.org/officeDocument/2006/relationships/hyperlink" Target="https://pmc.ncbi.nlm.nih.gov/articles/PMC2405764/" TargetMode="External"/><Relationship Id="rId361" Type="http://schemas.openxmlformats.org/officeDocument/2006/relationships/hyperlink" Target="https://pmc.ncbi.nlm.nih.gov/articles/PMC2063435/" TargetMode="External"/><Relationship Id="rId360" Type="http://schemas.openxmlformats.org/officeDocument/2006/relationships/hyperlink" Target="https://pmc.ncbi.nlm.nih.gov/articles/PMC7248108/" TargetMode="External"/><Relationship Id="rId125" Type="http://schemas.openxmlformats.org/officeDocument/2006/relationships/hyperlink" Target="https://pmc.ncbi.nlm.nih.gov/articles/PMC4407823/" TargetMode="External"/><Relationship Id="rId246" Type="http://schemas.openxmlformats.org/officeDocument/2006/relationships/hyperlink" Target="https://pmc.ncbi.nlm.nih.gov/articles/PMC6863608/" TargetMode="External"/><Relationship Id="rId367" Type="http://schemas.openxmlformats.org/officeDocument/2006/relationships/hyperlink" Target="https://elifesciences.org/articles/18299" TargetMode="External"/><Relationship Id="rId124" Type="http://schemas.openxmlformats.org/officeDocument/2006/relationships/hyperlink" Target="https://pmc.ncbi.nlm.nih.gov/articles/PMC3934413/" TargetMode="External"/><Relationship Id="rId245" Type="http://schemas.openxmlformats.org/officeDocument/2006/relationships/hyperlink" Target="https://pubmed.ncbi.nlm.nih.gov/29885742/" TargetMode="External"/><Relationship Id="rId366" Type="http://schemas.openxmlformats.org/officeDocument/2006/relationships/hyperlink" Target="https://pubmed.ncbi.nlm.nih.gov/23417962/" TargetMode="External"/><Relationship Id="rId123" Type="http://schemas.openxmlformats.org/officeDocument/2006/relationships/hyperlink" Target="https://pmc.ncbi.nlm.nih.gov/articles/PMC4175496/" TargetMode="External"/><Relationship Id="rId244" Type="http://schemas.openxmlformats.org/officeDocument/2006/relationships/hyperlink" Target="https://pubmed.ncbi.nlm.nih.gov/18206423/" TargetMode="External"/><Relationship Id="rId365" Type="http://schemas.openxmlformats.org/officeDocument/2006/relationships/hyperlink" Target="https://pmc.ncbi.nlm.nih.gov/articles/PMC10196137/" TargetMode="External"/><Relationship Id="rId122" Type="http://schemas.openxmlformats.org/officeDocument/2006/relationships/hyperlink" Target="https://pmc.ncbi.nlm.nih.gov/articles/PMC7032043/" TargetMode="External"/><Relationship Id="rId243" Type="http://schemas.openxmlformats.org/officeDocument/2006/relationships/hyperlink" Target="https://pubmed.ncbi.nlm.nih.gov/36963821/" TargetMode="External"/><Relationship Id="rId364" Type="http://schemas.openxmlformats.org/officeDocument/2006/relationships/hyperlink" Target="https://pubmed.ncbi.nlm.nih.gov/31812544/" TargetMode="External"/><Relationship Id="rId95" Type="http://schemas.openxmlformats.org/officeDocument/2006/relationships/hyperlink" Target="https://pmc.ncbi.nlm.nih.gov/articles/PMC9856006/" TargetMode="External"/><Relationship Id="rId94" Type="http://schemas.openxmlformats.org/officeDocument/2006/relationships/hyperlink" Target="https://pmc.ncbi.nlm.nih.gov/articles/PMC6889037/" TargetMode="External"/><Relationship Id="rId97" Type="http://schemas.openxmlformats.org/officeDocument/2006/relationships/hyperlink" Target="https://pmc.ncbi.nlm.nih.gov/articles/PMC3861058/" TargetMode="External"/><Relationship Id="rId96" Type="http://schemas.openxmlformats.org/officeDocument/2006/relationships/hyperlink" Target="https://pmc.ncbi.nlm.nih.gov/articles/PMC3134618/" TargetMode="External"/><Relationship Id="rId99" Type="http://schemas.openxmlformats.org/officeDocument/2006/relationships/hyperlink" Target="https://pmc.ncbi.nlm.nih.gov/articles/PMC4316176/" TargetMode="External"/><Relationship Id="rId98" Type="http://schemas.openxmlformats.org/officeDocument/2006/relationships/hyperlink" Target="https://pmc.ncbi.nlm.nih.gov/articles/PMC4501478/" TargetMode="External"/><Relationship Id="rId91" Type="http://schemas.openxmlformats.org/officeDocument/2006/relationships/hyperlink" Target="https://pubmed.ncbi.nlm.nih.gov/35067563/" TargetMode="External"/><Relationship Id="rId90" Type="http://schemas.openxmlformats.org/officeDocument/2006/relationships/hyperlink" Target="https://journals.biologists.com/dev/article/149/14/dev200049/276044/Dynamic-profiling-and-functional-interpretation-of" TargetMode="External"/><Relationship Id="rId93" Type="http://schemas.openxmlformats.org/officeDocument/2006/relationships/hyperlink" Target="https://pmc.ncbi.nlm.nih.gov/articles/PMC9029427/" TargetMode="External"/><Relationship Id="rId92" Type="http://schemas.openxmlformats.org/officeDocument/2006/relationships/hyperlink" Target="https://pmc.ncbi.nlm.nih.gov/articles/PMC8175190/" TargetMode="External"/><Relationship Id="rId118" Type="http://schemas.openxmlformats.org/officeDocument/2006/relationships/hyperlink" Target="https://pmc.ncbi.nlm.nih.gov/articles/PMC6333462/" TargetMode="External"/><Relationship Id="rId239" Type="http://schemas.openxmlformats.org/officeDocument/2006/relationships/hyperlink" Target="https://pmc.ncbi.nlm.nih.gov/articles/PMC10040214/" TargetMode="External"/><Relationship Id="rId117" Type="http://schemas.openxmlformats.org/officeDocument/2006/relationships/hyperlink" Target="https://pubmed.ncbi.nlm.nih.gov/39825060/" TargetMode="External"/><Relationship Id="rId238" Type="http://schemas.openxmlformats.org/officeDocument/2006/relationships/hyperlink" Target="https://pubmed.ncbi.nlm.nih.gov/30289079/" TargetMode="External"/><Relationship Id="rId359" Type="http://schemas.openxmlformats.org/officeDocument/2006/relationships/hyperlink" Target="https://academic.oup.com/nar/article/48/10/5442/5828914" TargetMode="External"/><Relationship Id="rId116" Type="http://schemas.openxmlformats.org/officeDocument/2006/relationships/hyperlink" Target="https://pubmed.ncbi.nlm.nih.gov/29861839/" TargetMode="External"/><Relationship Id="rId237" Type="http://schemas.openxmlformats.org/officeDocument/2006/relationships/hyperlink" Target="https://pubmed.ncbi.nlm.nih.gov/29281014/" TargetMode="External"/><Relationship Id="rId358" Type="http://schemas.openxmlformats.org/officeDocument/2006/relationships/hyperlink" Target="https://pubmed.ncbi.nlm.nih.gov/18588526/" TargetMode="External"/><Relationship Id="rId115" Type="http://schemas.openxmlformats.org/officeDocument/2006/relationships/hyperlink" Target="https://pubmed.ncbi.nlm.nih.gov/20507341/" TargetMode="External"/><Relationship Id="rId236" Type="http://schemas.openxmlformats.org/officeDocument/2006/relationships/hyperlink" Target="https://pmc.ncbi.nlm.nih.gov/articles/PMC11976383/" TargetMode="External"/><Relationship Id="rId357" Type="http://schemas.openxmlformats.org/officeDocument/2006/relationships/hyperlink" Target="https://pmc.ncbi.nlm.nih.gov/articles/PMC4309905/" TargetMode="External"/><Relationship Id="rId119" Type="http://schemas.openxmlformats.org/officeDocument/2006/relationships/hyperlink" Target="https://pmc.ncbi.nlm.nih.gov/articles/PMC5863861/" TargetMode="External"/><Relationship Id="rId110" Type="http://schemas.openxmlformats.org/officeDocument/2006/relationships/hyperlink" Target="https://pmc.ncbi.nlm.nih.gov/articles/PMC12035754/" TargetMode="External"/><Relationship Id="rId231" Type="http://schemas.openxmlformats.org/officeDocument/2006/relationships/hyperlink" Target="https://pubmed.ncbi.nlm.nih.gov/39710032" TargetMode="External"/><Relationship Id="rId352" Type="http://schemas.openxmlformats.org/officeDocument/2006/relationships/hyperlink" Target="https://pmc.ncbi.nlm.nih.gov/articles/PMC10702034/" TargetMode="External"/><Relationship Id="rId230" Type="http://schemas.openxmlformats.org/officeDocument/2006/relationships/hyperlink" Target="https://pubmed.ncbi.nlm.nih.gov/30165682/" TargetMode="External"/><Relationship Id="rId351" Type="http://schemas.openxmlformats.org/officeDocument/2006/relationships/hyperlink" Target="https://pmc.ncbi.nlm.nih.gov/articles/PMC8397983/" TargetMode="External"/><Relationship Id="rId350" Type="http://schemas.openxmlformats.org/officeDocument/2006/relationships/hyperlink" Target="https://pubmed.ncbi.nlm.nih.gov/30452683/" TargetMode="External"/><Relationship Id="rId114" Type="http://schemas.openxmlformats.org/officeDocument/2006/relationships/hyperlink" Target="https://pmc.ncbi.nlm.nih.gov/articles/PMC9666628/" TargetMode="External"/><Relationship Id="rId235" Type="http://schemas.openxmlformats.org/officeDocument/2006/relationships/hyperlink" Target="https://www.mdpi.com/2076-3425/10/4/232" TargetMode="External"/><Relationship Id="rId356" Type="http://schemas.openxmlformats.org/officeDocument/2006/relationships/hyperlink" Target="https://pubmed.ncbi.nlm.nih.gov/17142323/" TargetMode="External"/><Relationship Id="rId113" Type="http://schemas.openxmlformats.org/officeDocument/2006/relationships/hyperlink" Target="https://pmc.ncbi.nlm.nih.gov/articles/PMC5844294/" TargetMode="External"/><Relationship Id="rId234" Type="http://schemas.openxmlformats.org/officeDocument/2006/relationships/hyperlink" Target="https://pubmed.ncbi.nlm.nih.gov/30465751/" TargetMode="External"/><Relationship Id="rId355" Type="http://schemas.openxmlformats.org/officeDocument/2006/relationships/hyperlink" Target="https://pmc.ncbi.nlm.nih.gov/articles/PMC11582049/" TargetMode="External"/><Relationship Id="rId112" Type="http://schemas.openxmlformats.org/officeDocument/2006/relationships/hyperlink" Target="https://pmc.ncbi.nlm.nih.gov/articles/PMC3382293/" TargetMode="External"/><Relationship Id="rId233" Type="http://schemas.openxmlformats.org/officeDocument/2006/relationships/hyperlink" Target="https://pubmed.ncbi.nlm.nih.gov/33411495/" TargetMode="External"/><Relationship Id="rId354" Type="http://schemas.openxmlformats.org/officeDocument/2006/relationships/hyperlink" Target="https://pmc.ncbi.nlm.nih.gov/articles/PMC6493857/" TargetMode="External"/><Relationship Id="rId111" Type="http://schemas.openxmlformats.org/officeDocument/2006/relationships/hyperlink" Target="https://pmc.ncbi.nlm.nih.gov/articles/PMC9841685/" TargetMode="External"/><Relationship Id="rId232" Type="http://schemas.openxmlformats.org/officeDocument/2006/relationships/hyperlink" Target="https://pmc.ncbi.nlm.nih.gov/articles/PMC7176765/" TargetMode="External"/><Relationship Id="rId353" Type="http://schemas.openxmlformats.org/officeDocument/2006/relationships/hyperlink" Target="https://pmc.ncbi.nlm.nih.gov/articles/PMC8008885/" TargetMode="External"/><Relationship Id="rId305" Type="http://schemas.openxmlformats.org/officeDocument/2006/relationships/hyperlink" Target="https://pmc.ncbi.nlm.nih.gov/articles/PMC4392704/" TargetMode="External"/><Relationship Id="rId426" Type="http://schemas.openxmlformats.org/officeDocument/2006/relationships/hyperlink" Target="https://pmc.ncbi.nlm.nih.gov/articles/PMC11032351/" TargetMode="External"/><Relationship Id="rId304" Type="http://schemas.openxmlformats.org/officeDocument/2006/relationships/hyperlink" Target="https://pubmed.ncbi.nlm.nih.gov/39997929/" TargetMode="External"/><Relationship Id="rId425" Type="http://schemas.openxmlformats.org/officeDocument/2006/relationships/hyperlink" Target="https://pubmed.ncbi.nlm.nih.gov/39385413/" TargetMode="External"/><Relationship Id="rId303" Type="http://schemas.openxmlformats.org/officeDocument/2006/relationships/hyperlink" Target="https://pmc.ncbi.nlm.nih.gov/articles/PMC8245119/" TargetMode="External"/><Relationship Id="rId424" Type="http://schemas.openxmlformats.org/officeDocument/2006/relationships/hyperlink" Target="https://pmc.ncbi.nlm.nih.gov/articles/PMC12025334/" TargetMode="External"/><Relationship Id="rId302" Type="http://schemas.openxmlformats.org/officeDocument/2006/relationships/hyperlink" Target="https://pmc.ncbi.nlm.nih.gov/articles/PMC10349546/" TargetMode="External"/><Relationship Id="rId423" Type="http://schemas.openxmlformats.org/officeDocument/2006/relationships/hyperlink" Target="https://pubmed.ncbi.nlm.nih.gov/40305227/?utm_source=FeedFetcher&amp;utm_medium=rss&amp;utm_campaign=None&amp;utm_content=1-SjSZJSoHBGsnEXcLDjZZ8F-vz5YagNLIUYugSQFZXvZle9Rx&amp;fc=None&amp;ff=20250501093756&amp;v=2.18.0.post9+e462414" TargetMode="External"/><Relationship Id="rId309" Type="http://schemas.openxmlformats.org/officeDocument/2006/relationships/hyperlink" Target="https://pubmed.ncbi.nlm.nih.gov/39572782/" TargetMode="External"/><Relationship Id="rId308" Type="http://schemas.openxmlformats.org/officeDocument/2006/relationships/hyperlink" Target="https://pmc.ncbi.nlm.nih.gov/articles/PMC4599244/" TargetMode="External"/><Relationship Id="rId429" Type="http://schemas.openxmlformats.org/officeDocument/2006/relationships/hyperlink" Target="https://pmc.ncbi.nlm.nih.gov/articles/PMC7655633/" TargetMode="External"/><Relationship Id="rId307" Type="http://schemas.openxmlformats.org/officeDocument/2006/relationships/hyperlink" Target="https://pmc.ncbi.nlm.nih.gov/articles/PMC6665319/" TargetMode="External"/><Relationship Id="rId428" Type="http://schemas.openxmlformats.org/officeDocument/2006/relationships/hyperlink" Target="https://pmc.ncbi.nlm.nih.gov/articles/PMC8609701/" TargetMode="External"/><Relationship Id="rId306" Type="http://schemas.openxmlformats.org/officeDocument/2006/relationships/hyperlink" Target="https://pmc.ncbi.nlm.nih.gov/articles/PMC9131020/" TargetMode="External"/><Relationship Id="rId427" Type="http://schemas.openxmlformats.org/officeDocument/2006/relationships/hyperlink" Target="https://pubmed.ncbi.nlm.nih.gov/34459400/" TargetMode="External"/><Relationship Id="rId301" Type="http://schemas.openxmlformats.org/officeDocument/2006/relationships/hyperlink" Target="https://pmc.ncbi.nlm.nih.gov/articles/PMC8611190/" TargetMode="External"/><Relationship Id="rId422" Type="http://schemas.openxmlformats.org/officeDocument/2006/relationships/hyperlink" Target="https://pmc.ncbi.nlm.nih.gov/articles/PMC5528349/" TargetMode="External"/><Relationship Id="rId300" Type="http://schemas.openxmlformats.org/officeDocument/2006/relationships/hyperlink" Target="https://pmc.ncbi.nlm.nih.gov/articles/PMC6422915/" TargetMode="External"/><Relationship Id="rId421" Type="http://schemas.openxmlformats.org/officeDocument/2006/relationships/hyperlink" Target="https://pubmed.ncbi.nlm.nih.gov/39423873/" TargetMode="External"/><Relationship Id="rId420" Type="http://schemas.openxmlformats.org/officeDocument/2006/relationships/hyperlink" Target="https://clinpractice.ru/1570-159X/issue/current" TargetMode="External"/><Relationship Id="rId415" Type="http://schemas.openxmlformats.org/officeDocument/2006/relationships/hyperlink" Target="https://pubmed.ncbi.nlm.nih.gov/35681426/" TargetMode="External"/><Relationship Id="rId414" Type="http://schemas.openxmlformats.org/officeDocument/2006/relationships/hyperlink" Target="https://encyclopedia.pub/entry/history/show/52022" TargetMode="External"/><Relationship Id="rId413" Type="http://schemas.openxmlformats.org/officeDocument/2006/relationships/hyperlink" Target="https://www.aimspress.com/article/doi/10.3934/biophy.2016.1.27?viewType=HTML" TargetMode="External"/><Relationship Id="rId412" Type="http://schemas.openxmlformats.org/officeDocument/2006/relationships/hyperlink" Target="https://www.repository.cam.ac.uk/bitstreams/7147f01f-4f1e-46f8-904c-be72f2d337ae/download" TargetMode="External"/><Relationship Id="rId419" Type="http://schemas.openxmlformats.org/officeDocument/2006/relationships/hyperlink" Target="https://sigma.larvol.com/moa.php?MoaId=406114&amp;tab=newstrac&amp;page=118" TargetMode="External"/><Relationship Id="rId418" Type="http://schemas.openxmlformats.org/officeDocument/2006/relationships/hyperlink" Target="https://www.embopress.org/doi/10.15252/embj.201798013" TargetMode="External"/><Relationship Id="rId417" Type="http://schemas.openxmlformats.org/officeDocument/2006/relationships/hyperlink" Target="https://pmc.ncbi.nlm.nih.gov/articles/PMC9359656/" TargetMode="External"/><Relationship Id="rId416" Type="http://schemas.openxmlformats.org/officeDocument/2006/relationships/hyperlink" Target="https://pmc.ncbi.nlm.nih.gov/articles/PMC11641752/" TargetMode="External"/><Relationship Id="rId411" Type="http://schemas.openxmlformats.org/officeDocument/2006/relationships/hyperlink" Target="https://www.jci.org/articles/view/168554" TargetMode="External"/><Relationship Id="rId410" Type="http://schemas.openxmlformats.org/officeDocument/2006/relationships/hyperlink" Target="https://pmc.ncbi.nlm.nih.gov/articles/PMC5087604/" TargetMode="External"/><Relationship Id="rId206" Type="http://schemas.openxmlformats.org/officeDocument/2006/relationships/hyperlink" Target="https://pmc.ncbi.nlm.nih.gov/articles/PMC8594700/" TargetMode="External"/><Relationship Id="rId327" Type="http://schemas.openxmlformats.org/officeDocument/2006/relationships/hyperlink" Target="https://pmc.ncbi.nlm.nih.gov/articles/PMC11382565/" TargetMode="External"/><Relationship Id="rId205" Type="http://schemas.openxmlformats.org/officeDocument/2006/relationships/hyperlink" Target="https://pubmed.ncbi.nlm.nih.gov/18400894/" TargetMode="External"/><Relationship Id="rId326" Type="http://schemas.openxmlformats.org/officeDocument/2006/relationships/hyperlink" Target="https://pmc.ncbi.nlm.nih.gov/articles/PMC8097820/" TargetMode="External"/><Relationship Id="rId204" Type="http://schemas.openxmlformats.org/officeDocument/2006/relationships/hyperlink" Target="https://pubmed.ncbi.nlm.nih.gov/32979507/" TargetMode="External"/><Relationship Id="rId325" Type="http://schemas.openxmlformats.org/officeDocument/2006/relationships/hyperlink" Target="https://pmc.ncbi.nlm.nih.gov/articles/PMC2964930/" TargetMode="External"/><Relationship Id="rId203" Type="http://schemas.openxmlformats.org/officeDocument/2006/relationships/hyperlink" Target="https://pubmed.ncbi.nlm.nih.gov/34038804/" TargetMode="External"/><Relationship Id="rId324" Type="http://schemas.openxmlformats.org/officeDocument/2006/relationships/hyperlink" Target="https://pmc.ncbi.nlm.nih.gov/articles/PMC6451728/" TargetMode="External"/><Relationship Id="rId445" Type="http://schemas.openxmlformats.org/officeDocument/2006/relationships/hyperlink" Target="https://pubmed.ncbi.nlm.nih.gov/33892821/" TargetMode="External"/><Relationship Id="rId209" Type="http://schemas.openxmlformats.org/officeDocument/2006/relationships/hyperlink" Target="https://pubmed.ncbi.nlm.nih.gov/30252960/" TargetMode="External"/><Relationship Id="rId208" Type="http://schemas.openxmlformats.org/officeDocument/2006/relationships/hyperlink" Target="https://pmc.ncbi.nlm.nih.gov/articles/PMC9181079/" TargetMode="External"/><Relationship Id="rId329" Type="http://schemas.openxmlformats.org/officeDocument/2006/relationships/hyperlink" Target="https://pubmed.ncbi.nlm.nih.gov/16043692/" TargetMode="External"/><Relationship Id="rId207" Type="http://schemas.openxmlformats.org/officeDocument/2006/relationships/hyperlink" Target="https://pubmed.ncbi.nlm.nih.gov/?linkname=pubmed_pubmed_citedin&amp;from_uid=40169452" TargetMode="External"/><Relationship Id="rId328" Type="http://schemas.openxmlformats.org/officeDocument/2006/relationships/hyperlink" Target="https://pmc.ncbi.nlm.nih.gov/articles/PMC6475498/" TargetMode="External"/><Relationship Id="rId440" Type="http://schemas.openxmlformats.org/officeDocument/2006/relationships/hyperlink" Target="https://pubmed.ncbi.nlm.nih.gov/33239064/" TargetMode="External"/><Relationship Id="rId202" Type="http://schemas.openxmlformats.org/officeDocument/2006/relationships/hyperlink" Target="https://pubmed.ncbi.nlm.nih.gov/16932577/" TargetMode="External"/><Relationship Id="rId323" Type="http://schemas.openxmlformats.org/officeDocument/2006/relationships/hyperlink" Target="https://pmc.ncbi.nlm.nih.gov/articles/PMC7821880/" TargetMode="External"/><Relationship Id="rId444" Type="http://schemas.openxmlformats.org/officeDocument/2006/relationships/hyperlink" Target="https://pmc.ncbi.nlm.nih.gov/articles/PMC11496254/" TargetMode="External"/><Relationship Id="rId201" Type="http://schemas.openxmlformats.org/officeDocument/2006/relationships/hyperlink" Target="https://pmc.ncbi.nlm.nih.gov/articles/PMC3805871/" TargetMode="External"/><Relationship Id="rId322" Type="http://schemas.openxmlformats.org/officeDocument/2006/relationships/hyperlink" Target="https://pmc.ncbi.nlm.nih.gov/articles/PMC3932340/" TargetMode="External"/><Relationship Id="rId443" Type="http://schemas.openxmlformats.org/officeDocument/2006/relationships/hyperlink" Target="https://pmc.ncbi.nlm.nih.gov/articles/PMC7704785/" TargetMode="External"/><Relationship Id="rId200" Type="http://schemas.openxmlformats.org/officeDocument/2006/relationships/hyperlink" Target="https://pmc.ncbi.nlm.nih.gov/articles/PMC9110274/" TargetMode="External"/><Relationship Id="rId321" Type="http://schemas.openxmlformats.org/officeDocument/2006/relationships/hyperlink" Target="https://pubmed.ncbi.nlm.nih.gov/27992417/" TargetMode="External"/><Relationship Id="rId442" Type="http://schemas.openxmlformats.org/officeDocument/2006/relationships/hyperlink" Target="https://pmc.ncbi.nlm.nih.gov/articles/PMC8181095/" TargetMode="External"/><Relationship Id="rId320" Type="http://schemas.openxmlformats.org/officeDocument/2006/relationships/hyperlink" Target="https://pmc.ncbi.nlm.nih.gov/articles/PMC11673268/" TargetMode="External"/><Relationship Id="rId441" Type="http://schemas.openxmlformats.org/officeDocument/2006/relationships/hyperlink" Target="https://pmc.ncbi.nlm.nih.gov/articles/PMC8697466/" TargetMode="External"/><Relationship Id="rId316" Type="http://schemas.openxmlformats.org/officeDocument/2006/relationships/hyperlink" Target="https://pubmed.ncbi.nlm.nih.gov/39479502/" TargetMode="External"/><Relationship Id="rId437" Type="http://schemas.openxmlformats.org/officeDocument/2006/relationships/hyperlink" Target="https://pmc.ncbi.nlm.nih.gov/articles/PMC11246070/" TargetMode="External"/><Relationship Id="rId315" Type="http://schemas.openxmlformats.org/officeDocument/2006/relationships/hyperlink" Target="https://www.researchgate.net/publication/359486792_Histone_Methylases_and_Demethylases_Regulating_Antagonistic_Methyl_Marks_Changes_Occurring_in_Cancer" TargetMode="External"/><Relationship Id="rId436" Type="http://schemas.openxmlformats.org/officeDocument/2006/relationships/hyperlink" Target="https://pmc.ncbi.nlm.nih.gov/articles/PMC10778497/" TargetMode="External"/><Relationship Id="rId314" Type="http://schemas.openxmlformats.org/officeDocument/2006/relationships/hyperlink" Target="https://pmc.ncbi.nlm.nih.gov/articles/PMC8612367/" TargetMode="External"/><Relationship Id="rId435" Type="http://schemas.openxmlformats.org/officeDocument/2006/relationships/hyperlink" Target="https://www.cambridge.org/core/books/alzheimers-disease-drug-development/alzheimers-disease-clinical-trials/D855BB82D1162FAE495C68DD3E8BB697" TargetMode="External"/><Relationship Id="rId313" Type="http://schemas.openxmlformats.org/officeDocument/2006/relationships/hyperlink" Target="https://pubmed.ncbi.nlm.nih.gov/32712267/" TargetMode="External"/><Relationship Id="rId434" Type="http://schemas.openxmlformats.org/officeDocument/2006/relationships/hyperlink" Target="https://pmc.ncbi.nlm.nih.gov/articles/PMC2771446/" TargetMode="External"/><Relationship Id="rId319" Type="http://schemas.openxmlformats.org/officeDocument/2006/relationships/hyperlink" Target="https://pmc.ncbi.nlm.nih.gov/articles/PMC11429713/" TargetMode="External"/><Relationship Id="rId318" Type="http://schemas.openxmlformats.org/officeDocument/2006/relationships/hyperlink" Target="https://pmc.ncbi.nlm.nih.gov/articles/PMC11114002/" TargetMode="External"/><Relationship Id="rId439" Type="http://schemas.openxmlformats.org/officeDocument/2006/relationships/hyperlink" Target="https://pmc.ncbi.nlm.nih.gov/articles/PMC7689983/" TargetMode="External"/><Relationship Id="rId317" Type="http://schemas.openxmlformats.org/officeDocument/2006/relationships/hyperlink" Target="https://pubmed.ncbi.nlm.nih.gov/28173139/" TargetMode="External"/><Relationship Id="rId438" Type="http://schemas.openxmlformats.org/officeDocument/2006/relationships/hyperlink" Target="https://pmc.ncbi.nlm.nih.gov/articles/PMC8497816/" TargetMode="External"/><Relationship Id="rId312" Type="http://schemas.openxmlformats.org/officeDocument/2006/relationships/hyperlink" Target="https://pubmed.ncbi.nlm.nih.gov/29369391/" TargetMode="External"/><Relationship Id="rId433" Type="http://schemas.openxmlformats.org/officeDocument/2006/relationships/hyperlink" Target="https://pmc.ncbi.nlm.nih.gov/articles/PMC10514343/" TargetMode="External"/><Relationship Id="rId311" Type="http://schemas.openxmlformats.org/officeDocument/2006/relationships/hyperlink" Target="https://pmc.ncbi.nlm.nih.gov/articles/PMC6756205/" TargetMode="External"/><Relationship Id="rId432" Type="http://schemas.openxmlformats.org/officeDocument/2006/relationships/hyperlink" Target="https://pubmed.ncbi.nlm.nih.gov/38830181/" TargetMode="External"/><Relationship Id="rId310" Type="http://schemas.openxmlformats.org/officeDocument/2006/relationships/hyperlink" Target="https://pmc.ncbi.nlm.nih.gov/articles/PMC5954077/" TargetMode="External"/><Relationship Id="rId431" Type="http://schemas.openxmlformats.org/officeDocument/2006/relationships/hyperlink" Target="https://pubmed.ncbi.nlm.nih.gov/31764959/" TargetMode="External"/><Relationship Id="rId430" Type="http://schemas.openxmlformats.org/officeDocument/2006/relationships/hyperlink" Target="https://pubmed.ncbi.nlm.nih.gov/3664160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