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Intranuclear Journey of RNA: A Biophysical Perspective from Live-Cell and High-Resolution Microscopy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From Static Snapshots to Dynamic Realities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dogma of molecular biology, describing the flow of genetic information from DNA to RNA to protein, presents a fundamental logistical challenge in eukaryotic cells. The spatial segregation of transcription within the nucleus and translation in the cytoplasm necessitates a complex, multi-step process of RNA transport across the nuclear envelope.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decades, our understanding of this intranuclear journey was based on static snapshots provided by powerful but temporally limited techniques. Electron microscopy, for instance, offered the first breathtaking glimpses of the process at an ultrastructural level. Seminal studies of the exceptionally large (~40 kb) Balbiani ring transcripts in the salivary glands of</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Chironomus tentans</w:t>
      </w:r>
      <w:r w:rsidDel="00000000" w:rsidR="00000000" w:rsidRPr="00000000">
        <w:rPr>
          <w:rFonts w:ascii="Google Sans Text" w:cs="Google Sans Text" w:eastAsia="Google Sans Text" w:hAnsi="Google Sans Text"/>
          <w:i w:val="0"/>
          <w:color w:val="1b1c1d"/>
          <w:sz w:val="24"/>
          <w:szCs w:val="24"/>
          <w:rtl w:val="0"/>
        </w:rPr>
        <w:t xml:space="preserve"> visualized the ribonucleoprotein (RNP) particle as a distinct ribbon-like structure, following its path from the chromatin fiber through the nucleoplasm to the nuclear pore complex (NPC).</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Similarly, fluorescence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hybridization (FISH) provided invaluable information on the subcellular localization of specific RNA populations at a single moment in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methods were instrumental in formulating early models of nuclear organization and transport, including the "gene-gating" hypothesis, which posited that active genes are physically anchored near NPCs to facilitate efficient export.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foundational, these static techniques could not capture the dynamics of RNA movement. They provided a series of still photographs but could not reveal the motion picture of how an RNA molecule navigates the dense and complex nuclear interior. The advent of live-cell imaging technologies represented a paradigm shift, transforming our view of the nucleus from a relatively fixed, compartmentalized organelle into a bustling, dynamic environment governed by stochastic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By enabling the visualization of RNA molecules in real time, these new methods added the crucial dimension of time to the spatial maps of the past.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 became possible to follow the entire life cycle of a single transcript—from its synthesis at a gene locus, through its processing and intranuclear translocation, to its export into the cytoplasm—all within a single experiment.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first live-cell tracking studies immediately challenged the deterministic, track-based models derived from static images. Instead of directed movement along predefined paths, they revealed a world of random, diffusive 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technological leap did not merely add new data; it forced a fundamental re-evaluation of the biophysical principles that govern nuclear transport. The central question of the field evolved from "Where is RNA?"—a question for FISH—to "How, and how fast, does RNA get there?"—a question that could only be answered by observing the molecule in motion. This report synthesizes the wealth of biophysical data generated by live-cell imaging and advanced microscopy to construct a modern, dynamic model of intranuclear RNA transport, focusing on the journey from the site of transcription to the inner face of the nuclear pore.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Live-Cell Imaging Toolbox for Intranuclear RNA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ability to track RNA molecules in living cells hinges on the capacity to render them fluorescent without significantly perturbing their natural behavior. The history of the field can be viewed as a continuous effort to resolve a fundamental trade-off: maximizing the signal-to-noise ratio (SNR) required for detection, particularly at the single-molecule level, while minimizing the potential for artifacts introduced by the labeling strategy itself. The choice of technique reflects a deliberate decision about which potential perturbations are most acceptable for a given biological question, and a critical understanding of these methods is essential for interpreting the biophysical data they produce.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MS2 Paradigm and its Progeny: Genetically Encoded Reporters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most widely used and currently accepted "gold standard" for live-cell RNA imaging is the MS2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genetically encoded method is based on the high-affinity interaction between a specific RNA hairpin structure from the bacteriophage MS2 and its cognate MS2 coat protein (MCP).</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In practice, a target gene is engineered to include a tandem array of these MS2 stem-loops, typically in the 3' untranslated region (UTR). When this tagged RNA is expressed in a cell that also expresses MCP fused to a fluorescent protein (MCP-FP), the MCP-FP binds to the stem-loops, effectively decorating the RNA molecule with fluorophores and rendering it visible.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single MCP-FP bound to one stem-loop is insufficient for single-molecule detection above cellular autofluorescence. Therefore, achieving the necessary SNR requires significant signal amplification, traditionally accomplished by inserting an array of 24 MS2 stem-loops into the target transcript. This allows for the recruitment of up to 48 FP molecules (as MCP binds as a dimer), creating a fluorescent spot bright enough to be tracked as a single RNA molecule.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However, this approach introduces two major challenges. The first is the large size of the tag itself; the 24xMS2 array adds approximately 1.3 kilobases to the transcript, which can potentially interfere with its processing, transport,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second, and more persistent, issue is the high fluorescent background generated by unbound MCP-FP molecules diffusing throughout the cell, which can obscure the signal from the target RNA.</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Several innovative strategies have been developed to combat this background problem. For studies focused on cytoplasmic RNA dynamics, a common approach is to fuse a nuclear localization signal (NLS) to the MCP-FP. This sequesters the majority of unbound fluorescent protein within the nucleus, effectively lowering the cytoplasmic background.</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However, this strategy is not suitable for studying nuclear transport and carries the risk that the multiple NLS-containing proteins bound to the RNA could alter its nuclear trafficking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 more elegant solution is the use of bimolecular fluorescence complementation (BiFC), or "split-FP" systems. In this approach, two different, orthogonal RNA-protein pairs (e.g., MS2/MCP and PP7/PCP) are used. The target RNA is tagged with arrays of both MS2 and PP7 hairpins. The corresponding binding proteins (MCP and PCP) are fused to two separate, non-fluorescent halves of a fluorescent protein like Venus or GFP. Only when both proteins are brought into close proximity by binding to the same RNA molecule can the FP fragments assemble and become fluorescent, dramatically reducing background from unbound, single fragments.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More recently, the SunTag system has been adapted to provide massive signal amplification, allowing for the use of smaller, less perturbative RNA tags.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In this method, known as MASS (MS2-based signal amplification with the SunTag system), a much shorter array of MS2 stem-loops (e.g., 8x) is used. The MCP is fused not to an FP, but to a SunTag, which is an array of repeating peptide epitopes. A separate, co-expressed protein consists of a single-chain variable fragment (scFv) that recognizes the SunTag epitope, fused to a superfolder GFP (sfGFP). This creates a cascade of amplification: one RNA with 8 MS2 loops binds up to 16 MCP-SunTag proteins, each of which can then recruit multiple scFv-sfGFP molecules, potentially tethering hundreds of FPs to a single RNA.</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enhanced sensitivity makes it feasible to knock a smaller 8xMS2 tag into an endogenous gene locus, a significant step toward overcoming the field's reliance on overexpressed reporter constructs that may not faithfully recapitulate the dynamics of endogenous mRNAs.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Analogous systems based on other RNA-protein pairs, such as PP7, λN22, and U1Ap, have also been developed, each with specific advantages for certain applications.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Probing Endogenous RNA: Molecular Beacons and In Vivo FISH</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An alternative strategy to genetically encoded tags is the use of hybridization-based probes that can directly target endogenous RNA sequences without requiring genetic modification of the host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pioneering technique in this class is the molecular beacon (MB). An MB is a single-stranded oligonucleotide engineered into a stem-loop structure. A fluorophore is attached to one end and a quencher to the other. In its free, hairpin state, the proximity of the quencher to the fluorophore suppresses fluorescence. However, when the loop sequence of the MB hybridizes to its complementary target RNA, the stem is forced open, separating the fluorophore from the quencher and causing the probe to fluoresce.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development of MBs with nuclease-resistant backbones, such as those made from 2'-O-methylribonucleotides, was a critical advance that enabled their use in the complex environment of a living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MBs elegantly solve the problem of genetic modification, achieving single-molecule sensitivity presents a challenge analogous to that of the MS2 system. A single MB bound to an mRNA is not bright enough to be detected. To overcome this, Tyagi and colleagues engineered a CHO cell line to express a reporter mRNA containing a long tandem array of 96 identical target sequences. When fluorescently labeled MBs are microinjected into these cells, dozens of probes bind to each target mRNA, amplifying the signal sufficiently for individual mRNP complexes to be tracked.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approach, while powerful, shifts the perturbation from a large RNA tag to the expression of a non-native, highly repetitive transcript and the need for microinjection.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more recent innovation in this category is the ECHO-liveFISH technique, which uses Exciton-Controlled Hybridization-sensitive fluorescent Oligonucleotide (ECHO) probes.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These are linear oligonucleotide probes labeled with a pair of thiazole orange (TO) dyes. Excitonic coupling between the dyes quenches fluorescence when the probe is in its single-stranded state. Upon hybridization to the target RNA, this coupling is disrupted, and the dyes intercalate into the newly formed duplex, leading to a dramatic increase in fluorescence.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key advantage of this system is its successful application for imaging endogenous nuclear RNA foci (such as those containing poly(A) RNA, U3 snoRNA, and 28S rRNA) in the native tissues of living animals, including mice and chicks. By delivering the probes via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electroporation, researchers have been able to perform time-lapse imaging of these RNA-rich structures in acute brain slices, revealing their steady-state stability and dynamic responses to transcriptional inhibitors.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Protein-Free and Engineering-Free Labeling: Innovations in Aptamer-Dye and CRISPR-based Systems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third major class of techniques seeks to eliminate the use of bulky fluorescent proteins altogether. Fluorescent RNA aptamers (FRAs), such as Spinach and its more stable successor Spinach2, are RNA motifs that are genetically engineered into the target transcript.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aptamers are designed to specifically bind and activate the fluorescence of a small, cell-permeable organic molecule (a fluorogen) that is otherwise non-fluorescent.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primary advantage of these aptamer-dye systems is the potential for very low background, as fluorescence is only generated upon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However, they still require engineering of the target RNA, and some fluorogens can exhibit cytotoxicity.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latest innovations aim to achieve the "holy grail" of live-cell RNA imaging: the visualization of unmodified, endogenous RNA at the single-molecule level. One promising strategy is the use of target-activated probes like SaFR (Sequence-activated Fluorescent RNA).</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 SaFR probe is an inactive RNA molecule that, only in the presence of a specific endogenous RNA target, undergoes a conformational change to fold into a functional fluorogenic aptamer (in this case, the Pepper aptamer). This newly formed aptamer then binds and activates a fluorogen, generating a specific signal without any modification to the target RNA or the cell's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Another emerging frontier is the adaptation of CRISPR-based systems. While most famous for genome editing, catalytically "dead" versions of Cas proteins (like dCas9 or dCas13) can be fused to FPs and guided by a single-guide RNA (sgRNA) to bind specific DNA or RNA sequences for imaging.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Recently, the CRISPR-Csm complex has been adapted for a method called smLiveFISH, enabling the direct visualization and tracking of single, unmodified endogenous mRNA molecules in living primary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These engineering-free approaches represent the cutting edge of the field, holding the promise of studying RNA dynamics with minimal perturbation.</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Target 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Advantages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Representative Citations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MS2/PP7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FP-tagged coat protein binds RNA stem-loops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Engineered/Reporter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Genetically encodable, high SNR with amplification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background, potential artifacts from large tag, mostly used with overexpressed reporters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Split-FP Systems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Two RNA hairpins recruit two halves of an FP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Engineered/Reporter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low background, high specificity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Still requires large, dual-component tag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MS2-SunTag (MASS)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MS2-MCP recruits peptide array, which recruits multiple scFv-FPs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Engineered/Reporter, Endogenous (via knock-in)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Massive signal amplification allows for smaller tags, enabling endogenous imaging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Complex multi-component system, potential for aggregation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Molecular Beacons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Stem-loop probe fluoresces upon hybridization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Endogenous or Engineered/Reporter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genetic modification of target, targets endogenous 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microinjection, low SNR for single copies, potential off-target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ECHO-liveFISH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Exciton-quenched linear probe fluoresces upon hybridization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Endogenous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genetic modification, high SNR, demonstrated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 in animals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efficient probe delivery (e.g., electroporation)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Aptamer-Dye (e.g., Spinach)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aptamer binds and activates a small-molecule fluorogen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Engineered/Reporter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 background (no FP), small tag size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genetic modification, potential dye cytotoxicity/phototoxicity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SaFR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Probe reconfigures into a functional aptamer upon target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Endogenous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genetic modification, genetically encodable probe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Newer technology, specificity and kinetics must be carefully validated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CRISPR-dCas/Cas13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FP-tagged nuclease is guided to target by sgRNA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Endogenous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genetic modification, programmable targeting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Potential for off-target binding, kinetics of binding/unbinding can be slow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The Biophysics of mRNP Translocation: A Tale of Constrained Diffusion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application of the live-cell imaging toolbox described above has fundamentally reshaped our understanding of how messenger ribonucleoprotein (mRNP) complexes navigate the nucleoplasm. The collective evidence has dismantled earlier deterministic models in favor of a stochastic framework where mRNP movement is governed by the laws of diffusion, albeit constrained and modulated by the complex biophysical landscape of the nucleus.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Revisiting the Model: From Directed Transport to Random Walks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Early models of intranuclear transport, born from static electron microscopy and FISH images, logically proposed mechanisms of directed movement. The observation of some transcripts seemingly distributed along tracks led to the hypothesis of transport along a solid-state nuclear matrix, while the discovery of some active genes near the nuclear periphery gave rise to the "gene-gating" hypothesis, suggesting direct channeling of transcripts to the nearest nuclear pore.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Live-cell imaging provided the first direct test of these models, and the results were unequivocal. Seminal single-particle tracking (SPT) studies, using both MS2-tagged reporters and molecular beacons, consistently failed to find evidence of directed movement along predefined paths.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Instead, they revealed that individual mRNP particles execute random, diffusive walks through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Crucially, these studies showed that mRNPs disperse throughout the entire nucleus, exploring a large fraction of the nuclear volume before they are exported. This occurs even for transcripts originating from genes located near the nuclear periphery, a finding that directly contradicts the simplest form of the gene-gating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consensus that has emerged from over a decade of live-cell imaging is that the translocation of an mRNP from its transcription site to the nuclear pore is not a directed shuttle service but a random search process governed by diffusion.</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Quantitative Insights from Single-Particle Tracking (SPT) and Ensemble Methods (FRAP/FCS)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qualitative descriptions, live-cell imaging has provided a wealth of quantitative data on mRNP mobility. In SPT, the position of a single fluorescently labeled mRNP is recorded over time, generating a trajectory.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Analysis of these trajectories, most commonly by calculating the mean-squared displacement (MSD) as a function of time lag (</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τ), allows for the determination of the mode of motion and the diffusion coefficient (D).</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Measurements of the diffusion coefficient for nuclear mRNPs have yielded a surprisingly wide range of values, spanning more than two orders of magnitude from approximately 0.005 µm²/s to over 1 µm²/s.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For example, an SPT study of MS2-tagged reporter mRNPs in human U2OS cells reported a mean</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 of 0.04 µm²/s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whereas a study using molecular beacons to track a reporter mRNA in CHO cells found that the mobile fraction of mRNPs had a much higher</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 of 0.6 µm²/s.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wide variability is not merely experimental noise but is a biologically meaningful signal that reflects the profound heterogeneity of the system. The measured</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 value depends on a confluence of factors: the imaging technique used, the specific RNA being studied (which determines the size and composition of the mRNP), the local nuclear environment, and the dynamic state of the mRNP itself (e.g., freely diffusing versus transiently interacting with nuclear structures).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Ensemble methods like Fluorescence Recovery After Photobleaching (FRAP) and Fluorescence Correlation Spectroscopy (FCS) have also been used, typically to measure the mobility of the bulk poly(A) RNA population.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In FRAP, a region is photobleached, and the rate of fluorescence recovery due to the influx of unbleached molecules is measured.</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In FCS, the microscope focuses on a tiny, diffraction-limited volume, and the autocorrelation of fluorescence intensity fluctuations is analyzed to determine the concentration and diffusion time of molecules passing through.</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These techniques have successfully identified multiple diffusing populations within the nucleus, such as a fast-diffusing component (likely free probes or proteins) and a much slower component corresponding to large mRNP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interpreting data from these ensemble techniques in the crowded, heterogeneous nucleus is fraught with technical challenges. The analysis of FRAP data is highly sensitive to the underlying kinetic model used for fitting; different assumptions about the number of binding states or diffusion rates can lead to dramatically different conclusions from the same raw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FCS measurements can be skewed by photobleaching of slower-moving components, which can artificially shorten the measured diffusion times and lead to an overestimation of mobility.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Furthermore, complex dynamics, such as a particle stochastically binding and unbinding from immobile sites, can generate an FCS correlation curve that is mathematically indistinguishable from one produced by simple anomalous diffusion, complicating mechanistic interpretation.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This highlights that while these techniques provide valuable quantitative data, their interpretation requires careful consideration of the underlying assumptions and potential artifacts.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RNA/Particle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Cell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Reported Diffusion Coefficient (D, µm²/s)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Observation/Motion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Citation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mRNA (MS2-tagged)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U2OS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0.01–0.09 (mean 0.04)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Simple and corralled diffusion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mRNA (MB-tagged)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~0.6 (for mobile fraction)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Brownian diffusion in interchromatin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Bulk poly(A) 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Mammalian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~0.45 (for slow, RNA-bound component)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Two-component diffusion (fast and slow)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Large Ribosomal Subunit (28S rRNA)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Rat L6 Myoblast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Photolysis of caged probe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Anomalous diffusion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Anomalous Subdiffusion: The Signature of a Crowded, Heterogeneous Milieu</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mRNP movement is diffusive, it is not simple Brownian motion. In a homogenous, unobstructed medium, a particle undergoing Brownian motion exhibits a linear relationship between its mean-squared displacement and time (MSD ∝ t1). In contrast, the movement of mRNPs and other large complexes in the nucleus is consistently found to be "anomalous," specifically, subdiffusive.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is characterized by a power-law relationship where MSD</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tα, with an anomalous exponent α &lt; 1.</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An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α value less than 1 signifies that the particle's exploration of space is less efficient than a random walk, indicating that its movement is being hindered or obstructed.</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observation of anomalous diffusion is more than just a mathematical curiosity; it is a direct biophysical readout of the mRNP's continuous interaction with the nuclear nano-architecture. The value of the anomalous exponent α serves as a quantitative measure of the "obstructedness" or "tortuosity" of the environment as experienced by the diffusing particle. A lower value of α implies a more constrained environment with more frequent encounters with barriers. Three primary physical mechanisms are thought to give rise to anomalous diffusion in the nucleus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Obstruction:</w:t>
      </w:r>
      <w:r w:rsidDel="00000000" w:rsidR="00000000" w:rsidRPr="00000000">
        <w:rPr>
          <w:rFonts w:ascii="Google Sans Text" w:cs="Google Sans Text" w:eastAsia="Google Sans Text" w:hAnsi="Google Sans Text"/>
          <w:i w:val="0"/>
          <w:color w:val="1b1c1d"/>
          <w:sz w:val="24"/>
          <w:szCs w:val="24"/>
          <w:rtl w:val="0"/>
        </w:rPr>
        <w:t xml:space="preserve"> The mRNP must navigate a tortuous path through a crowded environment filled with relatively static obstacles, primarily the dense meshwork of chromatin fibers.</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Trapping:</w:t>
      </w:r>
      <w:r w:rsidDel="00000000" w:rsidR="00000000" w:rsidRPr="00000000">
        <w:rPr>
          <w:rFonts w:ascii="Google Sans Text" w:cs="Google Sans Text" w:eastAsia="Google Sans Text" w:hAnsi="Google Sans Text"/>
          <w:i w:val="0"/>
          <w:color w:val="1b1c1d"/>
          <w:sz w:val="24"/>
          <w:szCs w:val="24"/>
          <w:rtl w:val="0"/>
        </w:rPr>
        <w:t xml:space="preserve"> The mRNP transiently and reversibly binds to immobile or slow-moving structures. This can lead to a phenomenon known as "transient anomalous subdiffusion," where the particle's motion is anomalous over short time scales (while it is trapped or searching for its next binding site) but approaches normal diffusion over very long time scales.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Viscoelasticity:</w:t>
      </w:r>
      <w:r w:rsidDel="00000000" w:rsidR="00000000" w:rsidRPr="00000000">
        <w:rPr>
          <w:rFonts w:ascii="Google Sans Text" w:cs="Google Sans Text" w:eastAsia="Google Sans Text" w:hAnsi="Google Sans Text"/>
          <w:i w:val="0"/>
          <w:color w:val="1b1c1d"/>
          <w:sz w:val="24"/>
          <w:szCs w:val="24"/>
          <w:rtl w:val="0"/>
        </w:rPr>
        <w:t xml:space="preserve"> The nucleoplasm itself is not a simple Newtonian fluid but a viscoelastic material, possessing both liquid-like and solid-like properties that can impede the motion of large particles.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Direct visual evidence for these constraining mechanisms comes from SPT studies that reveal "corralled"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In this mode of motion, an mRNP is seen to be confined within a small sub-region of the nucleus (a "corral") for a period of time, exhibiting rapid diffusion within this space before occasionally "hopping" to an adjacent corral. This behavior, observed for a substantial fraction (e.g., 42%) of mRNPs, is reflected in MSD plots that are initially linear but then plateau, indicating confinement.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directly visualizes the nuclear architecture creating transient domains that constrain free diffusion, providing a compelling physical basis for the observed anomalous kinetics.</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The Role of ATP: Fueling Escape, Not Propulsion</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most significant early paradoxes in the study of intranuclear transport was the apparent requirement for metabolic energy. Experiments showing that mRNP mobility was curtailed by ATP depletion or by lowering the temperature were initially interpreted as strong evidence for motor-driven, active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However, this contradicted the growing body of evidence from live-cell tracking that showed diffusive, not directed, motion.</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paradox was elegantly resolved by more detailed SPT studies that decoupled the energy requirement from the mode of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These studies confirmed that the fundamental diffusive movement of mRNPs is, in fact, energy-independent.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role of ATP is more subtle: it is required for mRNPs to</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escape</w:t>
      </w:r>
      <w:r w:rsidDel="00000000" w:rsidR="00000000" w:rsidRPr="00000000">
        <w:rPr>
          <w:rFonts w:ascii="Google Sans Text" w:cs="Google Sans Text" w:eastAsia="Google Sans Text" w:hAnsi="Google Sans Text"/>
          <w:i w:val="0"/>
          <w:color w:val="1b1c1d"/>
          <w:sz w:val="24"/>
          <w:szCs w:val="24"/>
          <w:rtl w:val="0"/>
        </w:rPr>
        <w:t xml:space="preserve"> after they have become stalled or trapped.</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Live-cell imaging revealed that as mRNPs randomly diffuse through the interchromatin spaces, they sometimes wander into regions of dense chromatin and become immobilized. The resumption of motion from this stalled state is an ATP-dependent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likely mechanism for this ATP-fueled escape is the action of ATP-dependent chromatin remodeling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These molecular machines use the energy of ATP hydrolysis to locally decondense chromatin, effectively "opening a gate" that allows the trapped mRNP to resume its random walk. This model also explains why global ATP depletion has such a dramatic effect on mobility. In the absence of ATP, chromatin undergoes large-scale condensation and reorganization, which shrinks the size of the accessible interchromatin channels and corrals, thereby trapping mRNPs and severely restricting their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Thus, ATP does not act as fuel for a motor protein propelling the mRNP along a track; rather, it powers the dynamic maintenance of the track itself, ensuring the raceway remains open for diffusion.</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Nuclear Landscape: A Dynamic Obstacle Course and Functional Hub</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behavior of a diffusing RNA molecule is dictated entirely by the environment through which it moves. The nucleus is far from a simple, homogenous solution; it is a complex, self-organizing system whose physical properties and functional subdomains create a dynamic landscape of obstacles, traps, and processing centers that collectively shape the path of every transcript. Understanding this landscape is paramount to understanding RNA transport.</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Chromatin Architecture as the Primary Barrier to Diffusion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most significant structural feature governing intranuclear transport is the genome itself. Chromatin is not uniformly distributed but is organized into domains of varying compaction. Live-cell imaging and electron microscopy converge on a clear picture: mRNP diffusion is largely restricted to the "interchromatin domain," the space that exists between the dense territories of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Direct tracking shows mRNPs moving freely within these channels but being excluded from the core of condensed chromatin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Experiments using inert fluorescent probes in the giant polytene chromosomes of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have provided direct evidence that chromatin is the principal source of obstruction. In these studies, normal diffusion was observed in the interchromosomal regions, which are devoid of chromatin, while anomalous diffusion was measured within the chromosomal regions themselves.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elegantly demonstrates that the anomalous nature of nuclear diffusion is not merely a consequence of general crowding but is specifically caused by the need to navigate the physical meshwork of chromatin fibers.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these chromatin barriers are not static. As discussed previously, the structure of the nuclear landscape is intimately linked to the metabolic state of the cell. Upon energy depletion, chromatin undergoes rapid and large-scale condensation, forming new, dense barriers that shrink the available space for diffusion. This restructuring effectively traps mRNPs in smaller corrals, providing a direct physical explanation for the observed reduction in their mobility.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highlights a key principle: the biophysical parameters of RNA diffusion are not fixed but are dynamically modulated by the physiological state of the cell via changes in chromatin architecture.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Biophysical Properties of the Nucleoplasm: Viscosity and Macromolecular Crowding</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"fluid" that fills the interchromatin channels, the nucleoplasm, has biophysical properties vastly different from dilute aqueous solutions. Direct measurements have shown that the viscosity of the nucleoplasm is approximately five times that of water.</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 environment is also characterized by extreme macromolecular crowding, with proteins and nucleic acids present at very high concentrations (up to hundreds of milligrams per milliliter). This crowding has profound and opposing effects on cellular processes: on one hand, it hinders transport and diffusion by reducing the available volume; on the other hand, it promotes associative biochemical reactions by increasing the effective concentration of reactants through the excluded volume effect.</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Fluorescence correlation spectroscopy (FCS) has been a powerful tool for probing these properties at a local level. By measuring the diffusion of inert GFP probes of varying sizes, researchers have been able to map the local viscosity and crowding effects within different nuclear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These studies revealed that the nucleolus, a dense membraneless organelle, has a local viscosity that can be 10-fold higher than that of water. Moreover, the measured diffusion coefficient of the probes was strongly dependent on their size, a classic signature of a crowded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 combination of FCS with techniques like optical diffraction tomography (ODT), which measures the refractive index (RI) as a proxy for local molecular concentration, provides a complementary approach to quantitatively map the biophysical properties of the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These findings confirm that an mRNP does not diffuse through a simple liquid but through a viscous, crowded gel, a factor that contributes significantly to its slow and anomalous diffusion.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Nuclear Bodies as Waypoints: The Role of Nuclear Speckles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Dotted throughout the nucleoplasm are various membraneless organelles or "nuclear bodies," which are dynamic condensates formed by liquid-liquid phase separation, enriched in specific proteins and 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Among the most prominent of these are nuclear speckles. Historically viewed as passive storage depots for splicing factors, a wealth of recent evidence has recast them as active, dynamic hubs for gene expression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Speckles are enriched in hundreds of proteins, many involved in splicing, as well as poly(A)+ RNA and specific long non-coding RNAs (lncRNAs) like MALAT1.</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Live-cell imaging shows that their components are not static but are in constant flux, dynamically shuttling between the speckle and the surrounding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surprising and functionally significant discovery was that many naturally </w:t>
      </w:r>
      <w:r w:rsidDel="00000000" w:rsidR="00000000" w:rsidRPr="00000000">
        <w:rPr>
          <w:rFonts w:ascii="Google Sans Text" w:cs="Google Sans Text" w:eastAsia="Google Sans Text" w:hAnsi="Google Sans Text"/>
          <w:i w:val="1"/>
          <w:color w:val="1b1c1d"/>
          <w:sz w:val="24"/>
          <w:szCs w:val="24"/>
          <w:rtl w:val="0"/>
        </w:rPr>
        <w:t xml:space="preserve">intronless</w:t>
      </w:r>
      <w:r w:rsidDel="00000000" w:rsidR="00000000" w:rsidRPr="00000000">
        <w:rPr>
          <w:rFonts w:ascii="Google Sans Text" w:cs="Google Sans Text" w:eastAsia="Google Sans Text" w:hAnsi="Google Sans Text"/>
          <w:i w:val="0"/>
          <w:color w:val="1b1c1d"/>
          <w:sz w:val="24"/>
          <w:szCs w:val="24"/>
          <w:rtl w:val="0"/>
        </w:rPr>
        <w:t xml:space="preserve"> mRNAs, which have no need for splicing, are specifically targeted to and transit through nuclear speckles after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This association is not random; it is mediated by specific</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cis</w:t>
      </w:r>
      <w:r w:rsidDel="00000000" w:rsidR="00000000" w:rsidRPr="00000000">
        <w:rPr>
          <w:rFonts w:ascii="Google Sans Text" w:cs="Google Sans Text" w:eastAsia="Google Sans Text" w:hAnsi="Google Sans Text"/>
          <w:i w:val="0"/>
          <w:color w:val="1b1c1d"/>
          <w:sz w:val="24"/>
          <w:szCs w:val="24"/>
          <w:rtl w:val="0"/>
        </w:rPr>
        <w:t xml:space="preserve">-acting sequences within the mRNAs, known as exonic splicing enhancers (ESEs), which are recognized and bound by </w:t>
      </w:r>
      <w:r w:rsidDel="00000000" w:rsidR="00000000" w:rsidRPr="00000000">
        <w:rPr>
          <w:rFonts w:ascii="Google Sans Text" w:cs="Google Sans Text" w:eastAsia="Google Sans Text" w:hAnsi="Google Sans Text"/>
          <w:i w:val="1"/>
          <w:color w:val="1b1c1d"/>
          <w:sz w:val="24"/>
          <w:szCs w:val="24"/>
          <w:rtl w:val="0"/>
        </w:rPr>
        <w:t xml:space="preserve">trans</w:t>
      </w:r>
      <w:r w:rsidDel="00000000" w:rsidR="00000000" w:rsidRPr="00000000">
        <w:rPr>
          <w:rFonts w:ascii="Google Sans Text" w:cs="Google Sans Text" w:eastAsia="Google Sans Text" w:hAnsi="Google Sans Text"/>
          <w:i w:val="0"/>
          <w:color w:val="1b1c1d"/>
          <w:sz w:val="24"/>
          <w:szCs w:val="24"/>
          <w:rtl w:val="0"/>
        </w:rPr>
        <w:t xml:space="preserve">-acting SR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 functional consequence of this seemingly unnecessary detour is profound. Speckle transit appears to function as a critical assembly and quality control checkpoint for gaining export competence. The recruitment of the essential TREX export complex to the mRNP is greatly enhanced by its localization to speckles. This is demonstrated by experiments showing that depletion of TREX components causes these intronless mRNAs to become trapped within the speckles, unable to proceed 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Live-cell imaging of lncRNAs that associate with speckles, such as MEG3, confirms the dynamic nature of this interaction. Under normal conditions, MEG3 transiently associates with the periphery of speckles. However, under conditions of transcriptional or splicing inhibition, which are known to cause speckles to enlarge and become more rounded, the association of MEG3 with speckles becomes much more prominent and stable.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This suggests that the trafficking of RNAs through these hubs is tightly regulated and linked to the overall transcriptional state of the nucleus. Therefore, nuclear speckles are not merely passive obstacles in the diffusion path of an mRNP but are active waypoints where the composition and, consequently, the fate of the mRNP can be decisively remodeled. The journey through the nucleus is thus not just about getting from point A to point B, but also about making the right stops along the way.</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Advanced and Correlative Microscopy: Bridging Scales and Modalities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conventional live-cell imaging established the diffusive nature of intranuclear RNA transport, recent advances in microscopy are providing a far more detailed picture, bridging the gap between molecular dynamics and ultrastructural context. Super-resolution techniques are resolving the organization of RNA and the transcription machinery at the nanoscale, while correlative methods are linking these dynamic events to the underlying physical structure of the nucleus.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Super-Resolution Insights: Resolving RNA Nanodomains and their Transcriptional Context</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diffraction limit of light has historically constrained our view of nuclear processes to a resolution of ~200-250 nm, blurring fine details. The advent of super-resolution microscopy (SRM) techniques—such as Stochastic Optical Reconstruction Microscopy (STORM), Photoactivated Localization Microscopy (PALM), and Stimulated Emission Depletion (STED) microscopy—has shattered this barrier, enabling visualization of cellular structures at the nanoscale (~20-50 nm).</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applied to the study of transcription, Single Molecule Localization Microscopy (SMLM) has yielded a transformative finding: nascent RNA is not organized in a diffuse cloud around the polymerase but is instead packaged into discrete, compact, and highly dense structures termed "RNA nanodomains".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These nanodomains are sub-diffractional, with a median size of only ~550 nm², and quantitative analysis reveals that they typically contain just one or two RNA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finding challenges the classical model of large, stable "transcription factories" containing many co-transcribed genes. Instead, it suggests that transcription may more commonly occur in smaller, more transient units, possibly corresponding to single active genes. The high density of RNA within these nanodomains implies that the nascent transcript is not an extended, floppy polymer but is immediately organized into a compact, collapsed globule. This initial physical state—being born as a compact particle rather than a linear chain—is a critical and previously unappreciated determinant of the mRNP's subsequent biophysical behavior and transport dynamics.</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Dual-color SRM has allowed for the precise mapping of these RNA nanodomains relative to the core components of the transcription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These studies reveal a highly ordered spatial arrangement:</w:t>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RNA nanodomain is found in very close association with clusters of elongating RNA Polymerase II (RNAP II), with the peak density of RNA located just 30-40 nm from the center of the polymerase cluster.</w:t>
      </w:r>
    </w:p>
    <w:p w:rsidR="00000000" w:rsidDel="00000000" w:rsidP="00000000" w:rsidRDefault="00000000" w:rsidRPr="00000000" w14:paraId="000000B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This RNAP II-RNA complex is, in turn, located at the periphery of larger chromatin structures known as "nucleosome clutches."</w:t>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distance from the center of the nucleosome clutch to the RNA nanodomain (~70-80 nm) is consistently larger than the distance from RNAP II to the RNA nanodomain.</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nanoscale mapping supports a refined model of transcription where RNAP II is recruited to the surface of a pre-existing nucleosome clutch. As transcription proceeds, the nascent RNA is spooled out and immediately condensed into a compact nanodomain that remains tethered to the polymerase, positioned between the enzyme and the more open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provides a structural snapshot of the very first step in the intranuclear journey of an mRNP.</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Correlative Light and Electron Microscopy (CLEM): Linking Dynamics to Ultrastructure</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ultimate goal in cell biology is to understand function in the context of structure. Correlative Light and Electron Microscopy (CLEM) is a powerful hybrid approach that directly addresses this goal by combining the strengths of two different modalities: the dynamic, molecule-specific information from fluorescence microscopy (FM) and the high-resolution, contextual ultrastructure from electron microscopy (EM).</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In a typical CLEM experiment, a researcher might use live-cell FM to track a fluorescently labeled mRNP as it moves through the nucleus, and then rapidly fix, process, and image the very same cell with EM to visualize the precise chromatin architecture and nuclear substructures that the mRNP was navigating at that moment.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CLEM workflows are technically demanding, but their potential for discovery is immense. Pre-embedding CLEM, where live-cell imaging is performed before the sample is fixed and embedded in resin for EM, is particularly well-suited for capturing transient dynamic events and correlating them with the underlying ultrastructure.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While many applications of CLEM have focused on complex systems like viral infection or neuronal synapses, the principles are directly applicable to fundamental questions in RNA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For example, a study investigating the nuclear response to DNA damage used CLEM to great effect. The researchers first identified DNA repair foci using fluorescent markers (the FM component) and then used EM on the same regions to show that these functional sites corresponded to ultrastructural domains with a lower density of RNA-rich components, suggesting a local reorganization of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demonstrates the unique power of CLEM to forge a direct link between a functional state (e.g., RNA transport, transcription, repair) observed with light microscopy and a specific, high-resolution physical structure revealed by electron microscopy. Applying this approach to track single mRNPs could, for instance, definitively visualize the ultrastructural features of a chromatin region that cause an mRNP to become stalled, or reveal the precise organization of a nuclear speckle as an mRNP transits through it.</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Synthesis and Future Perspectives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convergence of advanced imaging, biophysical analysis, and molecular biology has painted a remarkably detailed picture of the intranuclear life of an RNA molecule. The journey from gene to nuclear pore is not a simple translocation but a complex biophysical process shaped by diffusion, transient interactions, and passage through functional hubs, all within a crowded and dynamic nuclear landscape. Synthesizing these findings and looking toward the future reveals both a coherent model and a set of exciting, unanswered questions.</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Divergent Fates: Contrasting the Intranuclear Transport of mRNA and lncRNA</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messenger RNAs (mRNAs) and long non-coding RNAs (lncRNAs) share many aspects of their biogenesis—most are transcribed by RNA Polymerase II, 5'-capped, and often polyadenylated—their ultimate fates and intranuclear transport dynamics are often starkly different.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The primary destination for the vast majority of mature mRNAs is the cytoplasm, where they are translated into protein. In contrast, most lncRNAs are retained within the nucleus, where they perform a wide array of regulatory functions, from modulating chromatin structure to acting as scaffolds for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divergence in fate implies the existence of distinct sorting mechanisms. The current consensus holds that nuclear export is the default pathway for long, processed 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Therefore, the nuclear retention of lncRNAs is an active process that requires specific features to overcome this default export drive. Live-cell imaging and molecular studies have identified several key mechanisms:</w:t>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Retention Elements:</w:t>
      </w:r>
      <w:r w:rsidDel="00000000" w:rsidR="00000000" w:rsidRPr="00000000">
        <w:rPr>
          <w:rFonts w:ascii="Google Sans Text" w:cs="Google Sans Text" w:eastAsia="Google Sans Text" w:hAnsi="Google Sans Text"/>
          <w:i w:val="0"/>
          <w:color w:val="1b1c1d"/>
          <w:sz w:val="24"/>
          <w:szCs w:val="24"/>
          <w:rtl w:val="0"/>
        </w:rPr>
        <w:t xml:space="preserve"> Many nuclear-retained lncRNAs contain specific </w:t>
      </w:r>
      <w:r w:rsidDel="00000000" w:rsidR="00000000" w:rsidRPr="00000000">
        <w:rPr>
          <w:rFonts w:ascii="Google Sans Text" w:cs="Google Sans Text" w:eastAsia="Google Sans Text" w:hAnsi="Google Sans Text"/>
          <w:i w:val="1"/>
          <w:color w:val="1b1c1d"/>
          <w:sz w:val="24"/>
          <w:szCs w:val="24"/>
          <w:rtl w:val="0"/>
        </w:rPr>
        <w:t xml:space="preserve">cis</w:t>
      </w:r>
      <w:r w:rsidDel="00000000" w:rsidR="00000000" w:rsidRPr="00000000">
        <w:rPr>
          <w:rFonts w:ascii="Google Sans Text" w:cs="Google Sans Text" w:eastAsia="Google Sans Text" w:hAnsi="Google Sans Text"/>
          <w:i w:val="0"/>
          <w:color w:val="1b1c1d"/>
          <w:sz w:val="24"/>
          <w:szCs w:val="24"/>
          <w:rtl w:val="0"/>
        </w:rPr>
        <w:t xml:space="preserve">-acting sequence motifs that function as zip codes for nuclear retention. These elements, which can include C-rich motifs or sequences derived from transposable elements like Alu repeats, are bound by specific RNA-binding proteins (RBPs) such as hnRNP K, which then tether the lncRNA within the nuclear compartment.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Splicing Inefficiency:</w:t>
      </w:r>
      <w:r w:rsidDel="00000000" w:rsidR="00000000" w:rsidRPr="00000000">
        <w:rPr>
          <w:rFonts w:ascii="Google Sans Text" w:cs="Google Sans Text" w:eastAsia="Google Sans Text" w:hAnsi="Google Sans Text"/>
          <w:i w:val="0"/>
          <w:color w:val="1b1c1d"/>
          <w:sz w:val="24"/>
          <w:szCs w:val="24"/>
          <w:rtl w:val="0"/>
        </w:rPr>
        <w:t xml:space="preserve"> Unlike mRNAs, where efficient splicing is tightly coupled to the recruitment of export factors and promotes transport to the cytoplasm, lncRNAs are often spliced very inefficiently.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retention of introns and the prolonged association with spliceosomal components can function as a powerful nuclear retention signal, effectively anchoring the lncRNA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Localization to Nuclear Bodies:</w:t>
      </w:r>
      <w:r w:rsidDel="00000000" w:rsidR="00000000" w:rsidRPr="00000000">
        <w:rPr>
          <w:rFonts w:ascii="Google Sans Text" w:cs="Google Sans Text" w:eastAsia="Google Sans Text" w:hAnsi="Google Sans Text"/>
          <w:i w:val="0"/>
          <w:color w:val="1b1c1d"/>
          <w:sz w:val="24"/>
          <w:szCs w:val="24"/>
          <w:rtl w:val="0"/>
        </w:rPr>
        <w:t xml:space="preserve"> Many lncRNAs are not simply retained in the nucleoplasm but are integral structural or functional components of specific nuclear bodies. For instance, the lncRNA MALAT1 is a key architectural component of nuclear speckles, while NEAT1 is essential for the formation of paraspeckles.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For these "architectural RNAs," their transport pathway culminates in their assembly into these larger, stable structures.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Integrating Imaging and Computation: Toward Predictive Models of RNA Transport</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Extracting meaningful biophysical parameters from the torrent of data generated by live-cell imaging is impossible without a deep integration with computational analysis and modeling. Raw imaging data must be processed with sophisticated algorithms to yield quantitative insights. Single-particle tracking, for example, relies on tracking algorithms (e.g., nearest-neighbor searches, Kalman filters, or Multiple Hypotheses Tracking) to reconstruct particle trajectories from a series of noisy images, and then on analysis models (e.g., MSD plots, jump-distance distributions) to classify the type of motion and calculate diffusion coefficients.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Similarly, interpreting FRAP and FCS curves requires fitting the data to complex reaction-diffusion equations that model the underlying physical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As the complexity of the observed dynamics has become clearer, so too has the need for more advanced modeling frameworks. Hidden Markov Models (HMMs), for example, are now being applied to SPT data to move beyond simple classification of an entire trajectory as "diffusive" or "corralled." HMMs can parse a single, long trajectory into discrete segments corresponding to different diffusive states (e.g., immobile, confined, and freely diffusing) and, crucially, can calculate the transition probabilities and kinetic rates between these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This provides a much richer, more dynamic description of molecular behavior. Furthermore, computational methods like Monte Carlo simulations play a vital role in bridging the gap between microscopic assumptions and macroscopic observations. Simulations can be used to test hypotheses—for example, to demonstrate how a specific distribution of binding site affinities can give rise to the experimentally observed transient anomalous diffusion—and to validate the accuracy of the analytical models used to interpret experimental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The ultimate ambition of this synergy between imaging and computation is to move beyond descriptive models of what we see, toward building predictive models that can take the sequence of an RNA, the known RBPs in a cell, and the measured biophysical properties of the nucleus, and forecast its transport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Concluding Remarks: Unanswered Questions and the Path Forward</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past two decades of research have solidified a new model of intranuclear RNA transport. The journey of an mRNP is now understood not as a deterministic, motor-driven process, but as a stochastic search governed by the principles of anomalous diffusion. The mRNP particle navigates a tortuous, crowded path through the interchromatin channels, with its movement constantly modulated by the physical barrier of chromatin. This random walk is not without purpose; it is punctuated by transient, functional interactions with dynamic nuclear hubs like speckles, which act as checkpoints for RNP assembly and quality control. The energy requirement for this process is not for propulsion, but for the ATP-dependent remodeling of the chromatin landscape itself, which ensures the diffusive pathways remain open.</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this remarkable progress, fundamental questions remain. The dynamic composition of the mRNP—the so-called "mRNP code"—is known to change throughout the RNA life cycle, but how this remodeling specifically affects the biophysical properties (e.g., size, surface charge, diffusion coefficient) of the complex during its intranuclear transit is largely unknown.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impact of large-scale nuclear reorganization, such as that occurring during the cell cycle or cellular differentiation, on the global parameters of RNA transport is another area ripe for investigation. From a theoretical standpoint, a key challenge is to develop a unified biophysical theory that can quantitatively link the experimentally measurable anomalous exponent,</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α, to the physical properties of the nuclear environment, such as chromatin density, fractal dimension, and the concentration of RBP binding sites.</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 forward will undoubtedly be paved by the continued development and synergistic application of cutting-edge, multi-modal techniques. The ability to perform engineering-free, single-molecule imaging of endogenous RNAs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combined with the nanoscale precision of 3D super-resolution tracking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and the ultrastructural context provided by CLEM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will provide data of unprecedented richness and detail. When fed into increasingly sophisticated computational models </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these data will bring us ever closer to a complete, multiscale, and predictive understanding of the intricate biophysical ballet that is intranuclear RNA transport.</w:t>
      </w:r>
    </w:p>
    <w:p w:rsidR="00000000" w:rsidDel="00000000" w:rsidP="00000000" w:rsidRDefault="00000000" w:rsidRPr="00000000" w14:paraId="000000D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mRNA nuclear export at a glance - PMC, accessed June 21,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https://pmc.ncbi.nlm.nih.gov/articles/PMC2723150/</w:t>
        </w:r>
      </w:hyperlink>
      <w:r w:rsidDel="00000000" w:rsidR="00000000" w:rsidRPr="00000000">
        <w:rPr>
          <w:rtl w:val="0"/>
        </w:rPr>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Sequence Determinants for Nuclear Retention and Cytoplasmic Export of mRNAs and lncRNAs - Frontiers, accessed June 21, 2025, </w:t>
      </w:r>
      <w:hyperlink r:id="rId7">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https://www.frontiersin.org/journals/genetics/articles/10.3389/fgene.2018.00440/full</w:t>
        </w:r>
      </w:hyperlink>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TRANSPORT - Perelman School of Medicine at the University of Pennsylvania, accessed June 21, 2025, </w:t>
      </w:r>
      <w:hyperlink r:id="rId8">
        <w:r w:rsidDel="00000000" w:rsidR="00000000" w:rsidRPr="00000000">
          <w:rPr>
            <w:rFonts w:ascii="Google Sans" w:cs="Google Sans" w:eastAsia="Google Sans" w:hAnsi="Google Sans"/>
            <w:color w:val="0000ee"/>
            <w:sz w:val="24"/>
            <w:szCs w:val="24"/>
            <w:u w:val="single"/>
            <w:rtl w:val="0"/>
          </w:rPr>
          <w:t xml:space="preserve">https://www.med.upenn.edu/dreyfusslab/publications/1997NakielnyARN.pdf</w:t>
        </w:r>
      </w:hyperlink>
      <w:r w:rsidDel="00000000" w:rsidR="00000000" w:rsidRPr="00000000">
        <w:rPr>
          <w:rtl w:val="0"/>
        </w:rPr>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imaging in living cells – methods and applications - PMC, accessed June 21,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https://pmc.ncbi.nlm.nih.gov/articles/PMC4615301/</w:t>
        </w:r>
      </w:hyperlink>
      <w:r w:rsidDel="00000000" w:rsidR="00000000" w:rsidRPr="00000000">
        <w:rPr>
          <w:rtl w:val="0"/>
        </w:rPr>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RNA imaging in living cells - Methods and applications - ResearchGate, accessed June 21, 2025, </w:t>
      </w:r>
      <w:hyperlink r:id="rId10">
        <w:r w:rsidDel="00000000" w:rsidR="00000000" w:rsidRPr="00000000">
          <w:rPr>
            <w:rFonts w:ascii="Google Sans" w:cs="Google Sans" w:eastAsia="Google Sans" w:hAnsi="Google Sans"/>
            <w:color w:val="0000ee"/>
            <w:sz w:val="24"/>
            <w:szCs w:val="24"/>
            <w:u w:val="single"/>
            <w:rtl w:val="0"/>
          </w:rPr>
          <w:t xml:space="preserve">https://www.researchgate.net/publication/269284325_RNA_imaging_in_living_cells_-_Methods_and_applications</w:t>
        </w:r>
      </w:hyperlink>
      <w:r w:rsidDel="00000000" w:rsidR="00000000" w:rsidRPr="00000000">
        <w:rPr>
          <w:rtl w:val="0"/>
        </w:rPr>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Mechanism of mRNA transport in the nucleus - ResearchGate, accessed June 21, 2025, </w:t>
      </w:r>
      <w:hyperlink r:id="rId11">
        <w:r w:rsidDel="00000000" w:rsidR="00000000" w:rsidRPr="00000000">
          <w:rPr>
            <w:rFonts w:ascii="Google Sans" w:cs="Google Sans" w:eastAsia="Google Sans" w:hAnsi="Google Sans"/>
            <w:color w:val="0000ee"/>
            <w:sz w:val="24"/>
            <w:szCs w:val="24"/>
            <w:u w:val="single"/>
            <w:rtl w:val="0"/>
          </w:rPr>
          <w:t xml:space="preserve">https://www.researchgate.net/publication/7484700_Mechanism_of_mRNA_transport_in_the_nucleus</w:t>
        </w:r>
      </w:hyperlink>
      <w:r w:rsidDel="00000000" w:rsidR="00000000" w:rsidRPr="00000000">
        <w:rPr>
          <w:rtl w:val="0"/>
        </w:rPr>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intracellular RNA distribution and dynamics in living cells - Gene - Quantification, accessed June 21, 2025, </w:t>
      </w:r>
      <w:hyperlink r:id="rId12">
        <w:r w:rsidDel="00000000" w:rsidR="00000000" w:rsidRPr="00000000">
          <w:rPr>
            <w:rFonts w:ascii="Google Sans" w:cs="Google Sans" w:eastAsia="Google Sans" w:hAnsi="Google Sans"/>
            <w:color w:val="0000ee"/>
            <w:sz w:val="24"/>
            <w:szCs w:val="24"/>
            <w:u w:val="single"/>
            <w:rtl w:val="0"/>
          </w:rPr>
          <w:t xml:space="preserve">https://www.gene-quantification.de/tyagi-review-single-cell-mrna-distribution-2009.pdf</w:t>
        </w:r>
      </w:hyperlink>
      <w:r w:rsidDel="00000000" w:rsidR="00000000" w:rsidRPr="00000000">
        <w:rPr>
          <w:rtl w:val="0"/>
        </w:rPr>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RNP transport in cell biology: the long and winding road, accessed June 21, 2025, </w:t>
      </w:r>
      <w:hyperlink r:id="rId13">
        <w:r w:rsidDel="00000000" w:rsidR="00000000" w:rsidRPr="00000000">
          <w:rPr>
            <w:rFonts w:ascii="Google Sans" w:cs="Google Sans" w:eastAsia="Google Sans" w:hAnsi="Google Sans"/>
            <w:color w:val="0000ee"/>
            <w:sz w:val="24"/>
            <w:szCs w:val="24"/>
            <w:u w:val="single"/>
            <w:rtl w:val="0"/>
          </w:rPr>
          <w:t xml:space="preserve">https://einsteinmed.edu/uploadedfiles/labs/robert-singer-lab/SL1702.pdf</w:t>
        </w:r>
      </w:hyperlink>
      <w:r w:rsidDel="00000000" w:rsidR="00000000" w:rsidRPr="00000000">
        <w:rPr>
          <w:rtl w:val="0"/>
        </w:rPr>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Application of Live-Cell RNA Imaging Techniques to the Study of Retroviral RNA Trafficking, accessed June 21, 2025, </w:t>
      </w:r>
      <w:hyperlink r:id="rId14">
        <w:r w:rsidDel="00000000" w:rsidR="00000000" w:rsidRPr="00000000">
          <w:rPr>
            <w:rFonts w:ascii="Google Sans" w:cs="Google Sans" w:eastAsia="Google Sans" w:hAnsi="Google Sans"/>
            <w:color w:val="0000ee"/>
            <w:sz w:val="24"/>
            <w:szCs w:val="24"/>
            <w:u w:val="single"/>
            <w:rtl w:val="0"/>
          </w:rPr>
          <w:t xml:space="preserve">https://www.mdpi.com/1999-4915/4/6/963</w:t>
        </w:r>
      </w:hyperlink>
      <w:r w:rsidDel="00000000" w:rsidR="00000000" w:rsidRPr="00000000">
        <w:rPr>
          <w:rtl w:val="0"/>
        </w:rPr>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RNA imaging in living cells – methods and applications, accessed June 21, 2025, </w:t>
      </w:r>
      <w:hyperlink r:id="rId15">
        <w:r w:rsidDel="00000000" w:rsidR="00000000" w:rsidRPr="00000000">
          <w:rPr>
            <w:rFonts w:ascii="Google Sans" w:cs="Google Sans" w:eastAsia="Google Sans" w:hAnsi="Google Sans"/>
            <w:color w:val="0000ee"/>
            <w:sz w:val="24"/>
            <w:szCs w:val="24"/>
            <w:u w:val="single"/>
            <w:rtl w:val="0"/>
          </w:rPr>
          <w:t xml:space="preserve">https://www.tandfonline.com/doi/full/10.4161/rna.35506</w:t>
        </w:r>
      </w:hyperlink>
      <w:r w:rsidDel="00000000" w:rsidR="00000000" w:rsidRPr="00000000">
        <w:rPr>
          <w:rtl w:val="0"/>
        </w:rPr>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RNP transport in cell biology: the long and winding road - PMC, accessed June 21,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https://pmc.ncbi.nlm.nih.gov/articles/PMC5482755/</w:t>
        </w:r>
      </w:hyperlink>
      <w:r w:rsidDel="00000000" w:rsidR="00000000" w:rsidRPr="00000000">
        <w:rPr>
          <w:rtl w:val="0"/>
        </w:rPr>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 of mRNA transport in the nucleus - PNAS, accessed June 21, 2025, </w:t>
      </w:r>
      <w:hyperlink r:id="rId17">
        <w:r w:rsidDel="00000000" w:rsidR="00000000" w:rsidRPr="00000000">
          <w:rPr>
            <w:rFonts w:ascii="Google Sans" w:cs="Google Sans" w:eastAsia="Google Sans" w:hAnsi="Google Sans"/>
            <w:color w:val="0000ee"/>
            <w:sz w:val="24"/>
            <w:szCs w:val="24"/>
            <w:u w:val="single"/>
            <w:rtl w:val="0"/>
          </w:rPr>
          <w:t xml:space="preserve">https://www.pnas.org/doi/pdf/10.1073/pnas.0505580102</w:t>
        </w:r>
      </w:hyperlink>
      <w:r w:rsidDel="00000000" w:rsidR="00000000" w:rsidRPr="00000000">
        <w:rPr>
          <w:rtl w:val="0"/>
        </w:rPr>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Single mRNPs in Nuclei of Living Cells - PMC, accessed June 21,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https://pmc.ncbi.nlm.nih.gov/articles/PMC4765737/</w:t>
        </w:r>
      </w:hyperlink>
      <w:r w:rsidDel="00000000" w:rsidR="00000000" w:rsidRPr="00000000">
        <w:rPr>
          <w:rtl w:val="0"/>
        </w:rPr>
      </w:r>
    </w:p>
    <w:p w:rsidR="00000000" w:rsidDel="00000000" w:rsidP="00000000" w:rsidRDefault="00000000" w:rsidRPr="00000000" w14:paraId="000000E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Enhanced single RNA imaging reveals dynamic gene expression in live animals | eLife, accessed June 21, 2025, </w:t>
      </w:r>
      <w:hyperlink r:id="rId19">
        <w:r w:rsidDel="00000000" w:rsidR="00000000" w:rsidRPr="00000000">
          <w:rPr>
            <w:rFonts w:ascii="Google Sans" w:cs="Google Sans" w:eastAsia="Google Sans" w:hAnsi="Google Sans"/>
            <w:color w:val="0000ee"/>
            <w:sz w:val="24"/>
            <w:szCs w:val="24"/>
            <w:u w:val="single"/>
            <w:rtl w:val="0"/>
          </w:rPr>
          <w:t xml:space="preserve">https://elifesciences.org/articles/82178</w:t>
        </w:r>
      </w:hyperlink>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Imaging of RNA Transport in Axons of Cultured Primary Neurons - ResearchGate, accessed June 21, 2025, </w:t>
      </w:r>
      <w:hyperlink r:id="rId20">
        <w:r w:rsidDel="00000000" w:rsidR="00000000" w:rsidRPr="00000000">
          <w:rPr>
            <w:rFonts w:ascii="Google Sans" w:cs="Google Sans" w:eastAsia="Google Sans" w:hAnsi="Google Sans"/>
            <w:color w:val="0000ee"/>
            <w:sz w:val="24"/>
            <w:szCs w:val="24"/>
            <w:u w:val="single"/>
            <w:rtl w:val="0"/>
          </w:rPr>
          <w:t xml:space="preserve">https://www.researchgate.net/publication/359915236_Live-Cell_Imaging_of_RNA_Transport_in_Axons_of_Cultured_Primary_Neurons</w:t>
        </w:r>
      </w:hyperlink>
      <w:r w:rsidDel="00000000" w:rsidR="00000000" w:rsidRPr="00000000">
        <w:rPr>
          <w:rtl w:val="0"/>
        </w:rPr>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methods for live-cell RNA imaging - RSC Publishing, accessed June 21, 2025, </w:t>
      </w:r>
      <w:hyperlink r:id="rId21">
        <w:r w:rsidDel="00000000" w:rsidR="00000000" w:rsidRPr="00000000">
          <w:rPr>
            <w:rFonts w:ascii="Google Sans" w:cs="Google Sans" w:eastAsia="Google Sans" w:hAnsi="Google Sans"/>
            <w:color w:val="0000ee"/>
            <w:sz w:val="24"/>
            <w:szCs w:val="24"/>
            <w:u w:val="single"/>
            <w:rtl w:val="0"/>
          </w:rPr>
          <w:t xml:space="preserve">https://pubs.rsc.org/en/content/articlehtml/2024/nr/d4nr00129j</w:t>
        </w:r>
      </w:hyperlink>
      <w:r w:rsidDel="00000000" w:rsidR="00000000" w:rsidRPr="00000000">
        <w:rPr>
          <w:rtl w:val="0"/>
        </w:rPr>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of endogenous RNA in live cells using sequence-activated fluorescent RNA probes | Nucleic Acids Research | Oxford Academic, accessed June 21, 2025, </w:t>
      </w:r>
      <w:hyperlink r:id="rId22">
        <w:r w:rsidDel="00000000" w:rsidR="00000000" w:rsidRPr="00000000">
          <w:rPr>
            <w:rFonts w:ascii="Google Sans" w:cs="Google Sans" w:eastAsia="Google Sans" w:hAnsi="Google Sans"/>
            <w:color w:val="0000ee"/>
            <w:sz w:val="24"/>
            <w:szCs w:val="24"/>
            <w:u w:val="single"/>
            <w:rtl w:val="0"/>
          </w:rPr>
          <w:t xml:space="preserve">https://academic.oup.com/nar/article/53/2/gkae1209/7919505</w:t>
        </w:r>
      </w:hyperlink>
      <w:r w:rsidDel="00000000" w:rsidR="00000000" w:rsidRPr="00000000">
        <w:rPr>
          <w:rtl w:val="0"/>
        </w:rPr>
      </w:r>
    </w:p>
    <w:p w:rsidR="00000000" w:rsidDel="00000000" w:rsidP="00000000" w:rsidRDefault="00000000" w:rsidRPr="00000000" w14:paraId="000000E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Imaging of RNA Transport in Axons of Cultured Primary Neurons, accessed June 21, 2025, </w:t>
      </w:r>
      <w:hyperlink r:id="rId23">
        <w:r w:rsidDel="00000000" w:rsidR="00000000" w:rsidRPr="00000000">
          <w:rPr>
            <w:rFonts w:ascii="Google Sans" w:cs="Google Sans" w:eastAsia="Google Sans" w:hAnsi="Google Sans"/>
            <w:color w:val="0000ee"/>
            <w:sz w:val="24"/>
            <w:szCs w:val="24"/>
            <w:u w:val="single"/>
            <w:rtl w:val="0"/>
          </w:rPr>
          <w:t xml:space="preserve">https://experiments.springernature.com/articles/10.1007/978-1-0716-1990-2_11</w:t>
        </w:r>
      </w:hyperlink>
      <w:r w:rsidDel="00000000" w:rsidR="00000000" w:rsidRPr="00000000">
        <w:rPr>
          <w:rtl w:val="0"/>
        </w:rPr>
      </w:r>
    </w:p>
    <w:p w:rsidR="00000000" w:rsidDel="00000000" w:rsidP="00000000" w:rsidRDefault="00000000" w:rsidRPr="00000000" w14:paraId="000000F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 of mRNA transport in the nucleus - PubMed, accessed June 21, 2025, </w:t>
      </w:r>
      <w:hyperlink r:id="rId24">
        <w:r w:rsidDel="00000000" w:rsidR="00000000" w:rsidRPr="00000000">
          <w:rPr>
            <w:rFonts w:ascii="Google Sans" w:cs="Google Sans" w:eastAsia="Google Sans" w:hAnsi="Google Sans"/>
            <w:color w:val="0000ee"/>
            <w:sz w:val="24"/>
            <w:szCs w:val="24"/>
            <w:u w:val="single"/>
            <w:rtl w:val="0"/>
          </w:rPr>
          <w:t xml:space="preserve">https://pubmed.ncbi.nlm.nih.gov/16284251/</w:t>
        </w:r>
      </w:hyperlink>
      <w:r w:rsidDel="00000000" w:rsidR="00000000" w:rsidRPr="00000000">
        <w:rPr>
          <w:rtl w:val="0"/>
        </w:rPr>
      </w:r>
    </w:p>
    <w:p w:rsidR="00000000" w:rsidDel="00000000" w:rsidP="00000000" w:rsidRDefault="00000000" w:rsidRPr="00000000" w14:paraId="000000F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 of mRNA transport in the nucleus | PNAS, accessed June 21, 2025, </w:t>
      </w:r>
      <w:hyperlink r:id="rId25">
        <w:r w:rsidDel="00000000" w:rsidR="00000000" w:rsidRPr="00000000">
          <w:rPr>
            <w:rFonts w:ascii="Google Sans" w:cs="Google Sans" w:eastAsia="Google Sans" w:hAnsi="Google Sans"/>
            <w:color w:val="0000ee"/>
            <w:sz w:val="24"/>
            <w:szCs w:val="24"/>
            <w:u w:val="single"/>
            <w:rtl w:val="0"/>
          </w:rPr>
          <w:t xml:space="preserve">https://www.pnas.org/doi/10.1073/pnas.0505580102</w:t>
        </w:r>
      </w:hyperlink>
      <w:r w:rsidDel="00000000" w:rsidR="00000000" w:rsidRPr="00000000">
        <w:rPr>
          <w:rtl w:val="0"/>
        </w:rPr>
      </w:r>
    </w:p>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ECHO-liveFISH: in vivo RNA labeling reveals dynamic regulation of ..., accessed June 21, 2025, </w:t>
      </w:r>
      <w:hyperlink r:id="rId26">
        <w:r w:rsidDel="00000000" w:rsidR="00000000" w:rsidRPr="00000000">
          <w:rPr>
            <w:rFonts w:ascii="Google Sans" w:cs="Google Sans" w:eastAsia="Google Sans" w:hAnsi="Google Sans"/>
            <w:color w:val="0000ee"/>
            <w:sz w:val="24"/>
            <w:szCs w:val="24"/>
            <w:u w:val="single"/>
            <w:rtl w:val="0"/>
          </w:rPr>
          <w:t xml:space="preserve">https://academic.oup.com/nar/article/43/19/e126/2528172</w:t>
        </w:r>
      </w:hyperlink>
      <w:r w:rsidDel="00000000" w:rsidR="00000000" w:rsidRPr="00000000">
        <w:rPr>
          <w:rtl w:val="0"/>
        </w:rPr>
      </w:r>
    </w:p>
    <w:p w:rsidR="00000000" w:rsidDel="00000000" w:rsidP="00000000" w:rsidRDefault="00000000" w:rsidRPr="00000000" w14:paraId="000000F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 cell imaging of DNA and RNA with fluorescent signal amplification and background reduction techniques - Frontiers, accessed June 21, 2025, </w:t>
      </w:r>
      <w:hyperlink r:id="rId27">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https://www.frontiersin.org/journals/cell-and-developmental-biology/articles/10.3389/fcell.2023.1216232/full</w:t>
        </w:r>
      </w:hyperlink>
      <w:r w:rsidDel="00000000" w:rsidR="00000000" w:rsidRPr="00000000">
        <w:rPr>
          <w:rtl w:val="0"/>
        </w:rPr>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Single-molecule live-cell RNA imaging with CRISPR-Csm - bioRxiv, accessed June 21, 2025, </w:t>
      </w:r>
      <w:hyperlink r:id="rId28">
        <w:r w:rsidDel="00000000" w:rsidR="00000000" w:rsidRPr="00000000">
          <w:rPr>
            <w:rFonts w:ascii="Google Sans" w:cs="Google Sans" w:eastAsia="Google Sans" w:hAnsi="Google Sans"/>
            <w:color w:val="0000ee"/>
            <w:sz w:val="24"/>
            <w:szCs w:val="24"/>
            <w:u w:val="single"/>
            <w:rtl w:val="0"/>
          </w:rPr>
          <w:t xml:space="preserve">https://www.biorxiv.org/content/10.1101/2024.07.14.603457v1.full-text</w:t>
        </w:r>
      </w:hyperlink>
      <w:r w:rsidDel="00000000" w:rsidR="00000000" w:rsidRPr="00000000">
        <w:rPr>
          <w:rtl w:val="0"/>
        </w:rPr>
      </w:r>
    </w:p>
    <w:p w:rsidR="00000000" w:rsidDel="00000000" w:rsidP="00000000" w:rsidRDefault="00000000" w:rsidRPr="00000000" w14:paraId="000000F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18 - Single mRNA Tracking in Live Cells - Albert Einstein College of Medicine, accessed June 21, 2025, </w:t>
      </w:r>
      <w:hyperlink r:id="rId29">
        <w:r w:rsidDel="00000000" w:rsidR="00000000" w:rsidRPr="00000000">
          <w:rPr>
            <w:rFonts w:ascii="Google Sans" w:cs="Google Sans" w:eastAsia="Google Sans" w:hAnsi="Google Sans"/>
            <w:color w:val="0000ee"/>
            <w:sz w:val="24"/>
            <w:szCs w:val="24"/>
            <w:u w:val="single"/>
            <w:rtl w:val="0"/>
          </w:rPr>
          <w:t xml:space="preserve">https://einsteinmed.edu/labs/robert-singer/publications/SL1005.pdf</w:t>
        </w:r>
      </w:hyperlink>
      <w:r w:rsidDel="00000000" w:rsidR="00000000" w:rsidRPr="00000000">
        <w:rPr>
          <w:rtl w:val="0"/>
        </w:rPr>
      </w:r>
    </w:p>
    <w:p w:rsidR="00000000" w:rsidDel="00000000" w:rsidP="00000000" w:rsidRDefault="00000000" w:rsidRPr="00000000" w14:paraId="000000F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 mRNA Tracking in Live Cells - PMC, accessed June 21,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https://pmc.ncbi.nlm.nih.gov/articles/PMC3158948/</w:t>
        </w:r>
      </w:hyperlink>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Diffusion coefficient of mRNAs within the nuc - Eukaryotes - BNID 110664 - BioNumbers, accessed June 21, 2025, </w:t>
      </w:r>
      <w:hyperlink r:id="rId31">
        <w:r w:rsidDel="00000000" w:rsidR="00000000" w:rsidRPr="00000000">
          <w:rPr>
            <w:rFonts w:ascii="Google Sans" w:cs="Google Sans" w:eastAsia="Google Sans" w:hAnsi="Google Sans"/>
            <w:color w:val="0000ee"/>
            <w:sz w:val="24"/>
            <w:szCs w:val="24"/>
            <w:u w:val="single"/>
            <w:rtl w:val="0"/>
          </w:rPr>
          <w:t xml:space="preserve">https://bionumbers.hms.harvard.edu/bionumber.aspx?s=n&amp;v=2&amp;id=110664</w:t>
        </w:r>
      </w:hyperlink>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dynamic pathway of nuclear RNA in eukaryotes - PMC - PubMed Central, accessed June 21,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https://pmc.ncbi.nlm.nih.gov/articles/PMC3720750/</w:t>
        </w:r>
      </w:hyperlink>
      <w:r w:rsidDel="00000000" w:rsidR="00000000" w:rsidRPr="00000000">
        <w:rPr>
          <w:rtl w:val="0"/>
        </w:rPr>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Intranuclear diffusion and hybridization state of oligonucleotides measured by fluorescence correlation spectroscopy in living cells - PNAS, accessed June 21, 2025, </w:t>
      </w:r>
      <w:hyperlink r:id="rId33">
        <w:r w:rsidDel="00000000" w:rsidR="00000000" w:rsidRPr="00000000">
          <w:rPr>
            <w:rFonts w:ascii="Google Sans" w:cs="Google Sans" w:eastAsia="Google Sans" w:hAnsi="Google Sans"/>
            <w:color w:val="0000ee"/>
            <w:sz w:val="24"/>
            <w:szCs w:val="24"/>
            <w:u w:val="single"/>
            <w:rtl w:val="0"/>
          </w:rPr>
          <w:t xml:space="preserve">https://www.pnas.org/doi/pdf/10.1073/pnas.95.11.6043</w:t>
        </w:r>
      </w:hyperlink>
      <w:r w:rsidDel="00000000" w:rsidR="00000000" w:rsidRPr="00000000">
        <w:rPr>
          <w:rtl w:val="0"/>
        </w:rPr>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Fluorescence Correlation Spectroscopy (FCS) - PicoQuant, accessed June 21, 2025, </w:t>
      </w:r>
      <w:hyperlink r:id="rId34">
        <w:r w:rsidDel="00000000" w:rsidR="00000000" w:rsidRPr="00000000">
          <w:rPr>
            <w:rFonts w:ascii="Google Sans" w:cs="Google Sans" w:eastAsia="Google Sans" w:hAnsi="Google Sans"/>
            <w:color w:val="0000ee"/>
            <w:sz w:val="24"/>
            <w:szCs w:val="24"/>
            <w:u w:val="single"/>
            <w:rtl w:val="0"/>
          </w:rPr>
          <w:t xml:space="preserve">https://www.picoquant.com/applications/category/life-science/fluorescence-correlation-spectroscopy-fcs</w:t>
        </w:r>
      </w:hyperlink>
      <w:r w:rsidDel="00000000" w:rsidR="00000000" w:rsidRPr="00000000">
        <w:rPr>
          <w:rtl w:val="0"/>
        </w:rPr>
      </w:r>
    </w:p>
    <w:p w:rsidR="00000000" w:rsidDel="00000000" w:rsidP="00000000" w:rsidRDefault="00000000" w:rsidRPr="00000000" w14:paraId="000000F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Fluorescence correlation spectroscopy - Wikipedia, accessed June 21, 2025, </w:t>
      </w:r>
      <w:hyperlink r:id="rId35">
        <w:r w:rsidDel="00000000" w:rsidR="00000000" w:rsidRPr="00000000">
          <w:rPr>
            <w:rFonts w:ascii="Google Sans" w:cs="Google Sans" w:eastAsia="Google Sans" w:hAnsi="Google Sans"/>
            <w:color w:val="0000ee"/>
            <w:sz w:val="24"/>
            <w:szCs w:val="24"/>
            <w:u w:val="single"/>
            <w:rtl w:val="0"/>
          </w:rPr>
          <w:t xml:space="preserve">https://en.wikipedia.org/wiki/Fluorescence_correlation_spectroscopy</w:t>
        </w:r>
      </w:hyperlink>
      <w:r w:rsidDel="00000000" w:rsidR="00000000" w:rsidRPr="00000000">
        <w:rPr>
          <w:rtl w:val="0"/>
        </w:rPr>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FRAP and kinetic modeling in the analysis of nuclear protein dynamics: what do we really know?, accessed June 21,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https://pmc.ncbi.nlm.nih.gov/articles/PMC2916960/</w:t>
        </w:r>
      </w:hyperlink>
      <w:r w:rsidDel="00000000" w:rsidR="00000000" w:rsidRPr="00000000">
        <w:rPr>
          <w:rtl w:val="0"/>
        </w:rPr>
      </w:r>
    </w:p>
    <w:p w:rsidR="00000000" w:rsidDel="00000000" w:rsidP="00000000" w:rsidRDefault="00000000" w:rsidRPr="00000000" w14:paraId="000000F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Cross-Validating FRAP and FCS to Quantify the Impact of Photobleaching on In Vivo Binding Estimates | Request PDF - ResearchGate, accessed June 21, 2025, </w:t>
      </w:r>
      <w:hyperlink r:id="rId37">
        <w:r w:rsidDel="00000000" w:rsidR="00000000" w:rsidRPr="00000000">
          <w:rPr>
            <w:rFonts w:ascii="Google Sans" w:cs="Google Sans" w:eastAsia="Google Sans" w:hAnsi="Google Sans"/>
            <w:color w:val="0000ee"/>
            <w:sz w:val="24"/>
            <w:szCs w:val="24"/>
            <w:u w:val="single"/>
            <w:rtl w:val="0"/>
          </w:rPr>
          <w:t xml:space="preserve">https://www.researchgate.net/publication/47660541_Cross-Validating_FRAP_and_FCS_to_Quantify_the_Impact_of_Photobleaching_on_In_Vivo_Binding_Estimates</w:t>
        </w:r>
      </w:hyperlink>
      <w:r w:rsidDel="00000000" w:rsidR="00000000" w:rsidRPr="00000000">
        <w:rPr>
          <w:rtl w:val="0"/>
        </w:rPr>
      </w:r>
    </w:p>
    <w:p w:rsidR="00000000" w:rsidDel="00000000" w:rsidP="00000000" w:rsidRDefault="00000000" w:rsidRPr="00000000" w14:paraId="000000F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Inferring Diffusion Dynamics from FCS in Heterogeneous Nuclear ..., accessed June 21,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https://pmc.ncbi.nlm.nih.gov/articles/PMC4572512/</w:t>
        </w:r>
      </w:hyperlink>
      <w:r w:rsidDel="00000000" w:rsidR="00000000" w:rsidRPr="00000000">
        <w:rPr>
          <w:rtl w:val="0"/>
        </w:rPr>
      </w:r>
    </w:p>
    <w:p w:rsidR="00000000" w:rsidDel="00000000" w:rsidP="00000000" w:rsidRDefault="00000000" w:rsidRPr="00000000" w14:paraId="000000F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Diffusion-based Transport of Nascent Ribosomes in the Nucleus ..., accessed June 21, 2025, </w:t>
      </w:r>
      <w:hyperlink r:id="rId39">
        <w:r w:rsidDel="00000000" w:rsidR="00000000" w:rsidRPr="00000000">
          <w:rPr>
            <w:rFonts w:ascii="Google Sans" w:cs="Google Sans" w:eastAsia="Google Sans" w:hAnsi="Google Sans"/>
            <w:color w:val="0000ee"/>
            <w:sz w:val="24"/>
            <w:szCs w:val="24"/>
            <w:u w:val="single"/>
            <w:rtl w:val="0"/>
          </w:rPr>
          <w:t xml:space="preserve">https://www.molbiolcell.org/doi/10.1091/mbc.e03-06-0395</w:t>
        </w:r>
      </w:hyperlink>
      <w:r w:rsidDel="00000000" w:rsidR="00000000" w:rsidRPr="00000000">
        <w:rPr>
          <w:rtl w:val="0"/>
        </w:rPr>
      </w:r>
    </w:p>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physics (of the cell, not the atom) - Molecular Biology of the Cell (MBoC), accessed June 21, 2025, </w:t>
      </w:r>
      <w:hyperlink r:id="rId40">
        <w:r w:rsidDel="00000000" w:rsidR="00000000" w:rsidRPr="00000000">
          <w:rPr>
            <w:rFonts w:ascii="Google Sans" w:cs="Google Sans" w:eastAsia="Google Sans" w:hAnsi="Google Sans"/>
            <w:color w:val="0000ee"/>
            <w:sz w:val="24"/>
            <w:szCs w:val="24"/>
            <w:u w:val="single"/>
            <w:rtl w:val="0"/>
          </w:rPr>
          <w:t xml:space="preserve">https://www.molbiolcell.org/doi/10.1091/mbc.e14-03-0790</w:t>
        </w:r>
      </w:hyperlink>
      <w:r w:rsidDel="00000000" w:rsidR="00000000" w:rsidRPr="00000000">
        <w:rPr>
          <w:rtl w:val="0"/>
        </w:rPr>
      </w:r>
    </w:p>
    <w:p w:rsidR="00000000" w:rsidDel="00000000" w:rsidP="00000000" w:rsidRDefault="00000000" w:rsidRPr="00000000" w14:paraId="0000010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Diffusion of DNA-binding species in the nucleus: A transient anomalous subdiffusion model | bioRxiv, accessed June 21, 2025, </w:t>
      </w:r>
      <w:hyperlink r:id="rId41">
        <w:r w:rsidDel="00000000" w:rsidR="00000000" w:rsidRPr="00000000">
          <w:rPr>
            <w:rFonts w:ascii="Google Sans" w:cs="Google Sans" w:eastAsia="Google Sans" w:hAnsi="Google Sans"/>
            <w:color w:val="0000ee"/>
            <w:sz w:val="24"/>
            <w:szCs w:val="24"/>
            <w:u w:val="single"/>
            <w:rtl w:val="0"/>
          </w:rPr>
          <w:t xml:space="preserve">https://www.biorxiv.org/content/10.1101/742171v1.full-text</w:t>
        </w:r>
      </w:hyperlink>
      <w:r w:rsidDel="00000000" w:rsidR="00000000" w:rsidRPr="00000000">
        <w:rPr>
          <w:rtl w:val="0"/>
        </w:rPr>
      </w:r>
    </w:p>
    <w:p w:rsidR="00000000" w:rsidDel="00000000" w:rsidP="00000000" w:rsidRDefault="00000000" w:rsidRPr="00000000" w14:paraId="0000010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Protein motion in the nucleus: from anomalous diffusion to weak interactions - PMC, accessed June 21,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https://pmc.ncbi.nlm.nih.gov/articles/PMC6103463/</w:t>
        </w:r>
      </w:hyperlink>
      <w:r w:rsidDel="00000000" w:rsidR="00000000" w:rsidRPr="00000000">
        <w:rPr>
          <w:rtl w:val="0"/>
        </w:rPr>
      </w:r>
    </w:p>
    <w:p w:rsidR="00000000" w:rsidDel="00000000" w:rsidP="00000000" w:rsidRDefault="00000000" w:rsidRPr="00000000" w14:paraId="0000010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Single-molecule tracking in live cells reveals distinct target-search strategies of transcription factors in the nucleus | eLife, accessed June 21, 2025, </w:t>
      </w:r>
      <w:hyperlink r:id="rId43">
        <w:r w:rsidDel="00000000" w:rsidR="00000000" w:rsidRPr="00000000">
          <w:rPr>
            <w:rFonts w:ascii="Google Sans" w:cs="Google Sans" w:eastAsia="Google Sans" w:hAnsi="Google Sans"/>
            <w:color w:val="0000ee"/>
            <w:sz w:val="24"/>
            <w:szCs w:val="24"/>
            <w:u w:val="single"/>
            <w:rtl w:val="0"/>
          </w:rPr>
          <w:t xml:space="preserve">https://elifesciences.org/articles/02230</w:t>
        </w:r>
      </w:hyperlink>
      <w:r w:rsidDel="00000000" w:rsidR="00000000" w:rsidRPr="00000000">
        <w:rPr>
          <w:rtl w:val="0"/>
        </w:rPr>
      </w:r>
    </w:p>
    <w:p w:rsidR="00000000" w:rsidDel="00000000" w:rsidP="00000000" w:rsidRDefault="00000000" w:rsidRPr="00000000" w14:paraId="0000010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 particle tracking analysis of particles in the nucleus. (a)... - ResearchGate, accessed June 21, 2025, </w:t>
      </w:r>
      <w:hyperlink r:id="rId44">
        <w:r w:rsidDel="00000000" w:rsidR="00000000" w:rsidRPr="00000000">
          <w:rPr>
            <w:rFonts w:ascii="Google Sans" w:cs="Google Sans" w:eastAsia="Google Sans" w:hAnsi="Google Sans"/>
            <w:color w:val="0000ee"/>
            <w:sz w:val="24"/>
            <w:szCs w:val="24"/>
            <w:u w:val="single"/>
            <w:rtl w:val="0"/>
          </w:rPr>
          <w:t xml:space="preserve">https://www.researchgate.net/figure/Single-particle-tracking-analysis-of-particles-in-the-nucleus-a-Schematic-of-the_fig6_232281736</w:t>
        </w:r>
      </w:hyperlink>
      <w:r w:rsidDel="00000000" w:rsidR="00000000" w:rsidRPr="00000000">
        <w:rPr>
          <w:rtl w:val="0"/>
        </w:rPr>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Point FRAP to Quantitatively Characterize Anomalous Diffusion in Live Cells | The Journal of Physical Chemistry B - ACS Publications, accessed June 21, 2025, </w:t>
      </w:r>
      <w:hyperlink r:id="rId45">
        <w:r w:rsidDel="00000000" w:rsidR="00000000" w:rsidRPr="00000000">
          <w:rPr>
            <w:rFonts w:ascii="Google Sans" w:cs="Google Sans" w:eastAsia="Google Sans" w:hAnsi="Google Sans"/>
            <w:color w:val="0000ee"/>
            <w:sz w:val="24"/>
            <w:szCs w:val="24"/>
            <w:u w:val="single"/>
            <w:rtl w:val="0"/>
          </w:rPr>
          <w:t xml:space="preserve">https://pubs.acs.org/doi/abs/10.1021/jp310348s</w:t>
        </w:r>
      </w:hyperlink>
      <w:r w:rsidDel="00000000" w:rsidR="00000000" w:rsidRPr="00000000">
        <w:rPr>
          <w:rtl w:val="0"/>
        </w:rPr>
      </w:r>
    </w:p>
    <w:p w:rsidR="00000000" w:rsidDel="00000000" w:rsidP="00000000" w:rsidRDefault="00000000" w:rsidRPr="00000000" w14:paraId="0000010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the role of macromolecular crowding and TNFR1 in cell volume control | eLife, accessed June 21, 2025, </w:t>
      </w:r>
      <w:hyperlink r:id="rId46">
        <w:r w:rsidDel="00000000" w:rsidR="00000000" w:rsidRPr="00000000">
          <w:rPr>
            <w:rFonts w:ascii="Google Sans" w:cs="Google Sans" w:eastAsia="Google Sans" w:hAnsi="Google Sans"/>
            <w:color w:val="0000ee"/>
            <w:sz w:val="24"/>
            <w:szCs w:val="24"/>
            <w:u w:val="single"/>
            <w:rtl w:val="0"/>
          </w:rPr>
          <w:t xml:space="preserve">https://elifesciences.org/articles/92719</w:t>
        </w:r>
      </w:hyperlink>
      <w:r w:rsidDel="00000000" w:rsidR="00000000" w:rsidRPr="00000000">
        <w:rPr>
          <w:rtl w:val="0"/>
        </w:rPr>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Physicochemical Properties of Nucleoli in Live Cells Analyzed by Label-Free Optical Diffraction Tomography - PMC, accessed June 21,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https://pmc.ncbi.nlm.nih.gov/articles/PMC6679011/</w:t>
        </w:r>
      </w:hyperlink>
      <w:r w:rsidDel="00000000" w:rsidR="00000000" w:rsidRPr="00000000">
        <w:rPr>
          <w:rtl w:val="0"/>
        </w:rPr>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Application of quantitative cell imaging using label-free optical diffraction tomography, accessed June 21, 2025, </w:t>
      </w:r>
      <w:hyperlink r:id="rId48">
        <w:r w:rsidDel="00000000" w:rsidR="00000000" w:rsidRPr="00000000">
          <w:rPr>
            <w:rFonts w:ascii="Google Sans" w:cs="Google Sans" w:eastAsia="Google Sans" w:hAnsi="Google Sans"/>
            <w:color w:val="0000ee"/>
            <w:sz w:val="24"/>
            <w:szCs w:val="24"/>
            <w:u w:val="single"/>
            <w:rtl w:val="0"/>
          </w:rPr>
          <w:t xml:space="preserve">https://www.jstage.jst.go.jp/article/biophysico/18/0/18_bppb-v18.027/_html/-char/en</w:t>
        </w:r>
      </w:hyperlink>
      <w:r w:rsidDel="00000000" w:rsidR="00000000" w:rsidRPr="00000000">
        <w:rPr>
          <w:rtl w:val="0"/>
        </w:rPr>
      </w:r>
    </w:p>
    <w:p w:rsidR="00000000" w:rsidDel="00000000" w:rsidP="00000000" w:rsidRDefault="00000000" w:rsidRPr="00000000" w14:paraId="0000010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RNA localization to nuclear speckles are connected to splicing efficiency - PMC, accessed June 21,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https://pmc.ncbi.nlm.nih.gov/articles/PMC11482332/</w:t>
        </w:r>
      </w:hyperlink>
      <w:r w:rsidDel="00000000" w:rsidR="00000000" w:rsidRPr="00000000">
        <w:rPr>
          <w:rtl w:val="0"/>
        </w:rPr>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Intronless mRNAs transit through nuclear speckles to gain export ..., accessed June 21, 2025, </w:t>
      </w:r>
      <w:hyperlink r:id="rId50">
        <w:r w:rsidDel="00000000" w:rsidR="00000000" w:rsidRPr="00000000">
          <w:rPr>
            <w:rFonts w:ascii="Google Sans" w:cs="Google Sans" w:eastAsia="Google Sans" w:hAnsi="Google Sans"/>
            <w:color w:val="0000ee"/>
            <w:sz w:val="24"/>
            <w:szCs w:val="24"/>
            <w:u w:val="single"/>
            <w:rtl w:val="0"/>
          </w:rPr>
          <w:t xml:space="preserve">https://rupress.org/jcb/article/217/11/3912/120667/Intronless-mRNAs-transit-through-nuclear-speckles</w:t>
        </w:r>
      </w:hyperlink>
      <w:r w:rsidDel="00000000" w:rsidR="00000000" w:rsidRPr="00000000">
        <w:rPr>
          <w:rtl w:val="0"/>
        </w:rPr>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association of MEG3 lncRNA with nuclear speckles in living cells - ResearchGate, accessed June 21, 2025, </w:t>
      </w:r>
      <w:hyperlink r:id="rId51">
        <w:r w:rsidDel="00000000" w:rsidR="00000000" w:rsidRPr="00000000">
          <w:rPr>
            <w:rFonts w:ascii="Google Sans" w:cs="Google Sans" w:eastAsia="Google Sans" w:hAnsi="Google Sans"/>
            <w:color w:val="0000ee"/>
            <w:sz w:val="24"/>
            <w:szCs w:val="24"/>
            <w:u w:val="single"/>
            <w:rtl w:val="0"/>
          </w:rPr>
          <w:t xml:space="preserve">https://www.researchgate.net/publication/360739808_The_association_of_MEG3_lncRNA_with_nuclear_speckles_in_living_cells</w:t>
        </w:r>
      </w:hyperlink>
      <w:r w:rsidDel="00000000" w:rsidR="00000000" w:rsidRPr="00000000">
        <w:rPr>
          <w:rtl w:val="0"/>
        </w:rPr>
      </w:r>
    </w:p>
    <w:p w:rsidR="00000000" w:rsidDel="00000000" w:rsidP="00000000" w:rsidRDefault="00000000" w:rsidRPr="00000000" w14:paraId="0000010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analysis of multilayer organization of proteins and RNA in nuclear speckles at super resolution | Journal of Cell Science | The Company of Biologists, accessed June 21, 2025, </w:t>
      </w:r>
      <w:hyperlink r:id="rId52">
        <w:r w:rsidDel="00000000" w:rsidR="00000000" w:rsidRPr="00000000">
          <w:rPr>
            <w:rFonts w:ascii="Google Sans" w:cs="Google Sans" w:eastAsia="Google Sans" w:hAnsi="Google Sans"/>
            <w:color w:val="0000ee"/>
            <w:sz w:val="24"/>
            <w:szCs w:val="24"/>
            <w:u w:val="single"/>
            <w:rtl w:val="0"/>
          </w:rPr>
          <w:t xml:space="preserve">https://journals.biologists.com/jcs/article/130/24/4180/56535/Quantitative-analysis-of-multilayer-organization</w:t>
        </w:r>
      </w:hyperlink>
      <w:r w:rsidDel="00000000" w:rsidR="00000000" w:rsidRPr="00000000">
        <w:rPr>
          <w:rtl w:val="0"/>
        </w:rPr>
      </w:r>
    </w:p>
    <w:p w:rsidR="00000000" w:rsidDel="00000000" w:rsidP="00000000" w:rsidRDefault="00000000" w:rsidRPr="00000000" w14:paraId="0000010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and electron microscopy fundamentals - Delmic, accessed June 21, 2025, </w:t>
      </w:r>
      <w:hyperlink r:id="rId53">
        <w:r w:rsidDel="00000000" w:rsidR="00000000" w:rsidRPr="00000000">
          <w:rPr>
            <w:rFonts w:ascii="Google Sans" w:cs="Google Sans" w:eastAsia="Google Sans" w:hAnsi="Google Sans"/>
            <w:color w:val="0000ee"/>
            <w:sz w:val="24"/>
            <w:szCs w:val="24"/>
            <w:u w:val="single"/>
            <w:rtl w:val="0"/>
          </w:rPr>
          <w:t xml:space="preserve">https://www.delmic.com/en/techniques/correlative-light-electron-microscopy</w:t>
        </w:r>
      </w:hyperlink>
      <w:r w:rsidDel="00000000" w:rsidR="00000000" w:rsidRPr="00000000">
        <w:rPr>
          <w:rtl w:val="0"/>
        </w:rPr>
      </w:r>
    </w:p>
    <w:p w:rsidR="00000000" w:rsidDel="00000000" w:rsidP="00000000" w:rsidRDefault="00000000" w:rsidRPr="00000000" w14:paraId="0000010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 resolution microscopy reveals how elongating RNA ..., accessed June 21,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https://pmc.ncbi.nlm.nih.gov/articles/PMC8754629/</w:t>
        </w:r>
      </w:hyperlink>
      <w:r w:rsidDel="00000000" w:rsidR="00000000" w:rsidRPr="00000000">
        <w:rPr>
          <w:rtl w:val="0"/>
        </w:rPr>
      </w:r>
    </w:p>
    <w:p w:rsidR="00000000" w:rsidDel="00000000" w:rsidP="00000000" w:rsidRDefault="00000000" w:rsidRPr="00000000" w14:paraId="0000010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microscopy to study membrane nanodomains and transport mechanisms in the plasma membrane - Frontiers, accessed June 21, 2025, </w:t>
      </w:r>
      <w:hyperlink r:id="rId55">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https://www.frontiersin.org/journals/molecular-biosciences/articles/10.3389/fmolb.2024.1455153/full</w:t>
        </w:r>
      </w:hyperlink>
      <w:r w:rsidDel="00000000" w:rsidR="00000000" w:rsidRPr="00000000">
        <w:rPr>
          <w:rtl w:val="0"/>
        </w:rPr>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Electron Microscopy: Connecting Synaptic Structure and Function - Frontiers, accessed June 21, 2025, </w:t>
      </w:r>
      <w:hyperlink r:id="rId56">
        <w:r w:rsidDel="00000000" w:rsidR="00000000" w:rsidRPr="00000000">
          <w:rPr>
            <w:rFonts w:ascii="Google Sans" w:cs="Google Sans" w:eastAsia="Google Sans" w:hAnsi="Google Sans"/>
            <w:color w:val="0000ee"/>
            <w:sz w:val="24"/>
            <w:szCs w:val="24"/>
            <w:u w:val="single"/>
            <w:rtl w:val="0"/>
          </w:rPr>
          <w:t xml:space="preserve">https://www.frontiersin.org/journals/synaptic-neuroscience/articles/10.3389/fnsyn.2016.00028/full</w:t>
        </w:r>
      </w:hyperlink>
      <w:r w:rsidDel="00000000" w:rsidR="00000000" w:rsidRPr="00000000">
        <w:rPr>
          <w:rtl w:val="0"/>
        </w:rPr>
      </w:r>
    </w:p>
    <w:p w:rsidR="00000000" w:rsidDel="00000000" w:rsidP="00000000" w:rsidRDefault="00000000" w:rsidRPr="00000000" w14:paraId="0000011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technological advances in correlative light and electron microscopy for the comprehensive analysis of neural circuits - Frontiers, accessed June 21, 2025, </w:t>
      </w:r>
      <w:hyperlink r:id="rId57">
        <w:r w:rsidDel="00000000" w:rsidR="00000000" w:rsidRPr="00000000">
          <w:rPr>
            <w:rFonts w:ascii="Google Sans" w:cs="Google Sans" w:eastAsia="Google Sans" w:hAnsi="Google Sans"/>
            <w:color w:val="0000ee"/>
            <w:sz w:val="24"/>
            <w:szCs w:val="24"/>
            <w:u w:val="single"/>
            <w:rtl w:val="0"/>
          </w:rPr>
          <w:t xml:space="preserve">https://www.frontiersin.org/journals/neuroanatomy/articles/10.3389/fnana.2022.1061078/full</w:t>
        </w:r>
      </w:hyperlink>
      <w:r w:rsidDel="00000000" w:rsidR="00000000" w:rsidRPr="00000000">
        <w:rPr>
          <w:rtl w:val="0"/>
        </w:rPr>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and Electron Microscopy (CLEM) and its applications in infectious disease - DTIC, accessed June 21, 2025, </w:t>
      </w:r>
      <w:hyperlink r:id="rId58">
        <w:r w:rsidDel="00000000" w:rsidR="00000000" w:rsidRPr="00000000">
          <w:rPr>
            <w:rFonts w:ascii="Google Sans" w:cs="Google Sans" w:eastAsia="Google Sans" w:hAnsi="Google Sans"/>
            <w:color w:val="0000ee"/>
            <w:sz w:val="24"/>
            <w:szCs w:val="24"/>
            <w:u w:val="single"/>
            <w:rtl w:val="0"/>
          </w:rPr>
          <w:t xml:space="preserve">https://apps.dtic.mil/sti/tr/pdf/AD1009267.pdf</w:t>
        </w:r>
      </w:hyperlink>
      <w:r w:rsidDel="00000000" w:rsidR="00000000" w:rsidRPr="00000000">
        <w:rPr>
          <w:rtl w:val="0"/>
        </w:rPr>
      </w:r>
    </w:p>
    <w:p w:rsidR="00000000" w:rsidDel="00000000" w:rsidP="00000000" w:rsidRDefault="00000000" w:rsidRPr="00000000" w14:paraId="0000011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and Electron Microscopy (CLEM) Analysis of Nuclear Reorganization Induced by Clustered DNA Damage Upon Charged Particle Irradiation - MDPI, accessed June 21, 2025, </w:t>
      </w:r>
      <w:hyperlink r:id="rId59">
        <w:r w:rsidDel="00000000" w:rsidR="00000000" w:rsidRPr="00000000">
          <w:rPr>
            <w:rFonts w:ascii="Google Sans" w:cs="Google Sans" w:eastAsia="Google Sans" w:hAnsi="Google Sans"/>
            <w:color w:val="0000ee"/>
            <w:sz w:val="24"/>
            <w:szCs w:val="24"/>
            <w:u w:val="single"/>
            <w:rtl w:val="0"/>
          </w:rPr>
          <w:t xml:space="preserve">https://www.mdpi.com/1422-0067/21/6/1911</w:t>
        </w:r>
      </w:hyperlink>
      <w:r w:rsidDel="00000000" w:rsidR="00000000" w:rsidRPr="00000000">
        <w:rPr>
          <w:rtl w:val="0"/>
        </w:rPr>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LNCcation: lncRNA localization and function - PMC, accessed June 21,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https://pmc.ncbi.nlm.nih.gov/articles/PMC7816648/</w:t>
        </w:r>
      </w:hyperlink>
      <w:r w:rsidDel="00000000" w:rsidR="00000000" w:rsidRPr="00000000">
        <w:rPr>
          <w:rtl w:val="0"/>
        </w:rPr>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LNCcation: lncRNA localization and function | Journal of Cell Biology, accessed June 21, 2025, </w:t>
      </w:r>
      <w:hyperlink r:id="rId61">
        <w:r w:rsidDel="00000000" w:rsidR="00000000" w:rsidRPr="00000000">
          <w:rPr>
            <w:rFonts w:ascii="Google Sans" w:cs="Google Sans" w:eastAsia="Google Sans" w:hAnsi="Google Sans"/>
            <w:color w:val="0000ee"/>
            <w:sz w:val="24"/>
            <w:szCs w:val="24"/>
            <w:u w:val="single"/>
            <w:rtl w:val="0"/>
          </w:rPr>
          <w:t xml:space="preserve">https://rupress.org/jcb/article/220/2/e202009045/211695/LNCcation-lncRNA-localization-and-functionlncRNA</w:t>
        </w:r>
      </w:hyperlink>
      <w:r w:rsidDel="00000000" w:rsidR="00000000" w:rsidRPr="00000000">
        <w:rPr>
          <w:rtl w:val="0"/>
        </w:rPr>
      </w:r>
    </w:p>
    <w:p w:rsidR="00000000" w:rsidDel="00000000" w:rsidP="00000000" w:rsidRDefault="00000000" w:rsidRPr="00000000" w14:paraId="0000011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Decoding subcellular RNA localization one molecule at a time - PMC - PubMed Central, accessed June 21, 2025, </w:t>
      </w:r>
      <w:hyperlink r:id="rId62">
        <w:r w:rsidDel="00000000" w:rsidR="00000000" w:rsidRPr="00000000">
          <w:rPr>
            <w:rFonts w:ascii="Google Sans" w:cs="Google Sans" w:eastAsia="Google Sans" w:hAnsi="Google Sans"/>
            <w:color w:val="0000ee"/>
            <w:sz w:val="24"/>
            <w:szCs w:val="24"/>
            <w:u w:val="single"/>
            <w:rtl w:val="0"/>
          </w:rPr>
          <w:t xml:space="preserve">https://pmc.ncbi.nlm.nih.gov/articles/PMC11874642/</w:t>
        </w:r>
      </w:hyperlink>
      <w:r w:rsidDel="00000000" w:rsidR="00000000" w:rsidRPr="00000000">
        <w:rPr>
          <w:rtl w:val="0"/>
        </w:rPr>
      </w:r>
    </w:p>
    <w:p w:rsidR="00000000" w:rsidDel="00000000" w:rsidP="00000000" w:rsidRDefault="00000000" w:rsidRPr="00000000" w14:paraId="0000011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 3D super-resolution microscopy reveals the architecture of the RNA scaffold in a nuclear body | bioRxiv, accessed June 21, 2025, </w:t>
      </w:r>
      <w:hyperlink r:id="rId63">
        <w:r w:rsidDel="00000000" w:rsidR="00000000" w:rsidRPr="00000000">
          <w:rPr>
            <w:rFonts w:ascii="Google Sans" w:cs="Google Sans" w:eastAsia="Google Sans" w:hAnsi="Google Sans"/>
            <w:color w:val="0000ee"/>
            <w:sz w:val="24"/>
            <w:szCs w:val="24"/>
            <w:u w:val="single"/>
            <w:rtl w:val="0"/>
          </w:rPr>
          <w:t xml:space="preserve">https://www.biorxiv.org/content/10.1101/2024.11.28.625872v1.full-text</w:t>
        </w:r>
      </w:hyperlink>
      <w:r w:rsidDel="00000000" w:rsidR="00000000" w:rsidRPr="00000000">
        <w:rPr>
          <w:rtl w:val="0"/>
        </w:rPr>
      </w:r>
    </w:p>
    <w:p w:rsidR="00000000" w:rsidDel="00000000" w:rsidP="00000000" w:rsidRDefault="00000000" w:rsidRPr="00000000" w14:paraId="0000011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Three-dimensional tracking of single mRNA particles in Saccharomyces cerevisiae using a double-helix point spread function | PNAS, accessed June 21, 2025, </w:t>
      </w:r>
      <w:hyperlink r:id="rId64">
        <w:r w:rsidDel="00000000" w:rsidR="00000000" w:rsidRPr="00000000">
          <w:rPr>
            <w:rFonts w:ascii="Google Sans" w:cs="Google Sans" w:eastAsia="Google Sans" w:hAnsi="Google Sans"/>
            <w:color w:val="0000ee"/>
            <w:sz w:val="24"/>
            <w:szCs w:val="24"/>
            <w:u w:val="single"/>
            <w:rtl w:val="0"/>
          </w:rPr>
          <w:t xml:space="preserve">https://www.pnas.org/doi/10.1073/pnas.1012868107</w:t>
        </w:r>
      </w:hyperlink>
      <w:r w:rsidDel="00000000" w:rsidR="00000000" w:rsidRPr="00000000">
        <w:rPr>
          <w:rtl w:val="0"/>
        </w:rPr>
      </w:r>
    </w:p>
    <w:p w:rsidR="00000000" w:rsidDel="00000000" w:rsidP="00000000" w:rsidRDefault="00000000" w:rsidRPr="00000000" w14:paraId="0000011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Diffusion and binding analyzed with combined point FRAP and FCS - PubMed, accessed June 21, 2025, </w:t>
      </w:r>
      <w:hyperlink r:id="rId65">
        <w:r w:rsidDel="00000000" w:rsidR="00000000" w:rsidRPr="00000000">
          <w:rPr>
            <w:rFonts w:ascii="Google Sans" w:cs="Google Sans" w:eastAsia="Google Sans" w:hAnsi="Google Sans"/>
            <w:color w:val="0000ee"/>
            <w:sz w:val="24"/>
            <w:szCs w:val="24"/>
            <w:u w:val="single"/>
            <w:rtl w:val="0"/>
          </w:rPr>
          <w:t xml:space="preserve">https://pubmed.ncbi.nlm.nih.gov/23847177/</w:t>
        </w:r>
      </w:hyperlink>
      <w:r w:rsidDel="00000000" w:rsidR="00000000" w:rsidRPr="00000000">
        <w:rPr>
          <w:rtl w:val="0"/>
        </w:rPr>
      </w:r>
    </w:p>
    <w:p w:rsidR="00000000" w:rsidDel="00000000" w:rsidP="00000000" w:rsidRDefault="00000000" w:rsidRPr="00000000" w14:paraId="0000011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ExTrack characterizes transition kinetics and diffusion in noisy single-particle tracks | Journal of Cell Biology | Rockefeller University Press, accessed June 21, 2025, </w:t>
      </w:r>
      <w:hyperlink r:id="rId66">
        <w:r w:rsidDel="00000000" w:rsidR="00000000" w:rsidRPr="00000000">
          <w:rPr>
            <w:rFonts w:ascii="Google Sans" w:cs="Google Sans" w:eastAsia="Google Sans" w:hAnsi="Google Sans"/>
            <w:color w:val="0000ee"/>
            <w:sz w:val="24"/>
            <w:szCs w:val="24"/>
            <w:u w:val="single"/>
            <w:rtl w:val="0"/>
          </w:rPr>
          <w:t xml:space="preserve">https://rupress.org/jcb/article/222/5/e202208059/213911/ExTrack-characterizes-transition-kinetics-and</w:t>
        </w:r>
      </w:hyperlink>
      <w:r w:rsidDel="00000000" w:rsidR="00000000" w:rsidRPr="00000000">
        <w:rPr>
          <w:rtl w:val="0"/>
        </w:rPr>
      </w:r>
    </w:p>
    <w:p w:rsidR="00000000" w:rsidDel="00000000" w:rsidP="00000000" w:rsidRDefault="00000000" w:rsidRPr="00000000" w14:paraId="0000011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accessibility of β-actin mRNA is measured by 3D single ..., accessed June 21, 2025, </w:t>
      </w:r>
      <w:hyperlink r:id="rId67">
        <w:r w:rsidDel="00000000" w:rsidR="00000000" w:rsidRPr="00000000">
          <w:rPr>
            <w:rFonts w:ascii="Google Sans" w:cs="Google Sans" w:eastAsia="Google Sans" w:hAnsi="Google Sans"/>
            <w:color w:val="0000ee"/>
            <w:sz w:val="24"/>
            <w:szCs w:val="24"/>
            <w:u w:val="single"/>
            <w:rtl w:val="0"/>
          </w:rPr>
          <w:t xml:space="preserve">https://rupress.org/jcb/article/209/4/609/38103/Nuclear-accessibility-of-actin-mRNA-is-measured-by</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olbiolcell.org/doi/10.1091/mbc.e14-03-0790" TargetMode="External"/><Relationship Id="rId42" Type="http://schemas.openxmlformats.org/officeDocument/2006/relationships/hyperlink" Target="https://pmc.ncbi.nlm.nih.gov/articles/PMC6103463/" TargetMode="External"/><Relationship Id="rId41" Type="http://schemas.openxmlformats.org/officeDocument/2006/relationships/hyperlink" Target="https://www.biorxiv.org/content/10.1101/742171v1.full-text" TargetMode="External"/><Relationship Id="rId44" Type="http://schemas.openxmlformats.org/officeDocument/2006/relationships/hyperlink" Target="https://www.researchgate.net/figure/Single-particle-tracking-analysis-of-particles-in-the-nucleus-a-Schematic-of-the_fig6_232281736" TargetMode="External"/><Relationship Id="rId43" Type="http://schemas.openxmlformats.org/officeDocument/2006/relationships/hyperlink" Target="https://elifesciences.org/articles/02230" TargetMode="External"/><Relationship Id="rId46" Type="http://schemas.openxmlformats.org/officeDocument/2006/relationships/hyperlink" Target="https://elifesciences.org/articles/92719" TargetMode="External"/><Relationship Id="rId45" Type="http://schemas.openxmlformats.org/officeDocument/2006/relationships/hyperlink" Target="https://pubs.acs.org/doi/abs/10.1021/jp310348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4615301/" TargetMode="External"/><Relationship Id="rId48" Type="http://schemas.openxmlformats.org/officeDocument/2006/relationships/hyperlink" Target="https://www.jstage.jst.go.jp/article/biophysico/18/0/18_bppb-v18.027/_html/-char/en" TargetMode="External"/><Relationship Id="rId47" Type="http://schemas.openxmlformats.org/officeDocument/2006/relationships/hyperlink" Target="https://pmc.ncbi.nlm.nih.gov/articles/PMC6679011/" TargetMode="External"/><Relationship Id="rId49" Type="http://schemas.openxmlformats.org/officeDocument/2006/relationships/hyperlink" Target="https://pmc.ncbi.nlm.nih.gov/articles/PMC11482332/" TargetMode="External"/><Relationship Id="rId5" Type="http://schemas.openxmlformats.org/officeDocument/2006/relationships/styles" Target="styles.xml"/><Relationship Id="rId6" Type="http://schemas.openxmlformats.org/officeDocument/2006/relationships/hyperlink" Target="https://pmc.ncbi.nlm.nih.gov/articles/PMC2723150/" TargetMode="External"/><Relationship Id="rId7" Type="http://schemas.openxmlformats.org/officeDocument/2006/relationships/hyperlink" Target="https://www.frontiersin.org/journals/genetics/articles/10.3389/fgene.2018.00440/full" TargetMode="External"/><Relationship Id="rId8" Type="http://schemas.openxmlformats.org/officeDocument/2006/relationships/hyperlink" Target="https://www.med.upenn.edu/dreyfusslab/publications/1997NakielnyARN.pdf" TargetMode="External"/><Relationship Id="rId31" Type="http://schemas.openxmlformats.org/officeDocument/2006/relationships/hyperlink" Target="https://bionumbers.hms.harvard.edu/bionumber.aspx?s=n&amp;v=2&amp;id=110664" TargetMode="External"/><Relationship Id="rId30" Type="http://schemas.openxmlformats.org/officeDocument/2006/relationships/hyperlink" Target="https://pmc.ncbi.nlm.nih.gov/articles/PMC3158948/" TargetMode="External"/><Relationship Id="rId33" Type="http://schemas.openxmlformats.org/officeDocument/2006/relationships/hyperlink" Target="https://www.pnas.org/doi/pdf/10.1073/pnas.95.11.6043" TargetMode="External"/><Relationship Id="rId32" Type="http://schemas.openxmlformats.org/officeDocument/2006/relationships/hyperlink" Target="https://pmc.ncbi.nlm.nih.gov/articles/PMC3720750/" TargetMode="External"/><Relationship Id="rId35" Type="http://schemas.openxmlformats.org/officeDocument/2006/relationships/hyperlink" Target="https://en.wikipedia.org/wiki/Fluorescence_correlation_spectroscopy" TargetMode="External"/><Relationship Id="rId34" Type="http://schemas.openxmlformats.org/officeDocument/2006/relationships/hyperlink" Target="https://www.picoquant.com/applications/category/life-science/fluorescence-correlation-spectroscopy-fcs" TargetMode="External"/><Relationship Id="rId37" Type="http://schemas.openxmlformats.org/officeDocument/2006/relationships/hyperlink" Target="https://www.researchgate.net/publication/47660541_Cross-Validating_FRAP_and_FCS_to_Quantify_the_Impact_of_Photobleaching_on_In_Vivo_Binding_Estimates" TargetMode="External"/><Relationship Id="rId36" Type="http://schemas.openxmlformats.org/officeDocument/2006/relationships/hyperlink" Target="https://pmc.ncbi.nlm.nih.gov/articles/PMC2916960/" TargetMode="External"/><Relationship Id="rId39" Type="http://schemas.openxmlformats.org/officeDocument/2006/relationships/hyperlink" Target="https://www.molbiolcell.org/doi/10.1091/mbc.e03-06-0395" TargetMode="External"/><Relationship Id="rId38" Type="http://schemas.openxmlformats.org/officeDocument/2006/relationships/hyperlink" Target="https://pmc.ncbi.nlm.nih.gov/articles/PMC4572512/" TargetMode="External"/><Relationship Id="rId62" Type="http://schemas.openxmlformats.org/officeDocument/2006/relationships/hyperlink" Target="https://pmc.ncbi.nlm.nih.gov/articles/PMC11874642/" TargetMode="External"/><Relationship Id="rId61" Type="http://schemas.openxmlformats.org/officeDocument/2006/relationships/hyperlink" Target="https://rupress.org/jcb/article/220/2/e202009045/211695/LNCcation-lncRNA-localization-and-functionlncRNA" TargetMode="External"/><Relationship Id="rId20" Type="http://schemas.openxmlformats.org/officeDocument/2006/relationships/hyperlink" Target="https://www.researchgate.net/publication/359915236_Live-Cell_Imaging_of_RNA_Transport_in_Axons_of_Cultured_Primary_Neurons" TargetMode="External"/><Relationship Id="rId64" Type="http://schemas.openxmlformats.org/officeDocument/2006/relationships/hyperlink" Target="https://www.pnas.org/doi/10.1073/pnas.1012868107" TargetMode="External"/><Relationship Id="rId63" Type="http://schemas.openxmlformats.org/officeDocument/2006/relationships/hyperlink" Target="https://www.biorxiv.org/content/10.1101/2024.11.28.625872v1.full-text" TargetMode="External"/><Relationship Id="rId22" Type="http://schemas.openxmlformats.org/officeDocument/2006/relationships/hyperlink" Target="https://academic.oup.com/nar/article/53/2/gkae1209/7919505" TargetMode="External"/><Relationship Id="rId66" Type="http://schemas.openxmlformats.org/officeDocument/2006/relationships/hyperlink" Target="https://rupress.org/jcb/article/222/5/e202208059/213911/ExTrack-characterizes-transition-kinetics-and" TargetMode="External"/><Relationship Id="rId21" Type="http://schemas.openxmlformats.org/officeDocument/2006/relationships/hyperlink" Target="https://pubs.rsc.org/en/content/articlehtml/2024/nr/d4nr00129j" TargetMode="External"/><Relationship Id="rId65" Type="http://schemas.openxmlformats.org/officeDocument/2006/relationships/hyperlink" Target="https://pubmed.ncbi.nlm.nih.gov/23847177/" TargetMode="External"/><Relationship Id="rId24" Type="http://schemas.openxmlformats.org/officeDocument/2006/relationships/hyperlink" Target="https://pubmed.ncbi.nlm.nih.gov/16284251/" TargetMode="External"/><Relationship Id="rId23" Type="http://schemas.openxmlformats.org/officeDocument/2006/relationships/hyperlink" Target="https://experiments.springernature.com/articles/10.1007/978-1-0716-1990-2_11" TargetMode="External"/><Relationship Id="rId67" Type="http://schemas.openxmlformats.org/officeDocument/2006/relationships/hyperlink" Target="https://rupress.org/jcb/article/209/4/609/38103/Nuclear-accessibility-of-actin-mRNA-is-measured-by" TargetMode="External"/><Relationship Id="rId60" Type="http://schemas.openxmlformats.org/officeDocument/2006/relationships/hyperlink" Target="https://pmc.ncbi.nlm.nih.gov/articles/PMC7816648/" TargetMode="External"/><Relationship Id="rId26" Type="http://schemas.openxmlformats.org/officeDocument/2006/relationships/hyperlink" Target="https://academic.oup.com/nar/article/43/19/e126/2528172" TargetMode="External"/><Relationship Id="rId25" Type="http://schemas.openxmlformats.org/officeDocument/2006/relationships/hyperlink" Target="https://www.pnas.org/doi/10.1073/pnas.0505580102" TargetMode="External"/><Relationship Id="rId28" Type="http://schemas.openxmlformats.org/officeDocument/2006/relationships/hyperlink" Target="https://www.biorxiv.org/content/10.1101/2024.07.14.603457v1.full-text" TargetMode="External"/><Relationship Id="rId27" Type="http://schemas.openxmlformats.org/officeDocument/2006/relationships/hyperlink" Target="https://www.frontiersin.org/journals/cell-and-developmental-biology/articles/10.3389/fcell.2023.1216232/full" TargetMode="External"/><Relationship Id="rId29" Type="http://schemas.openxmlformats.org/officeDocument/2006/relationships/hyperlink" Target="https://einsteinmed.edu/labs/robert-singer/publications/SL1005.pdf" TargetMode="External"/><Relationship Id="rId51" Type="http://schemas.openxmlformats.org/officeDocument/2006/relationships/hyperlink" Target="https://www.researchgate.net/publication/360739808_The_association_of_MEG3_lncRNA_with_nuclear_speckles_in_living_cells" TargetMode="External"/><Relationship Id="rId50" Type="http://schemas.openxmlformats.org/officeDocument/2006/relationships/hyperlink" Target="https://rupress.org/jcb/article/217/11/3912/120667/Intronless-mRNAs-transit-through-nuclear-speckles" TargetMode="External"/><Relationship Id="rId53" Type="http://schemas.openxmlformats.org/officeDocument/2006/relationships/hyperlink" Target="https://www.delmic.com/en/techniques/correlative-light-electron-microscopy" TargetMode="External"/><Relationship Id="rId52" Type="http://schemas.openxmlformats.org/officeDocument/2006/relationships/hyperlink" Target="https://journals.biologists.com/jcs/article/130/24/4180/56535/Quantitative-analysis-of-multilayer-organization" TargetMode="External"/><Relationship Id="rId11" Type="http://schemas.openxmlformats.org/officeDocument/2006/relationships/hyperlink" Target="https://www.researchgate.net/publication/7484700_Mechanism_of_mRNA_transport_in_the_nucleus" TargetMode="External"/><Relationship Id="rId55" Type="http://schemas.openxmlformats.org/officeDocument/2006/relationships/hyperlink" Target="https://www.frontiersin.org/journals/molecular-biosciences/articles/10.3389/fmolb.2024.1455153/full" TargetMode="External"/><Relationship Id="rId10" Type="http://schemas.openxmlformats.org/officeDocument/2006/relationships/hyperlink" Target="https://www.researchgate.net/publication/269284325_RNA_imaging_in_living_cells_-_Methods_and_applications" TargetMode="External"/><Relationship Id="rId54" Type="http://schemas.openxmlformats.org/officeDocument/2006/relationships/hyperlink" Target="https://pmc.ncbi.nlm.nih.gov/articles/PMC8754629/" TargetMode="External"/><Relationship Id="rId13" Type="http://schemas.openxmlformats.org/officeDocument/2006/relationships/hyperlink" Target="https://einsteinmed.edu/uploadedfiles/labs/robert-singer-lab/SL1702.pdf" TargetMode="External"/><Relationship Id="rId57" Type="http://schemas.openxmlformats.org/officeDocument/2006/relationships/hyperlink" Target="https://www.frontiersin.org/journals/neuroanatomy/articles/10.3389/fnana.2022.1061078/full" TargetMode="External"/><Relationship Id="rId12" Type="http://schemas.openxmlformats.org/officeDocument/2006/relationships/hyperlink" Target="https://www.gene-quantification.de/tyagi-review-single-cell-mrna-distribution-2009.pdf" TargetMode="External"/><Relationship Id="rId56" Type="http://schemas.openxmlformats.org/officeDocument/2006/relationships/hyperlink" Target="https://www.frontiersin.org/journals/synaptic-neuroscience/articles/10.3389/fnsyn.2016.00028/full" TargetMode="External"/><Relationship Id="rId15" Type="http://schemas.openxmlformats.org/officeDocument/2006/relationships/hyperlink" Target="https://www.tandfonline.com/doi/full/10.4161/rna.35506" TargetMode="External"/><Relationship Id="rId59" Type="http://schemas.openxmlformats.org/officeDocument/2006/relationships/hyperlink" Target="https://www.mdpi.com/1422-0067/21/6/1911" TargetMode="External"/><Relationship Id="rId14" Type="http://schemas.openxmlformats.org/officeDocument/2006/relationships/hyperlink" Target="https://www.mdpi.com/1999-4915/4/6/963" TargetMode="External"/><Relationship Id="rId58" Type="http://schemas.openxmlformats.org/officeDocument/2006/relationships/hyperlink" Target="https://apps.dtic.mil/sti/tr/pdf/AD1009267.pdf" TargetMode="External"/><Relationship Id="rId17" Type="http://schemas.openxmlformats.org/officeDocument/2006/relationships/hyperlink" Target="https://www.pnas.org/doi/pdf/10.1073/pnas.0505580102" TargetMode="External"/><Relationship Id="rId16" Type="http://schemas.openxmlformats.org/officeDocument/2006/relationships/hyperlink" Target="https://pmc.ncbi.nlm.nih.gov/articles/PMC5482755/" TargetMode="External"/><Relationship Id="rId19" Type="http://schemas.openxmlformats.org/officeDocument/2006/relationships/hyperlink" Target="https://elifesciences.org/articles/82178" TargetMode="External"/><Relationship Id="rId18" Type="http://schemas.openxmlformats.org/officeDocument/2006/relationships/hyperlink" Target="https://pmc.ncbi.nlm.nih.gov/articles/PMC47657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