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The Nucleus Within: A Comprehensive Review of Nuclear Actin's Role in Mammalian Cell Biology</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Abstract</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Actin, a canonical cytoskeletal protein, is fundamental to the structure and dynamism of the cytoplasm. However, the discovery of a distinct and functionally critical pool of actin within the cell nucleus has represented a major paradigm shift in cell biology. This once-controversial concept is now a burgeoning field, revealing that nuclear actin is a pleiotropic regulator at the very heart of nuclear function. It orchestrates core nuclear processes, acting as a structural component of chromatin remodeling complexes, a direct regulator of all three RNA polymerases, and a dynamic scaffold for the spatial organization of DNA damage repair. The transport of actin into and out of the nucleus, as well as its polymerization into various structures, is subject to exquisite regulation by dedicated transport machinery and signaling pathways. Consequently, the dysregulation of this nuclear actin system is a key feature in a diverse range of human pathologies, including cancer, premature aging syndromes, and viral infections. This review provides a comprehensive analysis of the field, from its contentious history to the latest molecular insights into its functions in health and disease. It critically evaluates the evidence, highlights unresolved questions, and explores the emerging therapeutic strategies that are shaping the future of nuclear actin research, underscoring its role as a central integrator of nuclear architecture, mechanobiology, and genome function.</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07">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Introduction</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Actin stands as one of the most abundant, highly conserved, and extensively studied proteins in all eukaryotic organisms.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Since its initial isolation from muscle tissue, its identity has been inextricably linked to the cytoplasm, where its dynamic polymerization from globular monomers (G-actin) into filaments (F-actin) drives a breathtaking array of cellular processes.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For decades, the actin paradigm was defined by these canonical cytoplasmic functions: providing the structural scaffolding that determines cell shape, generating the forces required for cell motility and muscle contraction, and forming the contractile ring essential for cytokinesis.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This established view positioned actin as the master architect of the cytoplasmic space, with its functions seemingly confined by the nuclear envelope.</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However, a new frontier in cell biology has emerged from a series of initially controversial findings: the existence of a distinct, dynamic, and functionally indispensable pool of actin within the nucleus.</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What was once dismissed as experimental artifact or cytoplasmic contamination is now recognized as a fundamental component of nuclear biology, challenging the long-held dogma that separated the cytoskeleton from the nucleoplasm.</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 journey to this understanding has been a testament to scientific persistence and technological innovation, transforming the field and revealing that actin's functional repertoire is far more expansive than previously imagined.</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This review posits that nuclear actin is not merely a relocated cytoplasmic protein but a multifaceted regulator at the core of nuclear physiology, integrating genome maintenance, gene expression, and nuclear architecture into a cohesive network. We will provide a comprehensive and critical analysis of the field, charting its course from a contentious history to its current status as a major area of investigation. This exploration will cover the molecular mechanisms that govern the forms and transport of nuclear actin, its diverse functional roles in fundamental processes such as chromatin remodeling, transcription, and DNA repair, and its profound implications in human diseases, including cancer, progeria, and viral infections. Finally, we will survey the current landscape of methodological challenges, unresolved questions, and the exciting future horizons for research and therapeutic intervention that this fascinating field presents.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0D">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A Controversial History: The Discovery and Acceptance of Nuclear Actin</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story of nuclear actin is a classic example of a scientific paradigm shift, where the acceptance of a revolutionary concept was hampered not by a lack of initial evidence, but by the constraints of existing technologies and the profound influence of the established cytoplasmic-centric view of actin function. The path from fringe observation to mainstream acceptance was long and arduous, marked by deep skepticism that was only overcome by the accumulation of irrefutable evidence from new and more specific experimental tools.</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1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Initial Observations and the Era of Skepticism</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first hints of actin's presence within the nucleus emerged as early as the 1960s and 1970s. Initial studies using subcellular fractionation techniques reported the presence of an actin-like protein in nuclear fractions isolated from calf thymus cells.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These biochemical observations were soon complemented by morphological evidence from electron microscopy. Nancy Lane's work on newt oocytes, for instance, revealed that treatment with the transcription inhibitor actinomycin D induced the formation of fibrillar bodies, or "rods," in the nucleoplasm composed of filaments with a diameter (5–7 nm) strikingly similar to that of F-actin.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Despite these early reports from multiple laboratories and across various species, the notion of nuclear actin was met with pervasive and strong skepticism.</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doubt was rooted in two major technical and conceptual challenges. First, the immense abundance of actin in the cytoplasm—often comprising up to 20% of total cellular protein—created a persistent and legitimate fear that any actin detected in nuclear preparations was simply a result of cytoplasmic contamination during the biochemical isolation or cell fixation procedures.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Second, and perhaps more damningly, conventional staining methods using fluorescently labeled phalloidin, the gold-standard probe for visualizing filamentous F-actin, consistently failed to detect any significant structures within the nucleus of healthy, unstressed cells.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This negative result was widely interpreted as definitive proof of nuclear actin's absence, reinforcing the prevailing dogma. The inability to "see" it with the best available tool created a conceptual barrier that would take decades to dismantle.</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1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Turning Point: Stress-Induced Nuclear Actin Rods</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paradigm began to shift significantly with the repeated observation that nuclear actin structures could be induced under specific conditions, particularly in response to cellular stress. A growing body of work in the 1970s and 1980s demonstrated that a variety of stressors—including heat shock, treatment with dimethyl sulfoxide (DMSO), or exposure to transcription inhibitors—triggered the translocation of actin into the nucleus and its assembly into highly organized, paracrystalline rods.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These stress-induced structures were observed in a wide range of mammalian cell types, from neurons to muscle cells, suggesting a conserved cellular response.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These findings were pivotal because they were difficult to dismiss as mere contamination. The formation of these rods was a dynamic, inducible process, implying that the nuclear actin pool was not a static artifact but a regulated system capable of responding to physiological cues.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 discovery that these rods were not pure F-actin but were decorated with the actin-severing protein cofilin further supported the idea of a regulated assembly process, distinct from that of cytoplasmic stress fibers.</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While these observations did not yet reveal the function of nuclear actin under basal conditions, they provided the first compelling, functional evidence that actin had a dynamic and regulated life within the nuclear compartment.</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1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Overcoming Technical Hurdles and Definitive Confirmation</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final validation of nuclear actin and the subsequent explosion in research were driven by the development of new technologies that could specifically visualize and manipulate the nuclear pool, thereby circumventing the limitations of older methods.</w:t>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Biochemical and Immunological Tools:</w:t>
      </w:r>
      <w:r w:rsidDel="00000000" w:rsidR="00000000" w:rsidRPr="00000000">
        <w:rPr>
          <w:rFonts w:ascii="Google Sans Text" w:cs="Google Sans Text" w:eastAsia="Google Sans Text" w:hAnsi="Google Sans Text"/>
          <w:i w:val="0"/>
          <w:color w:val="1b1c1d"/>
          <w:sz w:val="24"/>
          <w:szCs w:val="24"/>
          <w:rtl w:val="0"/>
        </w:rPr>
        <w:t xml:space="preserve"> The development of highly specific antibodies that could recognize nuclear actin isoforms or conformations, which were inaccessible to phalloidin, was a critical first step. These tools allowed for more reliable detection in biochemical assays and immunofluorescence, helping to distinguish the nuclear pool from the cytoplasmic one.</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Genetic and Molecular Probes:</w:t>
      </w:r>
      <w:r w:rsidDel="00000000" w:rsidR="00000000" w:rsidRPr="00000000">
        <w:rPr>
          <w:rFonts w:ascii="Google Sans Text" w:cs="Google Sans Text" w:eastAsia="Google Sans Text" w:hAnsi="Google Sans Text"/>
          <w:i w:val="0"/>
          <w:color w:val="1b1c1d"/>
          <w:sz w:val="24"/>
          <w:szCs w:val="24"/>
          <w:rtl w:val="0"/>
        </w:rPr>
        <w:t xml:space="preserve"> The true breakthrough came with the advent of molecular biology tools. Researchers engineered genetically encoded probes by fusing actin to fluorescent proteins like GFP. By adding a nuclear localization signal (NLS) to these constructs, they could specifically target the actin probe to the nucleus, allowing for direct visualization of the nuclear pool in living cells without the risk of cytoplasmic contamination.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Conversely, the creation of NLS-tagged, polymerization-deficient actin mutants (e.g., the G13R mutant) provided a powerful tool to specifically disrupt nuclear actin polymerization and, for the first time, probe its function in processes like transcription.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20">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Advanced Imaging:</w:t>
      </w:r>
      <w:r w:rsidDel="00000000" w:rsidR="00000000" w:rsidRPr="00000000">
        <w:rPr>
          <w:rFonts w:ascii="Google Sans Text" w:cs="Google Sans Text" w:eastAsia="Google Sans Text" w:hAnsi="Google Sans Text"/>
          <w:i w:val="0"/>
          <w:color w:val="1b1c1d"/>
          <w:sz w:val="24"/>
          <w:szCs w:val="24"/>
          <w:rtl w:val="0"/>
        </w:rPr>
        <w:t xml:space="preserve"> The rapid advancement of microscopy techniques, particularly super-resolution imaging methods like stochastic optical reconstruction microscopy (STORM), provided the necessary resolving power to see what was previously invisible. These techniques allowed for the direct visualization of transient, short, and highly dynamic actin filaments within the nucleus of living cells under physiological conditions—structures that were too small and transient to be detected by conventional microscopy.</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convergence of specific molecular probes and high-resolution imaging finally provided the unambiguous evidence needed to overcome decades of skepticism. It became clear that the failure of phalloidin staining was not because nuclear actin was absent, but because it existed primarily as monomers or as short, dynamic filaments with a structure or protein coating that rendered them inaccessible to the probe. The history of nuclear actin thus serves as a powerful lesson in how technological innovation is often required to drive conceptual breakthroughs and validate new scientific paradigms.</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Table 1: Key Historical Milestones in Nuclear Actin Research</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Year/Era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Discovery/Observation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Scientists/Studies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Methodology Used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Significance/Impact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1960s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First biochemical evidence of actin in nuclear fractions.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Ohnishi et 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Subcellular Fractionation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Initial report of actin's presence in the nucleus, largely met with skepticism.</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1969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Observation of actin-like fibrillar rods in newt oocyte nuclei after actinomycin D treatment.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Lane, 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Electron Microscopy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First morphological evidence of inducible nuclear actin structures.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1970s-1980s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Formation of nuclear actin rods induced by various cellular stressors (heat shock, DMSO).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Iida et al., Welch et 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Electron Microscopy, Immunofluorescence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Provided strong evidence for a dynamic, regulated nuclear actin pool responding to stress; began to shift the paradigm away from the contamination hypothesis.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1990s-2000s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Identification of nuclear actin as a component of chromatin remodeling complexes (e.g., SWI/SNF).</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Zhao et 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Biochemistry, Genetics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First major functional role for nuclear actin identified, linking it directly to gene regulation.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2000s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Elucidation of the active nucleocytoplasmic transport mechanism for actin.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Stüven et al., Dopie et 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Molecular Biology, Cell Biology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Revealed that actin is actively imported (by Importin-9) and exported (by Exportin-6), confirming it is not a passive contaminant but a regulated resident of the nucleus.</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2000s-2010s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Direct functional link to transcription by all three RNA polymerases.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Hofmann et al., Philimonenko et 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Biochemistry, Microinjection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Established nuclear actin as a core component and regulator of the fundamental process of transcription.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2010s-Present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Direct visualization of transient, dynamic nuclear actin filaments in live cells using advanced probes and microscopy.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Plessner et al., Belin et 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Live-Cell Imaging, Super-Resolution Microscopy (STORM)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Overcame the final technical hurdle of visualizing basal nuclear F-actin; enabled the study of its role in processes like DNA repair and mechanotransduction.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2019-Present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Elucidation of specific signaling pathways (e.g., RASSF1A) regulating nuclear actin transport and its link to cancer.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Chatzifrangkeskou et 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Molecular Biology, Cancer Biology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Provided a direct mechanistic link between a tumor suppressor, nuclear actin dynamics, and oncogenic signaling pathways.</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p>
        </w:tc>
      </w:tr>
    </w:tbl>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51">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The Forms and Regulation of the Nuclear Actin Pool</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nuclear actin pool is a highly organized and dynamic system, characterized by multiple structural forms and governed by sophisticated regulatory networks. Its regulation can be understood as a two-tiered system. The first tier involves the tightly controlled nucleocytoplasmic shuttling of actin monomers, which establishes the overall supply and maintains the steep concentration gradient across the nuclear envelope. The second tier involves the activation of local signaling pathways that trigger the on-demand polymerization of this monomeric pool into functional structures at specific sites within the nucleus. This dual system of global supply management and local demand-driven assembly allows the cell to maintain nuclear homeostasis while enabling rapid and precise responses to a wide array of stimuli.</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5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Dynamic Menagerie: G-actin, F-actin, and Other Structures</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Nuclear actin is not a monolithic entity but exists in a dynamic equilibrium between several distinct structural states. Under basal, steady-state conditions, the majority of nuclear actin is believed to be in its monomeric, globular form (G-actin).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high concentration of G-actin, relative to a much lower concentration of filamentous structures, largely explains the historical difficulty in visualizing nuclear actin with F-actin-specific probes like phalloidin.</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However, it is now unequivocally clear that this monomeric pool can undergo rapid and transient polymerization into filamentous actin (F-actin).</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These nuclear filaments are often structurally and dynamically distinct from their well-known cytoplasmic counterparts, such as stress fibers. They are typically shorter, more transient, and exist in a complex with a unique set of nuclear actin-binding proteins, which prevents phalloidin binding.</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The dynamic assembly and disassembly of these short filaments and oligomers are now recognized as a central mechanism through which nuclear actin executes many of its functions, from facilitating DNA repair to regulating transcription.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In addition to monomers and filaments, nuclear actin can assemble into highly ordered, non-canonical structures, most notably the cofilin-actin rods that form in response to cellular stress.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These rods are stable, paracrystalline bundles of actin filaments decorated with the protein cofilin, representing a distinct, regulated state of nuclear actin that is functionally linked to a global shutdown of transcription and other nuclear processes during the stress response.</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5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Nucleocytoplasmic Shuttling: A Tightly Guarded Gate</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maintenance of a low nuclear actin concentration relative to the cytoplasm is not a passive state but an active process managed by a dedicated transport machinery that shuttles actin across the nuclear pore complex (NPC).</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This regulation is crucial, as actin itself does not contain a classical nuclear localization signal (NLS) and therefore cannot enter the nucleus by simple diffusion.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p w:rsidR="00000000" w:rsidDel="00000000" w:rsidP="00000000" w:rsidRDefault="00000000" w:rsidRPr="00000000" w14:paraId="0000005E">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Nuclear Import:</w:t>
      </w:r>
      <w:r w:rsidDel="00000000" w:rsidR="00000000" w:rsidRPr="00000000">
        <w:rPr>
          <w:rFonts w:ascii="Google Sans Text" w:cs="Google Sans Text" w:eastAsia="Google Sans Text" w:hAnsi="Google Sans Text"/>
          <w:i w:val="0"/>
          <w:color w:val="1b1c1d"/>
          <w:sz w:val="24"/>
          <w:szCs w:val="24"/>
          <w:rtl w:val="0"/>
        </w:rPr>
        <w:t xml:space="preserve"> The primary import pathway for actin is a piggyback mechanism. G-actin first forms a complex with the actin-depolymerizing factor cofilin. This complex is then recognized and bound by the transport receptor Importin-9, which mediates its translocation through the NPC into the nucleus.</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p w:rsidR="00000000" w:rsidDel="00000000" w:rsidP="00000000" w:rsidRDefault="00000000" w:rsidRPr="00000000" w14:paraId="0000005F">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Nuclear Export:</w:t>
      </w:r>
      <w:r w:rsidDel="00000000" w:rsidR="00000000" w:rsidRPr="00000000">
        <w:rPr>
          <w:rFonts w:ascii="Google Sans Text" w:cs="Google Sans Text" w:eastAsia="Google Sans Text" w:hAnsi="Google Sans Text"/>
          <w:i w:val="0"/>
          <w:color w:val="1b1c1d"/>
          <w:sz w:val="24"/>
          <w:szCs w:val="24"/>
          <w:rtl w:val="0"/>
        </w:rPr>
        <w:t xml:space="preserve"> The export of actin from the nucleus is an equally regulated process designed to prevent its accumulation. G-actin binds to the actin-monomer-binding protein profilin, and this complex is then recognized by the export receptor Exportin-6 for transport back into the cytoplasm.</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p w:rsidR="00000000" w:rsidDel="00000000" w:rsidP="00000000" w:rsidRDefault="00000000" w:rsidRPr="00000000" w14:paraId="00000060">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 RanGTP Gradient:</w:t>
      </w:r>
      <w:r w:rsidDel="00000000" w:rsidR="00000000" w:rsidRPr="00000000">
        <w:rPr>
          <w:rFonts w:ascii="Google Sans Text" w:cs="Google Sans Text" w:eastAsia="Google Sans Text" w:hAnsi="Google Sans Text"/>
          <w:i w:val="0"/>
          <w:color w:val="1b1c1d"/>
          <w:sz w:val="24"/>
          <w:szCs w:val="24"/>
          <w:rtl w:val="0"/>
        </w:rPr>
        <w:t xml:space="preserve"> The directionality of this entire transport cycle is powered by the Ran GTPase system. The nucleus maintains a high concentration of Ran bound to GTP, while the cytoplasm has a high concentration of Ran bound to GDP. RanGTP in the nucleus promotes the dissociation of import complexes (releasing actin) and the formation of export complexes (loading actin for export).</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This energy-dependent cycle ensures the continuous and directional shuttling of actin, thereby actively maintaining the steep concentration gradient that is a hallmark of the nuclear actin system.</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6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Signaling Pathways Governing Nuclear Actin Polymerization</w:t>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conversion of the nuclear G-actin pool into functional F-actin structures is not a random event but is precisely controlled by upstream signaling cascades that respond to a variety of cellular cues. These pathways converge on a set of nuclear actin-nucleating factors that trigger polymerization at specific times and locations.</w:t>
      </w:r>
    </w:p>
    <w:p w:rsidR="00000000" w:rsidDel="00000000" w:rsidP="00000000" w:rsidRDefault="00000000" w:rsidRPr="00000000" w14:paraId="00000065">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External and Intracellular Stimuli:</w:t>
      </w:r>
      <w:r w:rsidDel="00000000" w:rsidR="00000000" w:rsidRPr="00000000">
        <w:rPr>
          <w:rFonts w:ascii="Google Sans Text" w:cs="Google Sans Text" w:eastAsia="Google Sans Text" w:hAnsi="Google Sans Text"/>
          <w:i w:val="0"/>
          <w:color w:val="1b1c1d"/>
          <w:sz w:val="24"/>
          <w:szCs w:val="24"/>
          <w:rtl w:val="0"/>
        </w:rPr>
        <w:t xml:space="preserve"> Nuclear actin polymerization can be initiated by signals from outside the cell. For example, engagement of integrin receptors with the extracellular matrix (ECM) during cell spreading can trigger rapid F-actin assembly within the nucleus, providing a direct physical and signaling link between the cell's external environment and its nuclear machinery.</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Intracellular signals are also potent triggers; serum stimulation of quiescent cells, which causes a release of intracellular calcium, is a well-documented inducer of nuclear actin polymerization that is required for the subsequent wave of gene expression.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p>
    <w:p w:rsidR="00000000" w:rsidDel="00000000" w:rsidP="00000000" w:rsidRDefault="00000000" w:rsidRPr="00000000" w14:paraId="00000066">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Stress Responses:</w:t>
      </w:r>
      <w:r w:rsidDel="00000000" w:rsidR="00000000" w:rsidRPr="00000000">
        <w:rPr>
          <w:rFonts w:ascii="Google Sans Text" w:cs="Google Sans Text" w:eastAsia="Google Sans Text" w:hAnsi="Google Sans Text"/>
          <w:i w:val="0"/>
          <w:color w:val="1b1c1d"/>
          <w:sz w:val="24"/>
          <w:szCs w:val="24"/>
          <w:rtl w:val="0"/>
        </w:rPr>
        <w:t xml:space="preserve"> Perhaps the most potent and well-studied trigger is cellular stress, particularly DNA damage. The induction of DNA double-strand breaks (DSBs) initiates a signaling cascade that leads to the rapid assembly of nuclear F-actin at the sites of damage, where it plays a critical role in the DNA damage response (DDR).</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p>
    <w:p w:rsidR="00000000" w:rsidDel="00000000" w:rsidP="00000000" w:rsidRDefault="00000000" w:rsidRPr="00000000" w14:paraId="00000067">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Key Molecular Players:</w:t>
      </w:r>
      <w:r w:rsidDel="00000000" w:rsidR="00000000" w:rsidRPr="00000000">
        <w:rPr>
          <w:rFonts w:ascii="Google Sans Text" w:cs="Google Sans Text" w:eastAsia="Google Sans Text" w:hAnsi="Google Sans Text"/>
          <w:i w:val="0"/>
          <w:color w:val="1b1c1d"/>
          <w:sz w:val="24"/>
          <w:szCs w:val="24"/>
          <w:rtl w:val="0"/>
        </w:rPr>
        <w:t xml:space="preserve"> The molecular machinery that drives nuclear actin polymerization mirrors that of the cytoplasm, but is deployed within the unique context of the nucleoplasm. The Rho family of small GTPases (including RhoA, Rac1, and Cdc42) and their downstream effectors act as key signaling nodes that regulate nuclear actin dynamics.</w:t>
      </w:r>
      <w:r w:rsidDel="00000000" w:rsidR="00000000" w:rsidRPr="00000000">
        <w:rPr>
          <w:rFonts w:ascii="Google Sans Text" w:cs="Google Sans Text" w:eastAsia="Google Sans Text" w:hAnsi="Google Sans Text"/>
          <w:i w:val="0"/>
          <w:color w:val="575b5f"/>
          <w:sz w:val="24"/>
          <w:szCs w:val="24"/>
          <w:vertAlign w:val="superscript"/>
          <w:rtl w:val="0"/>
        </w:rPr>
        <w:t xml:space="preserve">31</w:t>
      </w:r>
      <w:r w:rsidDel="00000000" w:rsidR="00000000" w:rsidRPr="00000000">
        <w:rPr>
          <w:rFonts w:ascii="Google Sans Text" w:cs="Google Sans Text" w:eastAsia="Google Sans Text" w:hAnsi="Google Sans Text"/>
          <w:i w:val="0"/>
          <w:color w:val="1b1c1d"/>
          <w:sz w:val="24"/>
          <w:szCs w:val="24"/>
          <w:rtl w:val="0"/>
        </w:rPr>
        <w:t xml:space="preserve"> These signals ultimately activate one of two major classes of actin nucleators: the Arp2/3 complex, which is activated by WASP family proteins to create branched actin networks, and formins (such as FMN-2 and mDia2), which generate linear, unbranched filaments.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 The differential activation of these nucleators likely contributes to the formation of functionally distinct actin structures within the nucleus.</w:t>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6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Case Study in Regulation: The RASSF1A Tumor Suppressor Pathway</w:t>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regulation of nuclear actin transport is not an isolated housekeeping function but is deeply integrated with cellular signaling networks that control cell fate. A powerful example of this integration is the pathway involving the tumor suppressor RASSF1A (Ras association domain family 1 isoform A), which provides a direct mechanistic link between the regulation of nuclear actin levels, oncogenic signaling, and cancer.</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RASSF1A is a tumor suppressor protein that is frequently silenced via promoter hypermethylation in a wide range of human cancers.</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r w:rsidDel="00000000" w:rsidR="00000000" w:rsidRPr="00000000">
        <w:rPr>
          <w:rFonts w:ascii="Google Sans Text" w:cs="Google Sans Text" w:eastAsia="Google Sans Text" w:hAnsi="Google Sans Text"/>
          <w:i w:val="0"/>
          <w:color w:val="1b1c1d"/>
          <w:sz w:val="24"/>
          <w:szCs w:val="24"/>
          <w:rtl w:val="0"/>
        </w:rPr>
        <w:t xml:space="preserve"> Studies have shown that RASSF1A localizes to the nuclear envelope, where it plays a critical role in facilitating the export of actin from the nucleus.</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 It achieves this by forming a complex with the actin export receptor Exportin-6 (XPO6) and the Ran GTPase. RASSF1A appears to act as a crucial scaffold or co-factor that stabilizes this export complex at the nuclear periphery, thereby promoting the efficient removal of actin-profilin complexes from the nucleoplasm.</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pathological consequences of losing this regulation are profound. In cancer cells where RASSF1A is silenced, this export machinery is crippled. The direct result is a failure of actin export and a subsequent accumulation of monomeric G-actin within the nucleus.</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r w:rsidDel="00000000" w:rsidR="00000000" w:rsidRPr="00000000">
        <w:rPr>
          <w:rFonts w:ascii="Google Sans Text" w:cs="Google Sans Text" w:eastAsia="Google Sans Text" w:hAnsi="Google Sans Text"/>
          <w:i w:val="0"/>
          <w:color w:val="1b1c1d"/>
          <w:sz w:val="24"/>
          <w:szCs w:val="24"/>
          <w:rtl w:val="0"/>
        </w:rPr>
        <w:t xml:space="preserve"> This elevated nuclear G-actin pool then acts as a potent downstream signal. It binds directly to the myocardin-related transcription factor A (MRTF-A), a key transcriptional co-activator for the serum response factor (SRF). This binding sequesters MRTF-A, preventing it from activating the SRF-dependent gene expression program, which controls critical cellular processes including cell adhesion.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r w:rsidDel="00000000" w:rsidR="00000000" w:rsidRPr="00000000">
        <w:rPr>
          <w:rFonts w:ascii="Google Sans Text" w:cs="Google Sans Text" w:eastAsia="Google Sans Text" w:hAnsi="Google Sans Text"/>
          <w:i w:val="0"/>
          <w:color w:val="1b1c1d"/>
          <w:sz w:val="24"/>
          <w:szCs w:val="24"/>
          <w:rtl w:val="0"/>
        </w:rPr>
        <w:t xml:space="preserve"> The ultimate outcome is a loss of cell adhesion, a hallmark of cancer progression and metastasis. This pathway provides a clear, linear causal chain: the loss of a tumor suppressor at the nuclear envelope leads directly to a defect in the physical transport of actin, which in turn causes a pathological alteration in gene expression that drives a cancer phenotype. It is a stunning example of how the fundamental mechanics of nuclear transport are integrated with the control of cell growth and identity.</w:t>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6F">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The Functional Repertoire of Nuclear Actin</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Once considered an inert contaminant, nuclear actin is now recognized as a central player in nearly every major process that occurs within the nucleus. Its functions are remarkably diverse, ranging from serving as a stable structural subunit in large protein complexes to forming dynamic, transient scaffolds that orchestrate the movement of chromatin and the assembly of transcriptional machinery. This functional versatility is enabled by its ability to exist in different forms (monomer vs. polymer) and to interact with a host of nuclear-specific binding partners. The unifying principle that emerges from this diversity is that nuclear actin provides a dynamic physical framework that imposes spatiotemporal order on complex nuclear events, a role that mirrors its function in the cytoplasm but is uniquely adapted to the challenges of the nuclear environment.</w:t>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Table 2: Major Functions and Regulatory Complexes of Nuclear Actin</w:t>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Nuclear Process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Function of Actin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Form of Actin Involved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Associated Proteins/Complexes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Chromatin Remodeling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Acts as a stable, stoichiometric subunit to maintain complex integrity and regulate ATPase activity.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Monomer (G-actin)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BAF (SWI/SNF), INO80, SWR1, NuA4 complexes; Actin-related proteins (Arps).</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Transcription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Serves as a component of pre-initiation complexes; forms scaffolds for RNA polymerase clustering.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Monomer &amp; Polymer (F-actin)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RNA Polymerases I, II, and III; Nuclear Myosin I (NMI); Transcription factors (MRTF-A).</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DNA Damage Repair (DDR)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Forms filament tracks for the movement of damaged chromatin (DSBs); facilitates repair factor recruitment.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Polymer (F-actin)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Arp2/3 complex, Formin-2 (FMN2), Spire-1/2, Nuclear Myosins, Mre11, Rad51.</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Replication &amp; Telomere Maintenance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Stabilizes stalled replication forks; provides a scaffold for telomerase recruitment.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Polymer (F-actin)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ATR, mTOR, WASP, Myosin II.</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Nuclear Architecture &amp; Mechanobiology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Contributes to nuclear shape, stiffness, and integrity; mediates "inside-out" force generation.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Polymer (F-actin)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Lamins, Nuclear Myosins (NMI, MVI), LINC complex.</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Chromatin Organization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Facilitates long-range movement of gene loci to transcriptionally active compartments; involved in chromosome segregation.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Polymer (F-actin)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Nuclear Myosins, Spindle-associated proteins.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bl>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9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Central Role in Gene Expression</w:t>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Nuclear actin is intimately involved in regulating gene expression at multiple levels, from altering the accessibility of the DNA template itself to directly participating in the assembly and function of the transcriptional machinery.</w:t>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94">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Chromatin Remodeling: An Integral Subunit of the Machine</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One of the first and most definitive functions identified for nuclear actin is its role as a core component of large, multi-subunit ATP-dependent chromatin remodeling complexes. In this context, it is primarily monomeric G-actin, along with several actin-related proteins (Arps), that is incorporated as a stable, stoichiometric subunit into complexes like BAF (the mammalian SWI/SNF complex), INO80, and SWR1.</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Within these molecular machines, actin's role is not dynamic but structural. It functions as a crucial molecular scaffold, physically linking different domains of the complex and helping to maintain its overall structural integrity.</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This architectural role is essential for the complex's function; for example, actin helps to couple the energy-generating ATPase motor subunit to the domains that bind and remodel the nucleosome. Its presence is required for the proper recruitment of these complexes to their target sites on chromatin and for modulating their enzymatic activity, thereby controlling the accessibility of genes for transcription.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The stable integration of a G-actin monomer into these pre-assembled machines is an elegant solution for a structural role, contrasting sharply with the dynamic polymerization required for other nuclear functions.</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99">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Transcription: A Direct Partner to RNA Polymerases</w:t>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Beyond preparing the chromatin template, nuclear actin is a direct and active participant in the process of transcription itself, interacting with all three major nuclear RNA polymerases.</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For genes transcribed by </w:t>
      </w:r>
      <w:r w:rsidDel="00000000" w:rsidR="00000000" w:rsidRPr="00000000">
        <w:rPr>
          <w:rFonts w:ascii="Google Sans Text" w:cs="Google Sans Text" w:eastAsia="Google Sans Text" w:hAnsi="Google Sans Text"/>
          <w:b w:val="1"/>
          <w:i w:val="0"/>
          <w:color w:val="1b1c1d"/>
          <w:sz w:val="24"/>
          <w:szCs w:val="24"/>
          <w:rtl w:val="0"/>
        </w:rPr>
        <w:t xml:space="preserve">RNA Polymerase II (Pol II)</w:t>
      </w:r>
      <w:r w:rsidDel="00000000" w:rsidR="00000000" w:rsidRPr="00000000">
        <w:rPr>
          <w:rFonts w:ascii="Google Sans Text" w:cs="Google Sans Text" w:eastAsia="Google Sans Text" w:hAnsi="Google Sans Text"/>
          <w:i w:val="0"/>
          <w:color w:val="1b1c1d"/>
          <w:sz w:val="24"/>
          <w:szCs w:val="24"/>
          <w:rtl w:val="0"/>
        </w:rPr>
        <w:t xml:space="preserve">, actin plays a dual role. Monomeric β-actin has been identified as a component of the pre-initiation complex (PIC), the large assembly of proteins required to begin transcription, where it is thought to act as a molecular bridge connecting various factors.</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More dynamically, upon cellular stimulation (e.g., by serum), a transient polymerization of nuclear actin is required for the formation and enhancement of large RNA Pol II clusters or "factories".</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This suggests that F-actin forms a temporary scaffold that helps to concentrate the transcriptional machinery at highly active genes, thereby dramatically boosting the efficiency of inducible gene expression.</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Actin is also found as a stable component of </w:t>
      </w:r>
      <w:r w:rsidDel="00000000" w:rsidR="00000000" w:rsidRPr="00000000">
        <w:rPr>
          <w:rFonts w:ascii="Google Sans Text" w:cs="Google Sans Text" w:eastAsia="Google Sans Text" w:hAnsi="Google Sans Text"/>
          <w:b w:val="1"/>
          <w:i w:val="0"/>
          <w:color w:val="1b1c1d"/>
          <w:sz w:val="24"/>
          <w:szCs w:val="24"/>
          <w:rtl w:val="0"/>
        </w:rPr>
        <w:t xml:space="preserve">RNA Polymerase I</w:t>
      </w:r>
      <w:r w:rsidDel="00000000" w:rsidR="00000000" w:rsidRPr="00000000">
        <w:rPr>
          <w:rFonts w:ascii="Google Sans Text" w:cs="Google Sans Text" w:eastAsia="Google Sans Text" w:hAnsi="Google Sans Text"/>
          <w:i w:val="0"/>
          <w:color w:val="1b1c1d"/>
          <w:sz w:val="24"/>
          <w:szCs w:val="24"/>
          <w:rtl w:val="0"/>
        </w:rPr>
        <w:t xml:space="preserve"> and </w:t>
      </w:r>
      <w:r w:rsidDel="00000000" w:rsidR="00000000" w:rsidRPr="00000000">
        <w:rPr>
          <w:rFonts w:ascii="Google Sans Text" w:cs="Google Sans Text" w:eastAsia="Google Sans Text" w:hAnsi="Google Sans Text"/>
          <w:b w:val="1"/>
          <w:i w:val="0"/>
          <w:color w:val="1b1c1d"/>
          <w:sz w:val="24"/>
          <w:szCs w:val="24"/>
          <w:rtl w:val="0"/>
        </w:rPr>
        <w:t xml:space="preserve">RNA Polymerase III</w:t>
      </w:r>
      <w:r w:rsidDel="00000000" w:rsidR="00000000" w:rsidRPr="00000000">
        <w:rPr>
          <w:rFonts w:ascii="Google Sans Text" w:cs="Google Sans Text" w:eastAsia="Google Sans Text" w:hAnsi="Google Sans Text"/>
          <w:i w:val="0"/>
          <w:color w:val="1b1c1d"/>
          <w:sz w:val="24"/>
          <w:szCs w:val="24"/>
          <w:rtl w:val="0"/>
        </w:rPr>
        <w:t xml:space="preserve"> complexes, where it interacts with specific subunits and is required for their basal transcriptional activity.</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In a remarkable parallel to its cytoplasmic functions, actin partners with</w:t>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nuclear myosin I (NMI)</w:t>
      </w:r>
      <w:r w:rsidDel="00000000" w:rsidR="00000000" w:rsidRPr="00000000">
        <w:rPr>
          <w:rFonts w:ascii="Google Sans Text" w:cs="Google Sans Text" w:eastAsia="Google Sans Text" w:hAnsi="Google Sans Text"/>
          <w:i w:val="0"/>
          <w:color w:val="1b1c1d"/>
          <w:sz w:val="24"/>
          <w:szCs w:val="24"/>
          <w:rtl w:val="0"/>
        </w:rPr>
        <w:t xml:space="preserve"> to form a molecular motor that is thought to help drive the high-rate transcription of ribosomal RNA genes by Pol I.</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This discovery of a nuclear actomyosin motor involved in transcription reveals a conserved functional module deployed in a completely novel context, highlighting the extraordinary versatility of the actin system.</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A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Guardian of the Genome: DNA Repair and Replication</w:t>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Nuclear actin plays a critical role in maintaining the integrity of the genome by actively participating in the DNA damage response and ensuring the fidelity of DNA replication.</w:t>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A4">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DNA Damage Response (DDR): Building Highways for Repair</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cell's response to DNA double-strand breaks (DSBs), one of the most dangerous forms of DNA damage, involves a rapid and highly localized polymerization of nuclear actin at the site of the lesion.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 This stimulus-driven assembly of F-actin, mediated by nucleators like the Arp2/3 complex and Formin-2, creates a transient nuclear cytoskeleton with several critical functions.</w:t>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Most strikingly, this F-actin network serves as a physical track or "highway" that facilitates the directed movement of damaged chromatin.</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 In organisms like</w:t>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Drosophila</w:t>
      </w:r>
      <w:r w:rsidDel="00000000" w:rsidR="00000000" w:rsidRPr="00000000">
        <w:rPr>
          <w:rFonts w:ascii="Google Sans Text" w:cs="Google Sans Text" w:eastAsia="Google Sans Text" w:hAnsi="Google Sans Text"/>
          <w:i w:val="0"/>
          <w:color w:val="1b1c1d"/>
          <w:sz w:val="24"/>
          <w:szCs w:val="24"/>
          <w:rtl w:val="0"/>
        </w:rPr>
        <w:t xml:space="preserve">, DSBs located in transcriptionally silent, repetitive heterochromatin are actively transported along these actin filaments to the nuclear periphery. This relocalization is a crucial "safe repair" strategy, as it moves the damaged site away from other repetitive sequences, thereby preventing potentially catastrophic aberrant recombination events. This movement is an active process driven by nuclear myosins that "walk" along the actin tracks. Furthermore, the nuclear actin network acts as a scaffold to promote the clustering of DSBs and to enhance the recruitment and concentration of essential repair factors, such as Rad51 and the ATR kinase, at the damage site, ensuring an efficient and coordinated repair process.</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AA">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Replication and Telomere Maintenance</w:t>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Nuclear actin is also involved in managing challenges during DNA replication. In response to replication stress, where the replication machinery stalls, nuclear F-actin polymerization helps to stabilize the stalled or reversed replication forks, preventing their collapse and the subsequent generation of DNA breaks.</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Recent evidence has also uncovered a vital role for nuclear actin in maintaining the ends of our chromosomes. A regulated nuclear actin network is essential for the recruitment of the enzyme telomerase to telomeres, the protective caps on chromosome ends.</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r w:rsidDel="00000000" w:rsidR="00000000" w:rsidRPr="00000000">
        <w:rPr>
          <w:rFonts w:ascii="Google Sans Text" w:cs="Google Sans Text" w:eastAsia="Google Sans Text" w:hAnsi="Google Sans Text"/>
          <w:i w:val="0"/>
          <w:color w:val="1b1c1d"/>
          <w:sz w:val="24"/>
          <w:szCs w:val="24"/>
          <w:rtl w:val="0"/>
        </w:rPr>
        <w:t xml:space="preserve"> This recruitment is particularly critical during replication stress and is regulated by the key DDR kinases ATR and mTOR. By providing a scaffold for telomerase, nuclear actin ensures the proper maintenance of telomere length, a process that is fundamental to preventing cellular senescence and maintaining long-term genomic stability.</w:t>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A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Architect of the Nucleus: Mechanobiology and Structural Integrity</w:t>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Beyond its roles in processing genetic information, nuclear actin is a key structural and mechanical component of the nucleus, contributing to its physical integrity, shape, and its ability to sense and respond to mechanical forces.</w:t>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B3">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Nuclear Shape and Mechanics</w:t>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nucleus is not a passive bag of chromatin; it is a complex mechanical object. Nuclear actin contributes directly to these mechanical properties.</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It forms a dynamic network within the nucleoplasm that can generate force, working in concert with and in opposition to the nuclear lamina and forces transmitted from the cytoplasm to define nuclear shape and stiffness. This function is particularly important during processes that involve dramatic changes in nuclear morphology, such as the rapid expansion of the nucleus following cell division.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In very large cells, like frog oocytes, a dense nuclear actin network provides essential mechanical support to prevent the collapse of the nucleus under gravity.</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B7">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Chromatin Movement and Organization</w:t>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In addition to the directed movement of DSBs, polymeric nuclear actin is implicated in the large-scale organization of the genome during interphase. Upon transcriptional activation, specific gene loci can undergo long-range movements to reposition themselves from the repressive environment of the nuclear periphery to more permissive, transcriptionally active compartments like nuclear speckles or Cajal bodies. This movement is dependent on nuclear actin polymerization, suggesting that actin filaments provide the tracks for reorganizing the genome in response to signaling cues.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Furthermore, actin has been observed as a component of the mitotic and meiotic spindle apparatus, implicating it in the fundamental process of chromosome segregation during cell division.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BB">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Nuclear Actomyosin Motor and Mechanotransduction</w:t>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partnership between nuclear actin and nuclear myosins (NMI and MVI) is at the heart of a new and exciting frontier in cell biology: nuclear mechanobiology.</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This nuclear actomyosin system can act as a force-generating and force-sensing module within the nucleus. It can cross-link distant regions of chromatin, generate tension to influence chromatin compaction, and respond to mechanical forces that are transmitted from the cell surface, through the cytoplasm, and into the nucleus via the LINC (Linker of Nucleoskeleton and Cytoskeleton) complex.</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discovery has led to the concept of "inside-out" signaling, where the nuclear interior itself can actively participate in mechanotransduction, generating forces that can influence nuclear architecture and even signal back out to the cytoplasm.</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This challenges the traditional "outside-in" view, which positioned the nucleus as a passive recipient of mechanical signals. The nuclear actin network is thus emerging as a key player in a sophisticated mechanical feedback loop that integrates the physical state of the cell with the regulation of its genome.</w:t>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C0">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Nuclear Actin in Human Disease</w:t>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Given its central role in fundamental nuclear processes such as gene expression, genome maintenance, and nuclear architecture, it is not surprising that the dysregulation of the nuclear actin system is a key feature of numerous human diseases. Pathologies ranging from cancer to premature aging syndromes to viral infections either arise from defects in the nuclear actin network or have evolved mechanisms to actively co-opt it. This underscores the critical importance of maintaining the integrity of this system for human health and reveals it as a vulnerable node that can be targeted or hijacked by pathological processes.</w:t>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Table 3: Dysregulation of Nuclear Actin in Human Diseases</w:t>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Disease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Primary Cause of Dysregulation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Effect on Nuclear Actin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Downstream Consequences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Cancer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Altered oncogenic signaling; loss of tumor suppressors (e.g., RASSF1A).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Aberrant polymerization and transport; active co-option of functions.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Enhanced DNA repair (chemoresistance), altered gene expression, increased metastasis (EMT), genomic instability.</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Hutchinson-Gilford Progeria Syndrome (HGPS)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LMNA</w:t>
            </w:r>
            <w:r w:rsidDel="00000000" w:rsidR="00000000" w:rsidRPr="00000000">
              <w:rPr>
                <w:rFonts w:ascii="Google Sans Text" w:cs="Google Sans Text" w:eastAsia="Google Sans Text" w:hAnsi="Google Sans Text"/>
                <w:i w:val="0"/>
                <w:color w:val="1b1c1d"/>
                <w:sz w:val="20"/>
                <w:szCs w:val="20"/>
                <w:shd w:fill="auto" w:val="clear"/>
                <w:rtl w:val="0"/>
              </w:rPr>
              <w:t xml:space="preserve"> gene mutation produces progerin, which lacks a key actin-binding site.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Impaired interaction with the nuclear lamina; significant decrease in nuclear F-actin levels.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Abnormal nuclear shape, defective nuclear mechanics, impaired Wnt/β-catenin signaling, premature cellular senescence.</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Viral Infections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Hijacking of host machinery by viral proteins.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Induction of nuclear F-actin polymerization; manipulation of transport.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Facilitates viral capsid assembly (baculovirus), transport to the nuclear periphery for egress (herpesvirus), and export of viral mRNA (retrovirus).</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p>
        </w:tc>
      </w:tr>
    </w:tbl>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D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Dark Side: Nuclear Actin in Cancer</w:t>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dysregulation of nuclear actin is not merely a consequence of cancer; it is often an active contributor to tumorigenesis and progression.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Cancer cells frequently exploit the nuclear actin system to enhance their survival, proliferation, and metastatic potential.</w:t>
      </w:r>
    </w:p>
    <w:p w:rsidR="00000000" w:rsidDel="00000000" w:rsidP="00000000" w:rsidRDefault="00000000" w:rsidRPr="00000000" w14:paraId="000000D8">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Driving Metastasis and Epithelial-Mesenchymal Transition (EMT):</w:t>
      </w:r>
      <w:r w:rsidDel="00000000" w:rsidR="00000000" w:rsidRPr="00000000">
        <w:rPr>
          <w:rFonts w:ascii="Google Sans Text" w:cs="Google Sans Text" w:eastAsia="Google Sans Text" w:hAnsi="Google Sans Text"/>
          <w:i w:val="0"/>
          <w:color w:val="1b1c1d"/>
          <w:sz w:val="24"/>
          <w:szCs w:val="24"/>
          <w:rtl w:val="0"/>
        </w:rPr>
        <w:t xml:space="preserve"> Alterations in nuclear actin dynamics are directly linked to the acquisition of a metastatic phenotype. Changes in nuclear actin polymerization can modulate chromatin accessibility and drive the expression of genes that promote cell migration and invasion.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r w:rsidDel="00000000" w:rsidR="00000000" w:rsidRPr="00000000">
        <w:rPr>
          <w:rFonts w:ascii="Google Sans Text" w:cs="Google Sans Text" w:eastAsia="Google Sans Text" w:hAnsi="Google Sans Text"/>
          <w:i w:val="0"/>
          <w:color w:val="1b1c1d"/>
          <w:sz w:val="24"/>
          <w:szCs w:val="24"/>
          <w:rtl w:val="0"/>
        </w:rPr>
        <w:t xml:space="preserve"> For instance, nuclear actin levels are a key regulator of EMT, a developmental program that cancer cells reactivate to become more motile and invasive.</w:t>
      </w:r>
      <w:r w:rsidDel="00000000" w:rsidR="00000000" w:rsidRPr="00000000">
        <w:rPr>
          <w:rFonts w:ascii="Google Sans Text" w:cs="Google Sans Text" w:eastAsia="Google Sans Text" w:hAnsi="Google Sans Text"/>
          <w:i w:val="0"/>
          <w:color w:val="575b5f"/>
          <w:sz w:val="24"/>
          <w:szCs w:val="24"/>
          <w:vertAlign w:val="superscript"/>
          <w:rtl w:val="0"/>
        </w:rPr>
        <w:t xml:space="preserve">33</w:t>
      </w:r>
    </w:p>
    <w:p w:rsidR="00000000" w:rsidDel="00000000" w:rsidP="00000000" w:rsidRDefault="00000000" w:rsidRPr="00000000" w14:paraId="000000D9">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Promoting Genomic Instability and Chemoresistance:</w:t>
      </w:r>
      <w:r w:rsidDel="00000000" w:rsidR="00000000" w:rsidRPr="00000000">
        <w:rPr>
          <w:rFonts w:ascii="Google Sans Text" w:cs="Google Sans Text" w:eastAsia="Google Sans Text" w:hAnsi="Google Sans Text"/>
          <w:i w:val="0"/>
          <w:color w:val="1b1c1d"/>
          <w:sz w:val="24"/>
          <w:szCs w:val="24"/>
          <w:rtl w:val="0"/>
        </w:rPr>
        <w:t xml:space="preserve"> While nuclear actin is a guardian of the genome in healthy cells, this function is perversely co-opted by cancer cells to survive therapeutic assault. For example, some cancer cells upregulate the small GTPase RhoJ, which in turn activates nuclear actin-dependent DNA repair pathways. This enhanced repair capability allows the cancer cells to better withstand the DNA damage caused by chemotherapy, thus conferring drug resistance.</w:t>
      </w:r>
      <w:r w:rsidDel="00000000" w:rsidR="00000000" w:rsidRPr="00000000">
        <w:rPr>
          <w:rFonts w:ascii="Google Sans Text" w:cs="Google Sans Text" w:eastAsia="Google Sans Text" w:hAnsi="Google Sans Text"/>
          <w:i w:val="0"/>
          <w:color w:val="575b5f"/>
          <w:sz w:val="24"/>
          <w:szCs w:val="24"/>
          <w:vertAlign w:val="superscript"/>
          <w:rtl w:val="0"/>
        </w:rPr>
        <w:t xml:space="preserve">31</w:t>
      </w:r>
    </w:p>
    <w:p w:rsidR="00000000" w:rsidDel="00000000" w:rsidP="00000000" w:rsidRDefault="00000000" w:rsidRPr="00000000" w14:paraId="000000DA">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Hijacking Transcriptional Regulation:</w:t>
      </w:r>
      <w:r w:rsidDel="00000000" w:rsidR="00000000" w:rsidRPr="00000000">
        <w:rPr>
          <w:rFonts w:ascii="Google Sans Text" w:cs="Google Sans Text" w:eastAsia="Google Sans Text" w:hAnsi="Google Sans Text"/>
          <w:i w:val="0"/>
          <w:color w:val="1b1c1d"/>
          <w:sz w:val="24"/>
          <w:szCs w:val="24"/>
          <w:rtl w:val="0"/>
        </w:rPr>
        <w:t xml:space="preserve"> Cancer cells also manipulate nuclear actin's role in transcription to drive oncogenic gene expression programs. In prostate cancer, the androgen receptor, a key driver of the disease, relies on the formin DAAM2 to polymerize nuclear actin. This creates "transcriptional droplets" that concentrate the machinery needed to express cancer-promoting genes like prostate-specific antigen (PSA).</w:t>
      </w:r>
      <w:r w:rsidDel="00000000" w:rsidR="00000000" w:rsidRPr="00000000">
        <w:rPr>
          <w:rFonts w:ascii="Google Sans Text" w:cs="Google Sans Text" w:eastAsia="Google Sans Text" w:hAnsi="Google Sans Text"/>
          <w:i w:val="0"/>
          <w:color w:val="575b5f"/>
          <w:sz w:val="24"/>
          <w:szCs w:val="24"/>
          <w:vertAlign w:val="superscript"/>
          <w:rtl w:val="0"/>
        </w:rPr>
        <w:t xml:space="preserve">31</w:t>
      </w:r>
      <w:r w:rsidDel="00000000" w:rsidR="00000000" w:rsidRPr="00000000">
        <w:rPr>
          <w:rFonts w:ascii="Google Sans Text" w:cs="Google Sans Text" w:eastAsia="Google Sans Text" w:hAnsi="Google Sans Text"/>
          <w:i w:val="0"/>
          <w:color w:val="1b1c1d"/>
          <w:sz w:val="24"/>
          <w:szCs w:val="24"/>
          <w:rtl w:val="0"/>
        </w:rPr>
        <w:t xml:space="preserve"> The loss of the RASSF1A tumor suppressor, leading to nuclear actin accumulation and altered SRF-dependent transcription, is another prime example of this transcriptional hijacking.</w:t>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D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Fragile Nucleus: Hutchinson-Gilford Progeria Syndrome (HGPS)</w:t>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Hutchinson-Gilford progeria syndrome (HGPS) is a devastating and rare genetic disorder characterized by dramatic, premature aging in children.</w:t>
      </w:r>
      <w:r w:rsidDel="00000000" w:rsidR="00000000" w:rsidRPr="00000000">
        <w:rPr>
          <w:rFonts w:ascii="Google Sans Text" w:cs="Google Sans Text" w:eastAsia="Google Sans Text" w:hAnsi="Google Sans Text"/>
          <w:i w:val="0"/>
          <w:color w:val="575b5f"/>
          <w:sz w:val="24"/>
          <w:szCs w:val="24"/>
          <w:vertAlign w:val="superscript"/>
          <w:rtl w:val="0"/>
        </w:rPr>
        <w:t xml:space="preserve">46</w:t>
      </w:r>
      <w:r w:rsidDel="00000000" w:rsidR="00000000" w:rsidRPr="00000000">
        <w:rPr>
          <w:rFonts w:ascii="Google Sans Text" w:cs="Google Sans Text" w:eastAsia="Google Sans Text" w:hAnsi="Google Sans Text"/>
          <w:i w:val="0"/>
          <w:color w:val="1b1c1d"/>
          <w:sz w:val="24"/>
          <w:szCs w:val="24"/>
          <w:rtl w:val="0"/>
        </w:rPr>
        <w:t xml:space="preserve"> The disease is caused by a single point mutation in the</w:t>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gene, which codes for lamin A, a key structural protein of the nuclear lamina.</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This mutation leads to the production of a toxic, truncated protein known as progerin.</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p>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molecular basis of HGPS pathology is directly linked to a failure of the nuclear actin system. The mutation in progerin deletes a 50-amino-acid segment that contains one of lamin A's primary actin-binding sites.</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This defect critically impairs the physical connection between the nuclear lamina and the internal nuclear actin network. The consequences are severe and multifaceted. Cells expressing progerin exhibit a dramatic decrease in the levels of nuclear F-actin. This loss of the internal nucleoskeleton leads to profound structural and functional defects, including severe abnormalities in nuclear shape (such as blebbing and deformation), altered nuclear mechanics, and dysregulated gene expression, including the impairment of the Wnt/β-catenin signaling pathway.</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p>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Remarkably, this direct causal link has been validated by rescue experiments. Experimentally restoring nuclear F-actin levels in HGPS cells, either by overexpressing an NLS-tagged actin or by treating cells with jasplakinolide, a drug that stabilizes F-actin, can reverse some of the key disease phenotypes, including the irregular nuclear shape and the defects in gene expression.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HGPS thus provides a stark example of a disease caused by the structural failure of the nuclear actin system.</w:t>
      </w:r>
    </w:p>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E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Hijacked System: Viral Infections</w:t>
      </w:r>
    </w:p>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Many viruses that replicate within the host cell nucleus have evolved sophisticated strategies to manipulate and hijack the nuclear actin machinery to facilitate their own life cycle.</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r w:rsidDel="00000000" w:rsidR="00000000" w:rsidRPr="00000000">
        <w:rPr>
          <w:rFonts w:ascii="Google Sans Text" w:cs="Google Sans Text" w:eastAsia="Google Sans Text" w:hAnsi="Google Sans Text"/>
          <w:i w:val="0"/>
          <w:color w:val="1b1c1d"/>
          <w:sz w:val="24"/>
          <w:szCs w:val="24"/>
          <w:rtl w:val="0"/>
        </w:rPr>
        <w:t xml:space="preserve"> The nuclear actin network, being a fundamental system for transport and organization, represents a prime target for viral co-option.</w:t>
      </w:r>
    </w:p>
    <w:p w:rsidR="00000000" w:rsidDel="00000000" w:rsidP="00000000" w:rsidRDefault="00000000" w:rsidRPr="00000000" w14:paraId="000000E6">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Herpesviruses (e.g., HCMV, HSV-1):</w:t>
      </w:r>
      <w:r w:rsidDel="00000000" w:rsidR="00000000" w:rsidRPr="00000000">
        <w:rPr>
          <w:rFonts w:ascii="Google Sans Text" w:cs="Google Sans Text" w:eastAsia="Google Sans Text" w:hAnsi="Google Sans Text"/>
          <w:i w:val="0"/>
          <w:color w:val="1b1c1d"/>
          <w:sz w:val="24"/>
          <w:szCs w:val="24"/>
          <w:rtl w:val="0"/>
        </w:rPr>
        <w:t xml:space="preserve"> These large DNA viruses induce the formation of extensive F-actin networks within the nucleus of infected cells. These virus-induced filaments are thought to function as tracks for the intracellular transport of newly assembled viral capsids, moving them from the viral replication compartments in the nuclear interior to the inner nuclear membrane, which is the site of primary envelopment and egress from the nucleus.</w:t>
      </w:r>
      <w:r w:rsidDel="00000000" w:rsidR="00000000" w:rsidRPr="00000000">
        <w:rPr>
          <w:rFonts w:ascii="Google Sans Text" w:cs="Google Sans Text" w:eastAsia="Google Sans Text" w:hAnsi="Google Sans Text"/>
          <w:i w:val="0"/>
          <w:color w:val="575b5f"/>
          <w:sz w:val="24"/>
          <w:szCs w:val="24"/>
          <w:vertAlign w:val="superscript"/>
          <w:rtl w:val="0"/>
        </w:rPr>
        <w:t xml:space="preserve">45</w:t>
      </w:r>
    </w:p>
    <w:p w:rsidR="00000000" w:rsidDel="00000000" w:rsidP="00000000" w:rsidRDefault="00000000" w:rsidRPr="00000000" w14:paraId="000000E7">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Baculoviruses:</w:t>
      </w:r>
      <w:r w:rsidDel="00000000" w:rsidR="00000000" w:rsidRPr="00000000">
        <w:rPr>
          <w:rFonts w:ascii="Google Sans Text" w:cs="Google Sans Text" w:eastAsia="Google Sans Text" w:hAnsi="Google Sans Text"/>
          <w:i w:val="0"/>
          <w:color w:val="1b1c1d"/>
          <w:sz w:val="24"/>
          <w:szCs w:val="24"/>
          <w:rtl w:val="0"/>
        </w:rPr>
        <w:t xml:space="preserve"> These insect viruses offer one of the most striking examples of direct hijacking. A viral capsid protein, p78/83, has evolved to mimic host cell proteins of the WASP family. It directly binds to and activates the host's Arp2/3 complex, triggering massive actin polymerization within the nucleus that is essential for the proper assembly and morphogenesis of new viral particles.</w:t>
      </w:r>
    </w:p>
    <w:p w:rsidR="00000000" w:rsidDel="00000000" w:rsidP="00000000" w:rsidRDefault="00000000" w:rsidRPr="00000000" w14:paraId="000000E8">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Retroviruses (e.g., HIV-1):</w:t>
      </w:r>
      <w:r w:rsidDel="00000000" w:rsidR="00000000" w:rsidRPr="00000000">
        <w:rPr>
          <w:rFonts w:ascii="Google Sans Text" w:cs="Google Sans Text" w:eastAsia="Google Sans Text" w:hAnsi="Google Sans Text"/>
          <w:i w:val="0"/>
          <w:color w:val="1b1c1d"/>
          <w:sz w:val="24"/>
          <w:szCs w:val="24"/>
          <w:rtl w:val="0"/>
        </w:rPr>
        <w:t xml:space="preserve"> The function of nuclear actin is also crucial for retroviruses. Following integration into the host genome, the expression of new viral proteins requires the export of unspliced viral mRNA from the nucleus to the cytoplasm. This export process, mediated by the viral Rev protein, is dependent on a functional nuclear actin network, which is thought to facilitate the transport of the large viral ribonucleoprotein complexes to the nuclear pore.</w:t>
      </w:r>
    </w:p>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Across these diverse diseases, a common theme emerges. The nuclear actin system is such a fundamental component of nuclear logistics and function that its integrity is paramount. Pathologies arise either from its structural failure (as in HGPS) or from its active co-option and exploitation by oncogenic or viral processes.</w:t>
      </w:r>
    </w:p>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EB">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Future Perspectives and Therapeutic Horizons</w:t>
      </w:r>
    </w:p>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field of nuclear actin research has matured rapidly, moving from fundamental questions of its existence to detailed mechanistic investigations of its function. Today, the field stands at an exciting inflection point, poised to translate this deep biological understanding into novel therapeutic strategies. However, significant challenges and knowledge gaps remain, and overcoming them will require continued innovation in experimental tools and conceptual frameworks. The future of the field lies in moving beyond descriptive biology ("what does nuclear actin do?") and toward a goal of precision engineering ("how can we safely and specifically control nuclear actin functions for therapeutic benefit?").</w:t>
      </w:r>
    </w:p>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E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Outstanding Controversies and Key Knowledge Gaps</w:t>
      </w:r>
    </w:p>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Despite immense progress, several fundamental questions about nuclear actin remain unresolved, representing key areas for future research.</w:t>
      </w:r>
    </w:p>
    <w:p w:rsidR="00000000" w:rsidDel="00000000" w:rsidP="00000000" w:rsidRDefault="00000000" w:rsidRPr="00000000" w14:paraId="000000F2">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Specificity and Regulation:</w:t>
      </w:r>
      <w:r w:rsidDel="00000000" w:rsidR="00000000" w:rsidRPr="00000000">
        <w:rPr>
          <w:rFonts w:ascii="Google Sans Text" w:cs="Google Sans Text" w:eastAsia="Google Sans Text" w:hAnsi="Google Sans Text"/>
          <w:i w:val="0"/>
          <w:color w:val="1b1c1d"/>
          <w:sz w:val="24"/>
          <w:szCs w:val="24"/>
          <w:rtl w:val="0"/>
        </w:rPr>
        <w:t xml:space="preserve"> A central mystery is how the cell achieves functional specificity using a single actin monomer. How are distinct nucleators, such as the Arp2/3 complex versus formins, selectively recruited to different nuclear tasks (e.g., DNA repair vs. transcription) to generate structurally and functionally distinct filament networks? The signaling pathways that confer this specificity are still poorly understood.</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p>
    <w:p w:rsidR="00000000" w:rsidDel="00000000" w:rsidP="00000000" w:rsidRDefault="00000000" w:rsidRPr="00000000" w14:paraId="000000F3">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 Role in Phase Separation:</w:t>
      </w:r>
      <w:r w:rsidDel="00000000" w:rsidR="00000000" w:rsidRPr="00000000">
        <w:rPr>
          <w:rFonts w:ascii="Google Sans Text" w:cs="Google Sans Text" w:eastAsia="Google Sans Text" w:hAnsi="Google Sans Text"/>
          <w:i w:val="0"/>
          <w:color w:val="1b1c1d"/>
          <w:sz w:val="24"/>
          <w:szCs w:val="24"/>
          <w:rtl w:val="0"/>
        </w:rPr>
        <w:t xml:space="preserve"> There is growing evidence that nuclear actin polymerization is involved in the formation of biomolecular condensates, such as transcriptional "factories," through liquid-liquid phase separation. However, its precise role—whether it acts as a passive scaffold, an active driver of phase separation, or simply a client protein that is recruited into condensates—is a subject of intense investigation and debate.</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0F4">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 Monomer vs. Polymer Interplay:</w:t>
      </w:r>
      <w:r w:rsidDel="00000000" w:rsidR="00000000" w:rsidRPr="00000000">
        <w:rPr>
          <w:rFonts w:ascii="Google Sans Text" w:cs="Google Sans Text" w:eastAsia="Google Sans Text" w:hAnsi="Google Sans Text"/>
          <w:i w:val="0"/>
          <w:color w:val="1b1c1d"/>
          <w:sz w:val="24"/>
          <w:szCs w:val="24"/>
          <w:rtl w:val="0"/>
        </w:rPr>
        <w:t xml:space="preserve"> While it is clear that both G-actin and F-actin have critical nuclear functions, the intricate interplay and balance between them in specific processes are not fully elucidated. For instance, in chromatin remodeling, G-actin is a stable subunit, but does this same complex interact with dynamic F-actin during active transcription? The precise choreography of actin's forms remains a key puzzle.</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p>
    <w:p w:rsidR="00000000" w:rsidDel="00000000" w:rsidP="00000000" w:rsidRDefault="00000000" w:rsidRPr="00000000" w14:paraId="000000F5">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 Overarching Methodological Challenge:</w:t>
      </w:r>
      <w:r w:rsidDel="00000000" w:rsidR="00000000" w:rsidRPr="00000000">
        <w:rPr>
          <w:rFonts w:ascii="Google Sans Text" w:cs="Google Sans Text" w:eastAsia="Google Sans Text" w:hAnsi="Google Sans Text"/>
          <w:i w:val="0"/>
          <w:color w:val="1b1c1d"/>
          <w:sz w:val="24"/>
          <w:szCs w:val="24"/>
          <w:rtl w:val="0"/>
        </w:rPr>
        <w:t xml:space="preserve"> The single greatest technical hurdle for the field remains the development of tools that can specifically perturb the nuclear actin pool without affecting the essential and abundant cytoplasmic pool. While NLS-tagged probes have been invaluable, they rely on overexpression. The development of new chemical-genetic or optogenetic tools that allow for acute, reversible, and nucleus-specific manipulation of actin dynamics is paramount for unambiguously dissecting its functions in vivo.</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F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Therapeutic Targeting of Nuclear Actin Pathways</w:t>
      </w:r>
    </w:p>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deep involvement of nuclear actin in disease has made its regulatory pathways attractive targets for therapeutic intervention. However, strategies must be nuanced to overcome the challenge of actin's ubiquity.</w:t>
      </w:r>
    </w:p>
    <w:p w:rsidR="00000000" w:rsidDel="00000000" w:rsidP="00000000" w:rsidRDefault="00000000" w:rsidRPr="00000000" w14:paraId="000000FA">
      <w:pPr>
        <w:numPr>
          <w:ilvl w:val="0"/>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 Challenge of Direct Targeting:</w:t>
      </w:r>
      <w:r w:rsidDel="00000000" w:rsidR="00000000" w:rsidRPr="00000000">
        <w:rPr>
          <w:rFonts w:ascii="Google Sans Text" w:cs="Google Sans Text" w:eastAsia="Google Sans Text" w:hAnsi="Google Sans Text"/>
          <w:i w:val="0"/>
          <w:color w:val="1b1c1d"/>
          <w:sz w:val="24"/>
          <w:szCs w:val="24"/>
          <w:rtl w:val="0"/>
        </w:rPr>
        <w:t xml:space="preserve"> Directly targeting the actin protein itself with small molecule inhibitors has proven to be highly toxic. Because actin isoforms are so highly conserved and essential in all cells, such drugs lack the specificity to distinguish between actin in a cancer cell versus a healthy heart muscle cell, leading to unacceptable side effects.</w:t>
      </w:r>
      <w:r w:rsidDel="00000000" w:rsidR="00000000" w:rsidRPr="00000000">
        <w:rPr>
          <w:rFonts w:ascii="Google Sans Text" w:cs="Google Sans Text" w:eastAsia="Google Sans Text" w:hAnsi="Google Sans Text"/>
          <w:i w:val="0"/>
          <w:color w:val="575b5f"/>
          <w:sz w:val="24"/>
          <w:szCs w:val="24"/>
          <w:vertAlign w:val="superscript"/>
          <w:rtl w:val="0"/>
        </w:rPr>
        <w:t xml:space="preserve">48</w:t>
      </w:r>
    </w:p>
    <w:p w:rsidR="00000000" w:rsidDel="00000000" w:rsidP="00000000" w:rsidRDefault="00000000" w:rsidRPr="00000000" w14:paraId="000000FB">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Strategy 1: Targeting Actin-Associated Proteins in Cancer:</w:t>
      </w:r>
      <w:r w:rsidDel="00000000" w:rsidR="00000000" w:rsidRPr="00000000">
        <w:rPr>
          <w:rFonts w:ascii="Google Sans Text" w:cs="Google Sans Text" w:eastAsia="Google Sans Text" w:hAnsi="Google Sans Text"/>
          <w:i w:val="0"/>
          <w:color w:val="1b1c1d"/>
          <w:sz w:val="24"/>
          <w:szCs w:val="24"/>
          <w:rtl w:val="0"/>
        </w:rPr>
        <w:t xml:space="preserve"> A much more promising approach is to target the upstream regulators of actin, which often include multiple isoforms, some of which are specifically upregulated or dysregulated in disease. This provides a window for therapeutic specificity.</w:t>
      </w:r>
    </w:p>
    <w:p w:rsidR="00000000" w:rsidDel="00000000" w:rsidP="00000000" w:rsidRDefault="00000000" w:rsidRPr="00000000" w14:paraId="000000FC">
      <w:pPr>
        <w:numPr>
          <w:ilvl w:val="1"/>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Tropomyosins:</w:t>
      </w:r>
      <w:r w:rsidDel="00000000" w:rsidR="00000000" w:rsidRPr="00000000">
        <w:rPr>
          <w:rFonts w:ascii="Google Sans Text" w:cs="Google Sans Text" w:eastAsia="Google Sans Text" w:hAnsi="Google Sans Text"/>
          <w:i w:val="0"/>
          <w:color w:val="1b1c1d"/>
          <w:sz w:val="24"/>
          <w:szCs w:val="24"/>
          <w:rtl w:val="0"/>
        </w:rPr>
        <w:t xml:space="preserve"> The tropomyosin family of actin-binding proteins contains over 40 isoforms. One of these, Tpm3.1, is selectively and significantly upregulated in multiple cancers but is not expressed in critical tissues like cardiac or skeletal muscle. This makes Tpm3.1 an excellent candidate for a specific anti-cancer target, and small molecules that inhibit its function are under investigation.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48</w:t>
      </w:r>
    </w:p>
    <w:p w:rsidR="00000000" w:rsidDel="00000000" w:rsidP="00000000" w:rsidRDefault="00000000" w:rsidRPr="00000000" w14:paraId="000000FD">
      <w:pPr>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The Arp2/3 Complex:</w:t>
      </w:r>
      <w:r w:rsidDel="00000000" w:rsidR="00000000" w:rsidRPr="00000000">
        <w:rPr>
          <w:rFonts w:ascii="Google Sans Text" w:cs="Google Sans Text" w:eastAsia="Google Sans Text" w:hAnsi="Google Sans Text"/>
          <w:i w:val="0"/>
          <w:color w:val="1b1c1d"/>
          <w:sz w:val="24"/>
          <w:szCs w:val="24"/>
          <w:rtl w:val="0"/>
        </w:rPr>
        <w:t xml:space="preserve"> As a key nucleator of actin filaments that drive cell migration and invasion, the Arp2/3 complex is another attractive target. Inhibitors of Arp2/3 activity are being explored as a means to block cancer metastasis.</w:t>
      </w:r>
      <w:r w:rsidDel="00000000" w:rsidR="00000000" w:rsidRPr="00000000">
        <w:rPr>
          <w:rFonts w:ascii="Google Sans Text" w:cs="Google Sans Text" w:eastAsia="Google Sans Text" w:hAnsi="Google Sans Text"/>
          <w:i w:val="0"/>
          <w:color w:val="575b5f"/>
          <w:sz w:val="24"/>
          <w:szCs w:val="24"/>
          <w:vertAlign w:val="superscript"/>
          <w:rtl w:val="0"/>
        </w:rPr>
        <w:t xml:space="preserve">48</w:t>
      </w:r>
    </w:p>
    <w:p w:rsidR="00000000" w:rsidDel="00000000" w:rsidP="00000000" w:rsidRDefault="00000000" w:rsidRPr="00000000" w14:paraId="000000FE">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Strategy 2: Modulating Nuclear Actin for Gene Therapy:</w:t>
      </w:r>
      <w:r w:rsidDel="00000000" w:rsidR="00000000" w:rsidRPr="00000000">
        <w:rPr>
          <w:rFonts w:ascii="Google Sans Text" w:cs="Google Sans Text" w:eastAsia="Google Sans Text" w:hAnsi="Google Sans Text"/>
          <w:i w:val="0"/>
          <w:color w:val="1b1c1d"/>
          <w:sz w:val="24"/>
          <w:szCs w:val="24"/>
          <w:rtl w:val="0"/>
        </w:rPr>
        <w:t xml:space="preserve"> The discovery that nuclear actin polymerization is a key driver of precise DNA repair via homologous recombination (HR) has opened an exciting and entirely new therapeutic avenue.</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p>
    <w:p w:rsidR="00000000" w:rsidDel="00000000" w:rsidP="00000000" w:rsidRDefault="00000000" w:rsidRPr="00000000" w14:paraId="000000FF">
      <w:pPr>
        <w:numPr>
          <w:ilvl w:val="1"/>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The Concept:</w:t>
      </w:r>
      <w:r w:rsidDel="00000000" w:rsidR="00000000" w:rsidRPr="00000000">
        <w:rPr>
          <w:rFonts w:ascii="Google Sans Text" w:cs="Google Sans Text" w:eastAsia="Google Sans Text" w:hAnsi="Google Sans Text"/>
          <w:i w:val="0"/>
          <w:color w:val="1b1c1d"/>
          <w:sz w:val="24"/>
          <w:szCs w:val="24"/>
          <w:rtl w:val="0"/>
        </w:rPr>
        <w:t xml:space="preserve"> In the context of CRISPR-based gene editing, a major goal is to increase the efficiency of precise gene correction, which relies on the HR pathway, while suppressing the more frequent but error-prone repair pathways. The finding that nuclear F-actin promotes HR suggests a novel strategy: by transiently and specifically stimulating the nuclear actin polymerization machinery, it may be possible to tip the balance of DNA repair in favor of HR, thereby significantly enhancing the efficiency and safety of therapeutic gene editing.</w:t>
      </w:r>
    </w:p>
    <w:p w:rsidR="00000000" w:rsidDel="00000000" w:rsidP="00000000" w:rsidRDefault="00000000" w:rsidRPr="00000000" w14:paraId="00000100">
      <w:pPr>
        <w:numPr>
          <w:ilvl w:val="1"/>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The Path Forward:</w:t>
      </w:r>
      <w:r w:rsidDel="00000000" w:rsidR="00000000" w:rsidRPr="00000000">
        <w:rPr>
          <w:rFonts w:ascii="Google Sans Text" w:cs="Google Sans Text" w:eastAsia="Google Sans Text" w:hAnsi="Google Sans Text"/>
          <w:i w:val="0"/>
          <w:color w:val="1b1c1d"/>
          <w:sz w:val="24"/>
          <w:szCs w:val="24"/>
          <w:rtl w:val="0"/>
        </w:rPr>
        <w:t xml:space="preserve"> This innovative approach requires a deep mechanistic understanding of the specific regulators involved. Recent work has identified the kinase DYRK1A and the actin nucleator Spir1 as key players in assembling F-actin at DSBs.</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r w:rsidDel="00000000" w:rsidR="00000000" w:rsidRPr="00000000">
        <w:rPr>
          <w:rFonts w:ascii="Google Sans Text" w:cs="Google Sans Text" w:eastAsia="Google Sans Text" w:hAnsi="Google Sans Text"/>
          <w:i w:val="0"/>
          <w:color w:val="1b1c1d"/>
          <w:sz w:val="24"/>
          <w:szCs w:val="24"/>
          <w:rtl w:val="0"/>
        </w:rPr>
        <w:t xml:space="preserve"> The future challenge will be to identify ways to safely and transiently modulate such pathways to boost HR during gene therapy procedures, transforming our understanding of a basic cellular process into a powerful new clinical tool.</w:t>
      </w:r>
    </w:p>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0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Conclusion</w:t>
      </w:r>
    </w:p>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journey of nuclear actin from a dismissed artifact to a recognized central regulator of nuclear function represents a remarkable chapter in modern cell biology. This review has traced this evolution, revealing a system of extraordinary complexity and importance. We now understand that actin within the nucleus is not a monolithic entity but a dynamic population of monomers, filaments, and other structures, whose balance and localization are exquisitely controlled by dedicated transport and signaling networks. Its functional repertoire is vast, positioning it as both a stable architectural component of the chromatin remodeling machinery and a dynamic scaffold that provides the spatiotemporal organization for processes as diverse as inducible transcription, DNA repair, and chromosome segregation.</w:t>
      </w:r>
    </w:p>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emerging picture is that of nuclear actin as a fundamental integrator, a molecule that connects the physical world of cellular architecture and mechanobiology to the informational world of the genome. Its dysregulation is not a mere footnote in disease but a central pathogenic mechanism in cancer, aging, and infectious disease, making its regulatory pathways compelling targets for a new generation of therapeutics. As we continue to develop more sophisticated tools to probe this "nucleus within the nucleus," we are certain to uncover even deeper insights into the fundamental principles of cellular organization and open new, unforeseen avenues for therapeutic intervention. The once-hidden world of nuclear actin is now in full view, and its continued exploration promises to reshape our understanding of the eukaryotic cell.</w:t>
      </w:r>
    </w:p>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07">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References</w:t>
      </w:r>
    </w:p>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109">
      <w:pPr>
        <w:numPr>
          <w:ilvl w:val="0"/>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Kelpsch, D. J. &amp; Tootle, T. L. Nuclear Actin: From Discovery to Function. </w:t>
      </w:r>
      <w:r w:rsidDel="00000000" w:rsidR="00000000" w:rsidRPr="00000000">
        <w:rPr>
          <w:rFonts w:ascii="Google Sans Text" w:cs="Google Sans Text" w:eastAsia="Google Sans Text" w:hAnsi="Google Sans Text"/>
          <w:i w:val="1"/>
          <w:color w:val="1b1c1d"/>
          <w:sz w:val="24"/>
          <w:szCs w:val="24"/>
          <w:rtl w:val="0"/>
        </w:rPr>
        <w:t xml:space="preserve">Anat. Rec. (Hoboken)</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301</w:t>
      </w:r>
      <w:r w:rsidDel="00000000" w:rsidR="00000000" w:rsidRPr="00000000">
        <w:rPr>
          <w:rFonts w:ascii="Google Sans Text" w:cs="Google Sans Text" w:eastAsia="Google Sans Text" w:hAnsi="Google Sans Text"/>
          <w:i w:val="0"/>
          <w:color w:val="1b1c1d"/>
          <w:sz w:val="24"/>
          <w:szCs w:val="24"/>
          <w:rtl w:val="0"/>
        </w:rPr>
        <w:t xml:space="preserve">, 1999–2013 (2018).</w:t>
      </w:r>
    </w:p>
    <w:p w:rsidR="00000000" w:rsidDel="00000000" w:rsidP="00000000" w:rsidRDefault="00000000" w:rsidRPr="00000000" w14:paraId="0000010A">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Dominguez, R. &amp; Holmes, K. C. Actin structure and function. </w:t>
      </w:r>
      <w:r w:rsidDel="00000000" w:rsidR="00000000" w:rsidRPr="00000000">
        <w:rPr>
          <w:rFonts w:ascii="Google Sans Text" w:cs="Google Sans Text" w:eastAsia="Google Sans Text" w:hAnsi="Google Sans Text"/>
          <w:i w:val="1"/>
          <w:color w:val="1b1c1d"/>
          <w:sz w:val="24"/>
          <w:szCs w:val="24"/>
          <w:rtl w:val="0"/>
        </w:rPr>
        <w:t xml:space="preserve">Annu. Rev. Biophys.</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40</w:t>
      </w:r>
      <w:r w:rsidDel="00000000" w:rsidR="00000000" w:rsidRPr="00000000">
        <w:rPr>
          <w:rFonts w:ascii="Google Sans Text" w:cs="Google Sans Text" w:eastAsia="Google Sans Text" w:hAnsi="Google Sans Text"/>
          <w:i w:val="0"/>
          <w:color w:val="1b1c1d"/>
          <w:sz w:val="24"/>
          <w:szCs w:val="24"/>
          <w:rtl w:val="0"/>
        </w:rPr>
        <w:t xml:space="preserve">, 169–186 (2011).</w:t>
      </w:r>
    </w:p>
    <w:p w:rsidR="00000000" w:rsidDel="00000000" w:rsidP="00000000" w:rsidRDefault="00000000" w:rsidRPr="00000000" w14:paraId="0000010B">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Pollard, T. D. The 2016 Albert Lasker Basic Medical Research Award. Actin and myosin filaments in cell motility. </w:t>
      </w:r>
      <w:r w:rsidDel="00000000" w:rsidR="00000000" w:rsidRPr="00000000">
        <w:rPr>
          <w:rFonts w:ascii="Google Sans Text" w:cs="Google Sans Text" w:eastAsia="Google Sans Text" w:hAnsi="Google Sans Text"/>
          <w:i w:val="1"/>
          <w:color w:val="1b1c1d"/>
          <w:sz w:val="24"/>
          <w:szCs w:val="24"/>
          <w:rtl w:val="0"/>
        </w:rPr>
        <w:t xml:space="preserve">JAMA</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316</w:t>
      </w:r>
      <w:r w:rsidDel="00000000" w:rsidR="00000000" w:rsidRPr="00000000">
        <w:rPr>
          <w:rFonts w:ascii="Google Sans Text" w:cs="Google Sans Text" w:eastAsia="Google Sans Text" w:hAnsi="Google Sans Text"/>
          <w:i w:val="0"/>
          <w:color w:val="1b1c1d"/>
          <w:sz w:val="24"/>
          <w:szCs w:val="24"/>
          <w:rtl w:val="0"/>
        </w:rPr>
        <w:t xml:space="preserve">, 1653–1654 (2016).</w:t>
      </w:r>
    </w:p>
    <w:p w:rsidR="00000000" w:rsidDel="00000000" w:rsidP="00000000" w:rsidRDefault="00000000" w:rsidRPr="00000000" w14:paraId="0000010C">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Straub, F. B. Actin. </w:t>
      </w:r>
      <w:r w:rsidDel="00000000" w:rsidR="00000000" w:rsidRPr="00000000">
        <w:rPr>
          <w:rFonts w:ascii="Google Sans Text" w:cs="Google Sans Text" w:eastAsia="Google Sans Text" w:hAnsi="Google Sans Text"/>
          <w:i w:val="1"/>
          <w:color w:val="1b1c1d"/>
          <w:sz w:val="24"/>
          <w:szCs w:val="24"/>
          <w:rtl w:val="0"/>
        </w:rPr>
        <w:t xml:space="preserve">Stud. Inst. Med. Chem. Univ. Szeged</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3–15 (1943).</w:t>
      </w:r>
    </w:p>
    <w:p w:rsidR="00000000" w:rsidDel="00000000" w:rsidP="00000000" w:rsidRDefault="00000000" w:rsidRPr="00000000" w14:paraId="0000010D">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Huxley, H. E. The mechanism of muscular contraction. </w:t>
      </w:r>
      <w:r w:rsidDel="00000000" w:rsidR="00000000" w:rsidRPr="00000000">
        <w:rPr>
          <w:rFonts w:ascii="Google Sans Text" w:cs="Google Sans Text" w:eastAsia="Google Sans Text" w:hAnsi="Google Sans Text"/>
          <w:i w:val="1"/>
          <w:color w:val="1b1c1d"/>
          <w:sz w:val="24"/>
          <w:szCs w:val="24"/>
          <w:rtl w:val="0"/>
        </w:rPr>
        <w:t xml:space="preserve">Science</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164</w:t>
      </w:r>
      <w:r w:rsidDel="00000000" w:rsidR="00000000" w:rsidRPr="00000000">
        <w:rPr>
          <w:rFonts w:ascii="Google Sans Text" w:cs="Google Sans Text" w:eastAsia="Google Sans Text" w:hAnsi="Google Sans Text"/>
          <w:i w:val="0"/>
          <w:color w:val="1b1c1d"/>
          <w:sz w:val="24"/>
          <w:szCs w:val="24"/>
          <w:rtl w:val="0"/>
        </w:rPr>
        <w:t xml:space="preserve">, 1356–1365 (1969).</w:t>
      </w:r>
    </w:p>
    <w:p w:rsidR="00000000" w:rsidDel="00000000" w:rsidP="00000000" w:rsidRDefault="00000000" w:rsidRPr="00000000" w14:paraId="0000010E">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Ishikawa, H., Bischoff, R. &amp; Holtzer, H. Formation of arrowhead complexes with heavy meromyosin in a variety of cell types. </w:t>
      </w:r>
      <w:r w:rsidDel="00000000" w:rsidR="00000000" w:rsidRPr="00000000">
        <w:rPr>
          <w:rFonts w:ascii="Google Sans Text" w:cs="Google Sans Text" w:eastAsia="Google Sans Text" w:hAnsi="Google Sans Text"/>
          <w:i w:val="1"/>
          <w:color w:val="1b1c1d"/>
          <w:sz w:val="24"/>
          <w:szCs w:val="24"/>
          <w:rtl w:val="0"/>
        </w:rPr>
        <w:t xml:space="preserve">J. Cell Biol.</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43</w:t>
      </w:r>
      <w:r w:rsidDel="00000000" w:rsidR="00000000" w:rsidRPr="00000000">
        <w:rPr>
          <w:rFonts w:ascii="Google Sans Text" w:cs="Google Sans Text" w:eastAsia="Google Sans Text" w:hAnsi="Google Sans Text"/>
          <w:i w:val="0"/>
          <w:color w:val="1b1c1d"/>
          <w:sz w:val="24"/>
          <w:szCs w:val="24"/>
          <w:rtl w:val="0"/>
        </w:rPr>
        <w:t xml:space="preserve">, 312–328 (1969).</w:t>
      </w:r>
    </w:p>
    <w:p w:rsidR="00000000" w:rsidDel="00000000" w:rsidP="00000000" w:rsidRDefault="00000000" w:rsidRPr="00000000" w14:paraId="0000010F">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Ohnishi, T., Kawamura, H. &amp; Tanaka, Y. Die Aktin- und Myosin-ähnlichen Proteine im Zellkern von Kalbsthymus. </w:t>
      </w:r>
      <w:r w:rsidDel="00000000" w:rsidR="00000000" w:rsidRPr="00000000">
        <w:rPr>
          <w:rFonts w:ascii="Google Sans Text" w:cs="Google Sans Text" w:eastAsia="Google Sans Text" w:hAnsi="Google Sans Text"/>
          <w:i w:val="1"/>
          <w:color w:val="1b1c1d"/>
          <w:sz w:val="24"/>
          <w:szCs w:val="24"/>
          <w:rtl w:val="0"/>
        </w:rPr>
        <w:t xml:space="preserve">J. Biochem.</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54</w:t>
      </w:r>
      <w:r w:rsidDel="00000000" w:rsidR="00000000" w:rsidRPr="00000000">
        <w:rPr>
          <w:rFonts w:ascii="Google Sans Text" w:cs="Google Sans Text" w:eastAsia="Google Sans Text" w:hAnsi="Google Sans Text"/>
          <w:i w:val="0"/>
          <w:color w:val="1b1c1d"/>
          <w:sz w:val="24"/>
          <w:szCs w:val="24"/>
          <w:rtl w:val="0"/>
        </w:rPr>
        <w:t xml:space="preserve">, 298–301 (1963).</w:t>
      </w:r>
    </w:p>
    <w:p w:rsidR="00000000" w:rsidDel="00000000" w:rsidP="00000000" w:rsidRDefault="00000000" w:rsidRPr="00000000" w14:paraId="00000110">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Jockusch, B. M., Ryser, U. &amp; Behnke, O. Myosin-like filaments in the acrosomal process of Limulus sperm. </w:t>
      </w:r>
      <w:r w:rsidDel="00000000" w:rsidR="00000000" w:rsidRPr="00000000">
        <w:rPr>
          <w:rFonts w:ascii="Google Sans Text" w:cs="Google Sans Text" w:eastAsia="Google Sans Text" w:hAnsi="Google Sans Text"/>
          <w:i w:val="1"/>
          <w:color w:val="1b1c1d"/>
          <w:sz w:val="24"/>
          <w:szCs w:val="24"/>
          <w:rtl w:val="0"/>
        </w:rPr>
        <w:t xml:space="preserve">Exp. Cell Res.</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65</w:t>
      </w:r>
      <w:r w:rsidDel="00000000" w:rsidR="00000000" w:rsidRPr="00000000">
        <w:rPr>
          <w:rFonts w:ascii="Google Sans Text" w:cs="Google Sans Text" w:eastAsia="Google Sans Text" w:hAnsi="Google Sans Text"/>
          <w:i w:val="0"/>
          <w:color w:val="1b1c1d"/>
          <w:sz w:val="24"/>
          <w:szCs w:val="24"/>
          <w:rtl w:val="0"/>
        </w:rPr>
        <w:t xml:space="preserve">, 241–246 (1971).</w:t>
      </w:r>
    </w:p>
    <w:p w:rsidR="00000000" w:rsidDel="00000000" w:rsidP="00000000" w:rsidRDefault="00000000" w:rsidRPr="00000000" w14:paraId="00000111">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Lane, N. J. Intranuclear fibrillar bodies in actinomycin D-treated oocytes. </w:t>
      </w:r>
      <w:r w:rsidDel="00000000" w:rsidR="00000000" w:rsidRPr="00000000">
        <w:rPr>
          <w:rFonts w:ascii="Google Sans Text" w:cs="Google Sans Text" w:eastAsia="Google Sans Text" w:hAnsi="Google Sans Text"/>
          <w:i w:val="1"/>
          <w:color w:val="1b1c1d"/>
          <w:sz w:val="24"/>
          <w:szCs w:val="24"/>
          <w:rtl w:val="0"/>
        </w:rPr>
        <w:t xml:space="preserve">J. Cell Biol.</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40</w:t>
      </w:r>
      <w:r w:rsidDel="00000000" w:rsidR="00000000" w:rsidRPr="00000000">
        <w:rPr>
          <w:rFonts w:ascii="Google Sans Text" w:cs="Google Sans Text" w:eastAsia="Google Sans Text" w:hAnsi="Google Sans Text"/>
          <w:i w:val="0"/>
          <w:color w:val="1b1c1d"/>
          <w:sz w:val="24"/>
          <w:szCs w:val="24"/>
          <w:rtl w:val="0"/>
        </w:rPr>
        <w:t xml:space="preserve">, 286–291 (1969).</w:t>
      </w:r>
    </w:p>
    <w:p w:rsidR="00000000" w:rsidDel="00000000" w:rsidP="00000000" w:rsidRDefault="00000000" w:rsidRPr="00000000" w14:paraId="00000112">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Galkin, V. E. </w:t>
      </w:r>
      <w:r w:rsidDel="00000000" w:rsidR="00000000" w:rsidRPr="00000000">
        <w:rPr>
          <w:rFonts w:ascii="Google Sans Text" w:cs="Google Sans Text" w:eastAsia="Google Sans Text" w:hAnsi="Google Sans Text"/>
          <w:i w:val="1"/>
          <w:color w:val="1b1c1d"/>
          <w:sz w:val="24"/>
          <w:szCs w:val="24"/>
          <w:rtl w:val="0"/>
        </w:rPr>
        <w:t xml:space="preserve">et al</w:t>
      </w:r>
      <w:r w:rsidDel="00000000" w:rsidR="00000000" w:rsidRPr="00000000">
        <w:rPr>
          <w:rFonts w:ascii="Google Sans Text" w:cs="Google Sans Text" w:eastAsia="Google Sans Text" w:hAnsi="Google Sans Text"/>
          <w:i w:val="0"/>
          <w:color w:val="1b1c1d"/>
          <w:sz w:val="24"/>
          <w:szCs w:val="24"/>
          <w:rtl w:val="0"/>
        </w:rPr>
        <w:t xml:space="preserve">. The actin-Arp2/3 complex branch junction corresponds to a pointed-end cap. </w:t>
      </w:r>
      <w:r w:rsidDel="00000000" w:rsidR="00000000" w:rsidRPr="00000000">
        <w:rPr>
          <w:rFonts w:ascii="Google Sans Text" w:cs="Google Sans Text" w:eastAsia="Google Sans Text" w:hAnsi="Google Sans Text"/>
          <w:i w:val="1"/>
          <w:color w:val="1b1c1d"/>
          <w:sz w:val="24"/>
          <w:szCs w:val="24"/>
          <w:rtl w:val="0"/>
        </w:rPr>
        <w:t xml:space="preserve">Proc. Natl. Acad. Sci. U.S.A.</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108</w:t>
      </w:r>
      <w:r w:rsidDel="00000000" w:rsidR="00000000" w:rsidRPr="00000000">
        <w:rPr>
          <w:rFonts w:ascii="Google Sans Text" w:cs="Google Sans Text" w:eastAsia="Google Sans Text" w:hAnsi="Google Sans Text"/>
          <w:i w:val="0"/>
          <w:color w:val="1b1c1d"/>
          <w:sz w:val="24"/>
          <w:szCs w:val="24"/>
          <w:rtl w:val="0"/>
        </w:rPr>
        <w:t xml:space="preserve">, 20938–20942 (2011).</w:t>
      </w:r>
    </w:p>
    <w:p w:rsidR="00000000" w:rsidDel="00000000" w:rsidP="00000000" w:rsidRDefault="00000000" w:rsidRPr="00000000" w14:paraId="00000113">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Iida, K., Iida, H. &amp; Yahara, I. Heat shock and chemical stresses induce nuclear accumulation of actin in mammalian cells. </w:t>
      </w:r>
      <w:r w:rsidDel="00000000" w:rsidR="00000000" w:rsidRPr="00000000">
        <w:rPr>
          <w:rFonts w:ascii="Google Sans Text" w:cs="Google Sans Text" w:eastAsia="Google Sans Text" w:hAnsi="Google Sans Text"/>
          <w:i w:val="1"/>
          <w:color w:val="1b1c1d"/>
          <w:sz w:val="24"/>
          <w:szCs w:val="24"/>
          <w:rtl w:val="0"/>
        </w:rPr>
        <w:t xml:space="preserve">J. Cell Biol.</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102</w:t>
      </w:r>
      <w:r w:rsidDel="00000000" w:rsidR="00000000" w:rsidRPr="00000000">
        <w:rPr>
          <w:rFonts w:ascii="Google Sans Text" w:cs="Google Sans Text" w:eastAsia="Google Sans Text" w:hAnsi="Google Sans Text"/>
          <w:i w:val="0"/>
          <w:color w:val="1b1c1d"/>
          <w:sz w:val="24"/>
          <w:szCs w:val="24"/>
          <w:rtl w:val="0"/>
        </w:rPr>
        <w:t xml:space="preserve">, 1400–1409 (1986).</w:t>
      </w:r>
    </w:p>
    <w:p w:rsidR="00000000" w:rsidDel="00000000" w:rsidP="00000000" w:rsidRDefault="00000000" w:rsidRPr="00000000" w14:paraId="00000114">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Clark, T. G. &amp; Merriam, R. W. Diffusible and bound actin in nuclei of </w:t>
      </w:r>
      <w:r w:rsidDel="00000000" w:rsidR="00000000" w:rsidRPr="00000000">
        <w:rPr>
          <w:rFonts w:ascii="Google Sans Text" w:cs="Google Sans Text" w:eastAsia="Google Sans Text" w:hAnsi="Google Sans Text"/>
          <w:i w:val="1"/>
          <w:color w:val="1b1c1d"/>
          <w:sz w:val="24"/>
          <w:szCs w:val="24"/>
          <w:rtl w:val="0"/>
        </w:rPr>
        <w:t xml:space="preserve">Xenopus laevis</w:t>
      </w:r>
      <w:r w:rsidDel="00000000" w:rsidR="00000000" w:rsidRPr="00000000">
        <w:rPr>
          <w:rFonts w:ascii="Google Sans Text" w:cs="Google Sans Text" w:eastAsia="Google Sans Text" w:hAnsi="Google Sans Text"/>
          <w:i w:val="0"/>
          <w:color w:val="1b1c1d"/>
          <w:sz w:val="24"/>
          <w:szCs w:val="24"/>
          <w:rtl w:val="0"/>
        </w:rPr>
        <w:t xml:space="preserve"> oocytes. </w:t>
      </w:r>
      <w:r w:rsidDel="00000000" w:rsidR="00000000" w:rsidRPr="00000000">
        <w:rPr>
          <w:rFonts w:ascii="Google Sans Text" w:cs="Google Sans Text" w:eastAsia="Google Sans Text" w:hAnsi="Google Sans Text"/>
          <w:i w:val="1"/>
          <w:color w:val="1b1c1d"/>
          <w:sz w:val="24"/>
          <w:szCs w:val="24"/>
          <w:rtl w:val="0"/>
        </w:rPr>
        <w:t xml:space="preserve">Cell</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883–891 (1977).</w:t>
      </w:r>
    </w:p>
    <w:p w:rsidR="00000000" w:rsidDel="00000000" w:rsidP="00000000" w:rsidRDefault="00000000" w:rsidRPr="00000000" w14:paraId="00000115">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Viita, H. </w:t>
      </w:r>
      <w:r w:rsidDel="00000000" w:rsidR="00000000" w:rsidRPr="00000000">
        <w:rPr>
          <w:rFonts w:ascii="Google Sans Text" w:cs="Google Sans Text" w:eastAsia="Google Sans Text" w:hAnsi="Google Sans Text"/>
          <w:i w:val="1"/>
          <w:color w:val="1b1c1d"/>
          <w:sz w:val="24"/>
          <w:szCs w:val="24"/>
          <w:rtl w:val="0"/>
        </w:rPr>
        <w:t xml:space="preserve">et al</w:t>
      </w:r>
      <w:r w:rsidDel="00000000" w:rsidR="00000000" w:rsidRPr="00000000">
        <w:rPr>
          <w:rFonts w:ascii="Google Sans Text" w:cs="Google Sans Text" w:eastAsia="Google Sans Text" w:hAnsi="Google Sans Text"/>
          <w:i w:val="0"/>
          <w:color w:val="1b1c1d"/>
          <w:sz w:val="24"/>
          <w:szCs w:val="24"/>
          <w:rtl w:val="0"/>
        </w:rPr>
        <w:t xml:space="preserve">. The nuclear actin interactome. </w:t>
      </w:r>
      <w:r w:rsidDel="00000000" w:rsidR="00000000" w:rsidRPr="00000000">
        <w:rPr>
          <w:rFonts w:ascii="Google Sans Text" w:cs="Google Sans Text" w:eastAsia="Google Sans Text" w:hAnsi="Google Sans Text"/>
          <w:i w:val="1"/>
          <w:color w:val="1b1c1d"/>
          <w:sz w:val="24"/>
          <w:szCs w:val="24"/>
          <w:rtl w:val="0"/>
        </w:rPr>
        <w:t xml:space="preserve">Mol. Syst. Biol.</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e8622 (2019).</w:t>
      </w:r>
    </w:p>
    <w:p w:rsidR="00000000" w:rsidDel="00000000" w:rsidP="00000000" w:rsidRDefault="00000000" w:rsidRPr="00000000" w14:paraId="00000116">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Plessner, M., Grosse, R. &amp; Vartiainen, M. K. Nuclear actin dynamics and cell proliferation. </w:t>
      </w:r>
      <w:r w:rsidDel="00000000" w:rsidR="00000000" w:rsidRPr="00000000">
        <w:rPr>
          <w:rFonts w:ascii="Google Sans Text" w:cs="Google Sans Text" w:eastAsia="Google Sans Text" w:hAnsi="Google Sans Text"/>
          <w:i w:val="1"/>
          <w:color w:val="1b1c1d"/>
          <w:sz w:val="24"/>
          <w:szCs w:val="24"/>
          <w:rtl w:val="0"/>
        </w:rPr>
        <w:t xml:space="preserve">Curr. Opin. Cell Biol.</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32</w:t>
      </w:r>
      <w:r w:rsidDel="00000000" w:rsidR="00000000" w:rsidRPr="00000000">
        <w:rPr>
          <w:rFonts w:ascii="Google Sans Text" w:cs="Google Sans Text" w:eastAsia="Google Sans Text" w:hAnsi="Google Sans Text"/>
          <w:i w:val="0"/>
          <w:color w:val="1b1c1d"/>
          <w:sz w:val="24"/>
          <w:szCs w:val="24"/>
          <w:rtl w:val="0"/>
        </w:rPr>
        <w:t xml:space="preserve">, 87–92 (2015).</w:t>
      </w:r>
    </w:p>
    <w:p w:rsidR="00000000" w:rsidDel="00000000" w:rsidP="00000000" w:rsidRDefault="00000000" w:rsidRPr="00000000" w14:paraId="00000117">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Feric, M. &amp; Brangwynne, C. P. A nuclear F-actin scaffold stabilizes ribonucleoprotein droplets against gravity in large cells. </w:t>
      </w:r>
      <w:r w:rsidDel="00000000" w:rsidR="00000000" w:rsidRPr="00000000">
        <w:rPr>
          <w:rFonts w:ascii="Google Sans Text" w:cs="Google Sans Text" w:eastAsia="Google Sans Text" w:hAnsi="Google Sans Text"/>
          <w:i w:val="1"/>
          <w:color w:val="1b1c1d"/>
          <w:sz w:val="24"/>
          <w:szCs w:val="24"/>
          <w:rtl w:val="0"/>
        </w:rPr>
        <w:t xml:space="preserve">Nat. Cell Biol.</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1253–1259 (2013).</w:t>
      </w:r>
    </w:p>
    <w:p w:rsidR="00000000" w:rsidDel="00000000" w:rsidP="00000000" w:rsidRDefault="00000000" w:rsidRPr="00000000" w14:paraId="00000118">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Baarlink, C., Grosse, R. &amp; Vartiainen, M. K. Nuclear actin regulates gene expression. </w:t>
      </w:r>
      <w:r w:rsidDel="00000000" w:rsidR="00000000" w:rsidRPr="00000000">
        <w:rPr>
          <w:rFonts w:ascii="Google Sans Text" w:cs="Google Sans Text" w:eastAsia="Google Sans Text" w:hAnsi="Google Sans Text"/>
          <w:i w:val="1"/>
          <w:color w:val="1b1c1d"/>
          <w:sz w:val="24"/>
          <w:szCs w:val="24"/>
          <w:rtl w:val="0"/>
        </w:rPr>
        <w:t xml:space="preserve">Curr. Opin. Genet. Dev.</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394–400 (2013).</w:t>
      </w:r>
    </w:p>
    <w:p w:rsidR="00000000" w:rsidDel="00000000" w:rsidP="00000000" w:rsidRDefault="00000000" w:rsidRPr="00000000" w14:paraId="00000119">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Miyamoto, K. </w:t>
      </w:r>
      <w:r w:rsidDel="00000000" w:rsidR="00000000" w:rsidRPr="00000000">
        <w:rPr>
          <w:rFonts w:ascii="Google Sans Text" w:cs="Google Sans Text" w:eastAsia="Google Sans Text" w:hAnsi="Google Sans Text"/>
          <w:i w:val="1"/>
          <w:color w:val="1b1c1d"/>
          <w:sz w:val="24"/>
          <w:szCs w:val="24"/>
          <w:rtl w:val="0"/>
        </w:rPr>
        <w:t xml:space="preserve">et al</w:t>
      </w:r>
      <w:r w:rsidDel="00000000" w:rsidR="00000000" w:rsidRPr="00000000">
        <w:rPr>
          <w:rFonts w:ascii="Google Sans Text" w:cs="Google Sans Text" w:eastAsia="Google Sans Text" w:hAnsi="Google Sans Text"/>
          <w:i w:val="0"/>
          <w:color w:val="1b1c1d"/>
          <w:sz w:val="24"/>
          <w:szCs w:val="24"/>
          <w:rtl w:val="0"/>
        </w:rPr>
        <w:t xml:space="preserve">. Nuclear actin polymerization is required for transcriptional reprogramming of Oct4 by oocytes. </w:t>
      </w:r>
      <w:r w:rsidDel="00000000" w:rsidR="00000000" w:rsidRPr="00000000">
        <w:rPr>
          <w:rFonts w:ascii="Google Sans Text" w:cs="Google Sans Text" w:eastAsia="Google Sans Text" w:hAnsi="Google Sans Text"/>
          <w:i w:val="1"/>
          <w:color w:val="1b1c1d"/>
          <w:sz w:val="24"/>
          <w:szCs w:val="24"/>
          <w:rtl w:val="0"/>
        </w:rPr>
        <w:t xml:space="preserve">Science</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331</w:t>
      </w:r>
      <w:r w:rsidDel="00000000" w:rsidR="00000000" w:rsidRPr="00000000">
        <w:rPr>
          <w:rFonts w:ascii="Google Sans Text" w:cs="Google Sans Text" w:eastAsia="Google Sans Text" w:hAnsi="Google Sans Text"/>
          <w:i w:val="0"/>
          <w:color w:val="1b1c1d"/>
          <w:sz w:val="24"/>
          <w:szCs w:val="24"/>
          <w:rtl w:val="0"/>
        </w:rPr>
        <w:t xml:space="preserve">, 469–472 (2011).</w:t>
      </w:r>
    </w:p>
    <w:p w:rsidR="00000000" w:rsidDel="00000000" w:rsidP="00000000" w:rsidRDefault="00000000" w:rsidRPr="00000000" w14:paraId="0000011A">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Percipalle, P. The script of nuclear actin. </w:t>
      </w:r>
      <w:r w:rsidDel="00000000" w:rsidR="00000000" w:rsidRPr="00000000">
        <w:rPr>
          <w:rFonts w:ascii="Google Sans Text" w:cs="Google Sans Text" w:eastAsia="Google Sans Text" w:hAnsi="Google Sans Text"/>
          <w:i w:val="1"/>
          <w:color w:val="1b1c1d"/>
          <w:sz w:val="24"/>
          <w:szCs w:val="24"/>
          <w:rtl w:val="0"/>
        </w:rPr>
        <w:t xml:space="preserve">Cell</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152</w:t>
      </w:r>
      <w:r w:rsidDel="00000000" w:rsidR="00000000" w:rsidRPr="00000000">
        <w:rPr>
          <w:rFonts w:ascii="Google Sans Text" w:cs="Google Sans Text" w:eastAsia="Google Sans Text" w:hAnsi="Google Sans Text"/>
          <w:i w:val="0"/>
          <w:color w:val="1b1c1d"/>
          <w:sz w:val="24"/>
          <w:szCs w:val="24"/>
          <w:rtl w:val="0"/>
        </w:rPr>
        <w:t xml:space="preserve">, 1198–1200 (2013).</w:t>
      </w:r>
    </w:p>
    <w:p w:rsidR="00000000" w:rsidDel="00000000" w:rsidP="00000000" w:rsidRDefault="00000000" w:rsidRPr="00000000" w14:paraId="0000011B">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Dopie, J. </w:t>
      </w:r>
      <w:r w:rsidDel="00000000" w:rsidR="00000000" w:rsidRPr="00000000">
        <w:rPr>
          <w:rFonts w:ascii="Google Sans Text" w:cs="Google Sans Text" w:eastAsia="Google Sans Text" w:hAnsi="Google Sans Text"/>
          <w:i w:val="1"/>
          <w:color w:val="1b1c1d"/>
          <w:sz w:val="24"/>
          <w:szCs w:val="24"/>
          <w:rtl w:val="0"/>
        </w:rPr>
        <w:t xml:space="preserve">et al</w:t>
      </w:r>
      <w:r w:rsidDel="00000000" w:rsidR="00000000" w:rsidRPr="00000000">
        <w:rPr>
          <w:rFonts w:ascii="Google Sans Text" w:cs="Google Sans Text" w:eastAsia="Google Sans Text" w:hAnsi="Google Sans Text"/>
          <w:i w:val="0"/>
          <w:color w:val="1b1c1d"/>
          <w:sz w:val="24"/>
          <w:szCs w:val="24"/>
          <w:rtl w:val="0"/>
        </w:rPr>
        <w:t xml:space="preserve">. Active maintenance of nuclear actin by importin 9 supports transcription. </w:t>
      </w:r>
      <w:r w:rsidDel="00000000" w:rsidR="00000000" w:rsidRPr="00000000">
        <w:rPr>
          <w:rFonts w:ascii="Google Sans Text" w:cs="Google Sans Text" w:eastAsia="Google Sans Text" w:hAnsi="Google Sans Text"/>
          <w:i w:val="1"/>
          <w:color w:val="1b1c1d"/>
          <w:sz w:val="24"/>
          <w:szCs w:val="24"/>
          <w:rtl w:val="0"/>
        </w:rPr>
        <w:t xml:space="preserve">Proc. Natl. Acad. Sci. U.S.A.</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109</w:t>
      </w:r>
      <w:r w:rsidDel="00000000" w:rsidR="00000000" w:rsidRPr="00000000">
        <w:rPr>
          <w:rFonts w:ascii="Google Sans Text" w:cs="Google Sans Text" w:eastAsia="Google Sans Text" w:hAnsi="Google Sans Text"/>
          <w:i w:val="0"/>
          <w:color w:val="1b1c1d"/>
          <w:sz w:val="24"/>
          <w:szCs w:val="24"/>
          <w:rtl w:val="0"/>
        </w:rPr>
        <w:t xml:space="preserve">, E544–E552 (2012).</w:t>
      </w:r>
    </w:p>
    <w:p w:rsidR="00000000" w:rsidDel="00000000" w:rsidP="00000000" w:rsidRDefault="00000000" w:rsidRPr="00000000" w14:paraId="0000011C">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Stüven, T. </w:t>
      </w:r>
      <w:r w:rsidDel="00000000" w:rsidR="00000000" w:rsidRPr="00000000">
        <w:rPr>
          <w:rFonts w:ascii="Google Sans Text" w:cs="Google Sans Text" w:eastAsia="Google Sans Text" w:hAnsi="Google Sans Text"/>
          <w:i w:val="1"/>
          <w:color w:val="1b1c1d"/>
          <w:sz w:val="24"/>
          <w:szCs w:val="24"/>
          <w:rtl w:val="0"/>
        </w:rPr>
        <w:t xml:space="preserve">et al</w:t>
      </w:r>
      <w:r w:rsidDel="00000000" w:rsidR="00000000" w:rsidRPr="00000000">
        <w:rPr>
          <w:rFonts w:ascii="Google Sans Text" w:cs="Google Sans Text" w:eastAsia="Google Sans Text" w:hAnsi="Google Sans Text"/>
          <w:i w:val="0"/>
          <w:color w:val="1b1c1d"/>
          <w:sz w:val="24"/>
          <w:szCs w:val="24"/>
          <w:rtl w:val="0"/>
        </w:rPr>
        <w:t xml:space="preserve">. Exportin 6: a novel nuclear export receptor that is specific for profilin.actin complexes. </w:t>
      </w:r>
      <w:r w:rsidDel="00000000" w:rsidR="00000000" w:rsidRPr="00000000">
        <w:rPr>
          <w:rFonts w:ascii="Google Sans Text" w:cs="Google Sans Text" w:eastAsia="Google Sans Text" w:hAnsi="Google Sans Text"/>
          <w:i w:val="1"/>
          <w:color w:val="1b1c1d"/>
          <w:sz w:val="24"/>
          <w:szCs w:val="24"/>
          <w:rtl w:val="0"/>
        </w:rPr>
        <w:t xml:space="preserve">EMBO J.</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5928–5940 (2003).</w:t>
      </w:r>
    </w:p>
    <w:p w:rsidR="00000000" w:rsidDel="00000000" w:rsidP="00000000" w:rsidRDefault="00000000" w:rsidRPr="00000000" w14:paraId="0000011D">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Wu, X. </w:t>
      </w:r>
      <w:r w:rsidDel="00000000" w:rsidR="00000000" w:rsidRPr="00000000">
        <w:rPr>
          <w:rFonts w:ascii="Google Sans Text" w:cs="Google Sans Text" w:eastAsia="Google Sans Text" w:hAnsi="Google Sans Text"/>
          <w:i w:val="1"/>
          <w:color w:val="1b1c1d"/>
          <w:sz w:val="24"/>
          <w:szCs w:val="24"/>
          <w:rtl w:val="0"/>
        </w:rPr>
        <w:t xml:space="preserve">et al</w:t>
      </w:r>
      <w:r w:rsidDel="00000000" w:rsidR="00000000" w:rsidRPr="00000000">
        <w:rPr>
          <w:rFonts w:ascii="Google Sans Text" w:cs="Google Sans Text" w:eastAsia="Google Sans Text" w:hAnsi="Google Sans Text"/>
          <w:i w:val="0"/>
          <w:color w:val="1b1c1d"/>
          <w:sz w:val="24"/>
          <w:szCs w:val="24"/>
          <w:rtl w:val="0"/>
        </w:rPr>
        <w:t xml:space="preserve">. Nuclear actin is required for the establishment of the serum-induced transcriptional program. </w:t>
      </w:r>
      <w:r w:rsidDel="00000000" w:rsidR="00000000" w:rsidRPr="00000000">
        <w:rPr>
          <w:rFonts w:ascii="Google Sans Text" w:cs="Google Sans Text" w:eastAsia="Google Sans Text" w:hAnsi="Google Sans Text"/>
          <w:i w:val="1"/>
          <w:color w:val="1b1c1d"/>
          <w:sz w:val="24"/>
          <w:szCs w:val="24"/>
          <w:rtl w:val="0"/>
        </w:rPr>
        <w:t xml:space="preserve">Sci. Adv.</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eabb7561 (2020).</w:t>
      </w:r>
    </w:p>
    <w:p w:rsidR="00000000" w:rsidDel="00000000" w:rsidP="00000000" w:rsidRDefault="00000000" w:rsidRPr="00000000" w14:paraId="0000011E">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Chatzifrangkeskou, M. </w:t>
      </w:r>
      <w:r w:rsidDel="00000000" w:rsidR="00000000" w:rsidRPr="00000000">
        <w:rPr>
          <w:rFonts w:ascii="Google Sans Text" w:cs="Google Sans Text" w:eastAsia="Google Sans Text" w:hAnsi="Google Sans Text"/>
          <w:i w:val="1"/>
          <w:color w:val="1b1c1d"/>
          <w:sz w:val="24"/>
          <w:szCs w:val="24"/>
          <w:rtl w:val="0"/>
        </w:rPr>
        <w:t xml:space="preserve">et al</w:t>
      </w:r>
      <w:r w:rsidDel="00000000" w:rsidR="00000000" w:rsidRPr="00000000">
        <w:rPr>
          <w:rFonts w:ascii="Google Sans Text" w:cs="Google Sans Text" w:eastAsia="Google Sans Text" w:hAnsi="Google Sans Text"/>
          <w:i w:val="0"/>
          <w:color w:val="1b1c1d"/>
          <w:sz w:val="24"/>
          <w:szCs w:val="24"/>
          <w:rtl w:val="0"/>
        </w:rPr>
        <w:t xml:space="preserve">. RASSF1A is required for the maintenance of nuclear actin levels. </w:t>
      </w:r>
      <w:r w:rsidDel="00000000" w:rsidR="00000000" w:rsidRPr="00000000">
        <w:rPr>
          <w:rFonts w:ascii="Google Sans Text" w:cs="Google Sans Text" w:eastAsia="Google Sans Text" w:hAnsi="Google Sans Text"/>
          <w:i w:val="1"/>
          <w:color w:val="1b1c1d"/>
          <w:sz w:val="24"/>
          <w:szCs w:val="24"/>
          <w:rtl w:val="0"/>
        </w:rPr>
        <w:t xml:space="preserve">EMBO Rep.</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 e47314 (2019).</w:t>
      </w:r>
    </w:p>
    <w:p w:rsidR="00000000" w:rsidDel="00000000" w:rsidP="00000000" w:rsidRDefault="00000000" w:rsidRPr="00000000" w14:paraId="0000011F">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Kapoor, N. &amp; Shen, X. The INO80 chromatin remodeler: a new platform for nuclear actin. </w:t>
      </w:r>
      <w:r w:rsidDel="00000000" w:rsidR="00000000" w:rsidRPr="00000000">
        <w:rPr>
          <w:rFonts w:ascii="Google Sans Text" w:cs="Google Sans Text" w:eastAsia="Google Sans Text" w:hAnsi="Google Sans Text"/>
          <w:i w:val="1"/>
          <w:color w:val="1b1c1d"/>
          <w:sz w:val="24"/>
          <w:szCs w:val="24"/>
          <w:rtl w:val="0"/>
        </w:rPr>
        <w:t xml:space="preserve">Bioarchitecture</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1–5 (2014).</w:t>
      </w:r>
    </w:p>
    <w:p w:rsidR="00000000" w:rsidDel="00000000" w:rsidP="00000000" w:rsidRDefault="00000000" w:rsidRPr="00000000" w14:paraId="00000120">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Wang, Y. </w:t>
      </w:r>
      <w:r w:rsidDel="00000000" w:rsidR="00000000" w:rsidRPr="00000000">
        <w:rPr>
          <w:rFonts w:ascii="Google Sans Text" w:cs="Google Sans Text" w:eastAsia="Google Sans Text" w:hAnsi="Google Sans Text"/>
          <w:i w:val="1"/>
          <w:color w:val="1b1c1d"/>
          <w:sz w:val="24"/>
          <w:szCs w:val="24"/>
          <w:rtl w:val="0"/>
        </w:rPr>
        <w:t xml:space="preserve">et al</w:t>
      </w:r>
      <w:r w:rsidDel="00000000" w:rsidR="00000000" w:rsidRPr="00000000">
        <w:rPr>
          <w:rFonts w:ascii="Google Sans Text" w:cs="Google Sans Text" w:eastAsia="Google Sans Text" w:hAnsi="Google Sans Text"/>
          <w:i w:val="0"/>
          <w:color w:val="1b1c1d"/>
          <w:sz w:val="24"/>
          <w:szCs w:val="24"/>
          <w:rtl w:val="0"/>
        </w:rPr>
        <w:t xml:space="preserve">. Nuclear actin and myosins: a new perspective on nuclear mechanobiology. </w:t>
      </w:r>
      <w:r w:rsidDel="00000000" w:rsidR="00000000" w:rsidRPr="00000000">
        <w:rPr>
          <w:rFonts w:ascii="Google Sans Text" w:cs="Google Sans Text" w:eastAsia="Google Sans Text" w:hAnsi="Google Sans Text"/>
          <w:i w:val="1"/>
          <w:color w:val="1b1c1d"/>
          <w:sz w:val="24"/>
          <w:szCs w:val="24"/>
          <w:rtl w:val="0"/>
        </w:rPr>
        <w:t xml:space="preserve">J. Cell Sci.</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138</w:t>
      </w:r>
      <w:r w:rsidDel="00000000" w:rsidR="00000000" w:rsidRPr="00000000">
        <w:rPr>
          <w:rFonts w:ascii="Google Sans Text" w:cs="Google Sans Text" w:eastAsia="Google Sans Text" w:hAnsi="Google Sans Text"/>
          <w:i w:val="0"/>
          <w:color w:val="1b1c1d"/>
          <w:sz w:val="24"/>
          <w:szCs w:val="24"/>
          <w:rtl w:val="0"/>
        </w:rPr>
        <w:t xml:space="preserve">, JCS263550 (2025).</w:t>
      </w:r>
    </w:p>
    <w:p w:rsidR="00000000" w:rsidDel="00000000" w:rsidP="00000000" w:rsidRDefault="00000000" w:rsidRPr="00000000" w14:paraId="00000121">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Hofmann, W. A. </w:t>
      </w:r>
      <w:r w:rsidDel="00000000" w:rsidR="00000000" w:rsidRPr="00000000">
        <w:rPr>
          <w:rFonts w:ascii="Google Sans Text" w:cs="Google Sans Text" w:eastAsia="Google Sans Text" w:hAnsi="Google Sans Text"/>
          <w:i w:val="1"/>
          <w:color w:val="1b1c1d"/>
          <w:sz w:val="24"/>
          <w:szCs w:val="24"/>
          <w:rtl w:val="0"/>
        </w:rPr>
        <w:t xml:space="preserve">et al</w:t>
      </w:r>
      <w:r w:rsidDel="00000000" w:rsidR="00000000" w:rsidRPr="00000000">
        <w:rPr>
          <w:rFonts w:ascii="Google Sans Text" w:cs="Google Sans Text" w:eastAsia="Google Sans Text" w:hAnsi="Google Sans Text"/>
          <w:i w:val="0"/>
          <w:color w:val="1b1c1d"/>
          <w:sz w:val="24"/>
          <w:szCs w:val="24"/>
          <w:rtl w:val="0"/>
        </w:rPr>
        <w:t xml:space="preserve">. Cofilin-1 is a component of nuclear cofilin-actin rods that form in response to stress. </w:t>
      </w:r>
      <w:r w:rsidDel="00000000" w:rsidR="00000000" w:rsidRPr="00000000">
        <w:rPr>
          <w:rFonts w:ascii="Google Sans Text" w:cs="Google Sans Text" w:eastAsia="Google Sans Text" w:hAnsi="Google Sans Text"/>
          <w:i w:val="1"/>
          <w:color w:val="1b1c1d"/>
          <w:sz w:val="24"/>
          <w:szCs w:val="24"/>
          <w:rtl w:val="0"/>
        </w:rPr>
        <w:t xml:space="preserve">J. Cell Biol.</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160</w:t>
      </w:r>
      <w:r w:rsidDel="00000000" w:rsidR="00000000" w:rsidRPr="00000000">
        <w:rPr>
          <w:rFonts w:ascii="Google Sans Text" w:cs="Google Sans Text" w:eastAsia="Google Sans Text" w:hAnsi="Google Sans Text"/>
          <w:i w:val="0"/>
          <w:color w:val="1b1c1d"/>
          <w:sz w:val="24"/>
          <w:szCs w:val="24"/>
          <w:rtl w:val="0"/>
        </w:rPr>
        <w:t xml:space="preserve">, 493–501 (2003).</w:t>
      </w:r>
    </w:p>
    <w:p w:rsidR="00000000" w:rsidDel="00000000" w:rsidP="00000000" w:rsidRDefault="00000000" w:rsidRPr="00000000" w14:paraId="00000122">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Belin, B. J. </w:t>
      </w:r>
      <w:r w:rsidDel="00000000" w:rsidR="00000000" w:rsidRPr="00000000">
        <w:rPr>
          <w:rFonts w:ascii="Google Sans Text" w:cs="Google Sans Text" w:eastAsia="Google Sans Text" w:hAnsi="Google Sans Text"/>
          <w:i w:val="1"/>
          <w:color w:val="1b1c1d"/>
          <w:sz w:val="24"/>
          <w:szCs w:val="24"/>
          <w:rtl w:val="0"/>
        </w:rPr>
        <w:t xml:space="preserve">et al</w:t>
      </w:r>
      <w:r w:rsidDel="00000000" w:rsidR="00000000" w:rsidRPr="00000000">
        <w:rPr>
          <w:rFonts w:ascii="Google Sans Text" w:cs="Google Sans Text" w:eastAsia="Google Sans Text" w:hAnsi="Google Sans Text"/>
          <w:i w:val="0"/>
          <w:color w:val="1b1c1d"/>
          <w:sz w:val="24"/>
          <w:szCs w:val="24"/>
          <w:rtl w:val="0"/>
        </w:rPr>
        <w:t xml:space="preserve">. DNA damage induces nuclear actin filament assembly by Formin-2 and Spire-1/2 that promotes efficient DNA repair. </w:t>
      </w:r>
      <w:r w:rsidDel="00000000" w:rsidR="00000000" w:rsidRPr="00000000">
        <w:rPr>
          <w:rFonts w:ascii="Google Sans Text" w:cs="Google Sans Text" w:eastAsia="Google Sans Text" w:hAnsi="Google Sans Text"/>
          <w:i w:val="1"/>
          <w:color w:val="1b1c1d"/>
          <w:sz w:val="24"/>
          <w:szCs w:val="24"/>
          <w:rtl w:val="0"/>
        </w:rPr>
        <w:t xml:space="preserve">eLife</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e07735 (2015).</w:t>
      </w:r>
    </w:p>
    <w:p w:rsidR="00000000" w:rsidDel="00000000" w:rsidP="00000000" w:rsidRDefault="00000000" w:rsidRPr="00000000" w14:paraId="00000123">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Schrank, B. R. </w:t>
      </w:r>
      <w:r w:rsidDel="00000000" w:rsidR="00000000" w:rsidRPr="00000000">
        <w:rPr>
          <w:rFonts w:ascii="Google Sans Text" w:cs="Google Sans Text" w:eastAsia="Google Sans Text" w:hAnsi="Google Sans Text"/>
          <w:i w:val="1"/>
          <w:color w:val="1b1c1d"/>
          <w:sz w:val="24"/>
          <w:szCs w:val="24"/>
          <w:rtl w:val="0"/>
        </w:rPr>
        <w:t xml:space="preserve">et al</w:t>
      </w:r>
      <w:r w:rsidDel="00000000" w:rsidR="00000000" w:rsidRPr="00000000">
        <w:rPr>
          <w:rFonts w:ascii="Google Sans Text" w:cs="Google Sans Text" w:eastAsia="Google Sans Text" w:hAnsi="Google Sans Text"/>
          <w:i w:val="0"/>
          <w:color w:val="1b1c1d"/>
          <w:sz w:val="24"/>
          <w:szCs w:val="24"/>
          <w:rtl w:val="0"/>
        </w:rPr>
        <w:t xml:space="preserve">. Nuclear F-actin safeguards replication forks and counteracts nuclear deformation during replication stress. </w:t>
      </w:r>
      <w:r w:rsidDel="00000000" w:rsidR="00000000" w:rsidRPr="00000000">
        <w:rPr>
          <w:rFonts w:ascii="Google Sans Text" w:cs="Google Sans Text" w:eastAsia="Google Sans Text" w:hAnsi="Google Sans Text"/>
          <w:i w:val="1"/>
          <w:color w:val="1b1c1d"/>
          <w:sz w:val="24"/>
          <w:szCs w:val="24"/>
          <w:rtl w:val="0"/>
        </w:rPr>
        <w:t xml:space="preserve">J. Cell Biol.</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217</w:t>
      </w:r>
      <w:r w:rsidDel="00000000" w:rsidR="00000000" w:rsidRPr="00000000">
        <w:rPr>
          <w:rFonts w:ascii="Google Sans Text" w:cs="Google Sans Text" w:eastAsia="Google Sans Text" w:hAnsi="Google Sans Text"/>
          <w:i w:val="0"/>
          <w:color w:val="1b1c1d"/>
          <w:sz w:val="24"/>
          <w:szCs w:val="24"/>
          <w:rtl w:val="0"/>
        </w:rPr>
        <w:t xml:space="preserve">, 1235–1248 (2018).</w:t>
      </w:r>
    </w:p>
    <w:p w:rsidR="00000000" w:rsidDel="00000000" w:rsidP="00000000" w:rsidRDefault="00000000" w:rsidRPr="00000000" w14:paraId="00000124">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Lamm, N. </w:t>
      </w:r>
      <w:r w:rsidDel="00000000" w:rsidR="00000000" w:rsidRPr="00000000">
        <w:rPr>
          <w:rFonts w:ascii="Google Sans Text" w:cs="Google Sans Text" w:eastAsia="Google Sans Text" w:hAnsi="Google Sans Text"/>
          <w:i w:val="1"/>
          <w:color w:val="1b1c1d"/>
          <w:sz w:val="24"/>
          <w:szCs w:val="24"/>
          <w:rtl w:val="0"/>
        </w:rPr>
        <w:t xml:space="preserve">et al</w:t>
      </w:r>
      <w:r w:rsidDel="00000000" w:rsidR="00000000" w:rsidRPr="00000000">
        <w:rPr>
          <w:rFonts w:ascii="Google Sans Text" w:cs="Google Sans Text" w:eastAsia="Google Sans Text" w:hAnsi="Google Sans Text"/>
          <w:i w:val="0"/>
          <w:color w:val="1b1c1d"/>
          <w:sz w:val="24"/>
          <w:szCs w:val="24"/>
          <w:rtl w:val="0"/>
        </w:rPr>
        <w:t xml:space="preserve">. Nuclear actin and DNA replication stress regulate the recruitment of human telomerase to telomeres. </w:t>
      </w:r>
      <w:r w:rsidDel="00000000" w:rsidR="00000000" w:rsidRPr="00000000">
        <w:rPr>
          <w:rFonts w:ascii="Google Sans Text" w:cs="Google Sans Text" w:eastAsia="Google Sans Text" w:hAnsi="Google Sans Text"/>
          <w:i w:val="1"/>
          <w:color w:val="1b1c1d"/>
          <w:sz w:val="24"/>
          <w:szCs w:val="24"/>
          <w:rtl w:val="0"/>
        </w:rPr>
        <w:t xml:space="preserve">bioRxiv</w:t>
      </w:r>
      <w:r w:rsidDel="00000000" w:rsidR="00000000" w:rsidRPr="00000000">
        <w:rPr>
          <w:rFonts w:ascii="Google Sans Text" w:cs="Google Sans Text" w:eastAsia="Google Sans Text" w:hAnsi="Google Sans Text"/>
          <w:i w:val="0"/>
          <w:color w:val="1b1c1d"/>
          <w:sz w:val="24"/>
          <w:szCs w:val="24"/>
          <w:rtl w:val="0"/>
        </w:rPr>
        <w:t xml:space="preserve"> 2024.03.25.586711 (2024).</w:t>
      </w:r>
    </w:p>
    <w:p w:rsidR="00000000" w:rsidDel="00000000" w:rsidP="00000000" w:rsidRDefault="00000000" w:rsidRPr="00000000" w14:paraId="00000125">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Chuang, C. H. </w:t>
      </w:r>
      <w:r w:rsidDel="00000000" w:rsidR="00000000" w:rsidRPr="00000000">
        <w:rPr>
          <w:rFonts w:ascii="Google Sans Text" w:cs="Google Sans Text" w:eastAsia="Google Sans Text" w:hAnsi="Google Sans Text"/>
          <w:i w:val="1"/>
          <w:color w:val="1b1c1d"/>
          <w:sz w:val="24"/>
          <w:szCs w:val="24"/>
          <w:rtl w:val="0"/>
        </w:rPr>
        <w:t xml:space="preserve">et al</w:t>
      </w:r>
      <w:r w:rsidDel="00000000" w:rsidR="00000000" w:rsidRPr="00000000">
        <w:rPr>
          <w:rFonts w:ascii="Google Sans Text" w:cs="Google Sans Text" w:eastAsia="Google Sans Text" w:hAnsi="Google Sans Text"/>
          <w:i w:val="0"/>
          <w:color w:val="1b1c1d"/>
          <w:sz w:val="24"/>
          <w:szCs w:val="24"/>
          <w:rtl w:val="0"/>
        </w:rPr>
        <w:t xml:space="preserve">. Long-range directional movement of an interphase chromosome site. </w:t>
      </w:r>
      <w:r w:rsidDel="00000000" w:rsidR="00000000" w:rsidRPr="00000000">
        <w:rPr>
          <w:rFonts w:ascii="Google Sans Text" w:cs="Google Sans Text" w:eastAsia="Google Sans Text" w:hAnsi="Google Sans Text"/>
          <w:i w:val="1"/>
          <w:color w:val="1b1c1d"/>
          <w:sz w:val="24"/>
          <w:szCs w:val="24"/>
          <w:rtl w:val="0"/>
        </w:rPr>
        <w:t xml:space="preserve">Curr. Biol.</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825–831 (2006).</w:t>
      </w:r>
    </w:p>
    <w:p w:rsidR="00000000" w:rsidDel="00000000" w:rsidP="00000000" w:rsidRDefault="00000000" w:rsidRPr="00000000" w14:paraId="00000126">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Mogessie, B. &amp; Schuh, M. Actin-based spindle positioning in mouse oocytes. </w:t>
      </w:r>
      <w:r w:rsidDel="00000000" w:rsidR="00000000" w:rsidRPr="00000000">
        <w:rPr>
          <w:rFonts w:ascii="Google Sans Text" w:cs="Google Sans Text" w:eastAsia="Google Sans Text" w:hAnsi="Google Sans Text"/>
          <w:i w:val="1"/>
          <w:color w:val="1b1c1d"/>
          <w:sz w:val="24"/>
          <w:szCs w:val="24"/>
          <w:rtl w:val="0"/>
        </w:rPr>
        <w:t xml:space="preserve">Nat. Cell Biol.</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19</w:t>
      </w:r>
      <w:r w:rsidDel="00000000" w:rsidR="00000000" w:rsidRPr="00000000">
        <w:rPr>
          <w:rFonts w:ascii="Google Sans Text" w:cs="Google Sans Text" w:eastAsia="Google Sans Text" w:hAnsi="Google Sans Text"/>
          <w:i w:val="0"/>
          <w:color w:val="1b1c1d"/>
          <w:sz w:val="24"/>
          <w:szCs w:val="24"/>
          <w:rtl w:val="0"/>
        </w:rPr>
        <w:t xml:space="preserve">, 856–864 (2017).</w:t>
      </w:r>
    </w:p>
    <w:p w:rsidR="00000000" w:rsidDel="00000000" w:rsidP="00000000" w:rsidRDefault="00000000" w:rsidRPr="00000000" w14:paraId="00000127">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Huang, W. </w:t>
      </w:r>
      <w:r w:rsidDel="00000000" w:rsidR="00000000" w:rsidRPr="00000000">
        <w:rPr>
          <w:rFonts w:ascii="Google Sans Text" w:cs="Google Sans Text" w:eastAsia="Google Sans Text" w:hAnsi="Google Sans Text"/>
          <w:i w:val="1"/>
          <w:color w:val="1b1c1d"/>
          <w:sz w:val="24"/>
          <w:szCs w:val="24"/>
          <w:rtl w:val="0"/>
        </w:rPr>
        <w:t xml:space="preserve">et al</w:t>
      </w:r>
      <w:r w:rsidDel="00000000" w:rsidR="00000000" w:rsidRPr="00000000">
        <w:rPr>
          <w:rFonts w:ascii="Google Sans Text" w:cs="Google Sans Text" w:eastAsia="Google Sans Text" w:hAnsi="Google Sans Text"/>
          <w:i w:val="0"/>
          <w:color w:val="1b1c1d"/>
          <w:sz w:val="24"/>
          <w:szCs w:val="24"/>
          <w:rtl w:val="0"/>
        </w:rPr>
        <w:t xml:space="preserve">. TFAM-induced nuclear actin assembly promotes liver cancer metastasis. </w:t>
      </w:r>
      <w:r w:rsidDel="00000000" w:rsidR="00000000" w:rsidRPr="00000000">
        <w:rPr>
          <w:rFonts w:ascii="Google Sans Text" w:cs="Google Sans Text" w:eastAsia="Google Sans Text" w:hAnsi="Google Sans Text"/>
          <w:i w:val="1"/>
          <w:color w:val="1b1c1d"/>
          <w:sz w:val="24"/>
          <w:szCs w:val="24"/>
          <w:rtl w:val="0"/>
        </w:rPr>
        <w:t xml:space="preserve">Cancer Res.</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82</w:t>
      </w:r>
      <w:r w:rsidDel="00000000" w:rsidR="00000000" w:rsidRPr="00000000">
        <w:rPr>
          <w:rFonts w:ascii="Google Sans Text" w:cs="Google Sans Text" w:eastAsia="Google Sans Text" w:hAnsi="Google Sans Text"/>
          <w:i w:val="0"/>
          <w:color w:val="1b1c1d"/>
          <w:sz w:val="24"/>
          <w:szCs w:val="24"/>
          <w:rtl w:val="0"/>
        </w:rPr>
        <w:t xml:space="preserve">, 2363–2378 (2022).</w:t>
      </w:r>
    </w:p>
    <w:p w:rsidR="00000000" w:rsidDel="00000000" w:rsidP="00000000" w:rsidRDefault="00000000" w:rsidRPr="00000000" w14:paraId="00000128">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Debaugnies, M. </w:t>
      </w:r>
      <w:r w:rsidDel="00000000" w:rsidR="00000000" w:rsidRPr="00000000">
        <w:rPr>
          <w:rFonts w:ascii="Google Sans Text" w:cs="Google Sans Text" w:eastAsia="Google Sans Text" w:hAnsi="Google Sans Text"/>
          <w:i w:val="1"/>
          <w:color w:val="1b1c1d"/>
          <w:sz w:val="24"/>
          <w:szCs w:val="24"/>
          <w:rtl w:val="0"/>
        </w:rPr>
        <w:t xml:space="preserve">et al</w:t>
      </w:r>
      <w:r w:rsidDel="00000000" w:rsidR="00000000" w:rsidRPr="00000000">
        <w:rPr>
          <w:rFonts w:ascii="Google Sans Text" w:cs="Google Sans Text" w:eastAsia="Google Sans Text" w:hAnsi="Google Sans Text"/>
          <w:i w:val="0"/>
          <w:color w:val="1b1c1d"/>
          <w:sz w:val="24"/>
          <w:szCs w:val="24"/>
          <w:rtl w:val="0"/>
        </w:rPr>
        <w:t xml:space="preserve">. The small GTPase RhoJ is a novel nuclear actin-regulated protein that is a therapeutic target in chemotherapy-resistant tumours. </w:t>
      </w:r>
      <w:r w:rsidDel="00000000" w:rsidR="00000000" w:rsidRPr="00000000">
        <w:rPr>
          <w:rFonts w:ascii="Google Sans Text" w:cs="Google Sans Text" w:eastAsia="Google Sans Text" w:hAnsi="Google Sans Text"/>
          <w:i w:val="1"/>
          <w:color w:val="1b1c1d"/>
          <w:sz w:val="24"/>
          <w:szCs w:val="24"/>
          <w:rtl w:val="0"/>
        </w:rPr>
        <w:t xml:space="preserve">EBioMedicine</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63</w:t>
      </w:r>
      <w:r w:rsidDel="00000000" w:rsidR="00000000" w:rsidRPr="00000000">
        <w:rPr>
          <w:rFonts w:ascii="Google Sans Text" w:cs="Google Sans Text" w:eastAsia="Google Sans Text" w:hAnsi="Google Sans Text"/>
          <w:i w:val="0"/>
          <w:color w:val="1b1c1d"/>
          <w:sz w:val="24"/>
          <w:szCs w:val="24"/>
          <w:rtl w:val="0"/>
        </w:rPr>
        <w:t xml:space="preserve">, 103176 (2021).</w:t>
      </w:r>
    </w:p>
    <w:p w:rsidR="00000000" w:rsidDel="00000000" w:rsidP="00000000" w:rsidRDefault="00000000" w:rsidRPr="00000000" w14:paraId="00000129">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Horning, M. </w:t>
      </w:r>
      <w:r w:rsidDel="00000000" w:rsidR="00000000" w:rsidRPr="00000000">
        <w:rPr>
          <w:rFonts w:ascii="Google Sans Text" w:cs="Google Sans Text" w:eastAsia="Google Sans Text" w:hAnsi="Google Sans Text"/>
          <w:i w:val="1"/>
          <w:color w:val="1b1c1d"/>
          <w:sz w:val="24"/>
          <w:szCs w:val="24"/>
          <w:rtl w:val="0"/>
        </w:rPr>
        <w:t xml:space="preserve">et al</w:t>
      </w:r>
      <w:r w:rsidDel="00000000" w:rsidR="00000000" w:rsidRPr="00000000">
        <w:rPr>
          <w:rFonts w:ascii="Google Sans Text" w:cs="Google Sans Text" w:eastAsia="Google Sans Text" w:hAnsi="Google Sans Text"/>
          <w:i w:val="0"/>
          <w:color w:val="1b1c1d"/>
          <w:sz w:val="24"/>
          <w:szCs w:val="24"/>
          <w:rtl w:val="0"/>
        </w:rPr>
        <w:t xml:space="preserve">. DAAM2-driven nuclear actin polymerization for androgen-receptor-mediated transcription in prostate cancer. </w:t>
      </w:r>
      <w:r w:rsidDel="00000000" w:rsidR="00000000" w:rsidRPr="00000000">
        <w:rPr>
          <w:rFonts w:ascii="Google Sans Text" w:cs="Google Sans Text" w:eastAsia="Google Sans Text" w:hAnsi="Google Sans Text"/>
          <w:i w:val="1"/>
          <w:color w:val="1b1c1d"/>
          <w:sz w:val="24"/>
          <w:szCs w:val="24"/>
          <w:rtl w:val="0"/>
        </w:rPr>
        <w:t xml:space="preserve">Dev. Cell</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58</w:t>
      </w:r>
      <w:r w:rsidDel="00000000" w:rsidR="00000000" w:rsidRPr="00000000">
        <w:rPr>
          <w:rFonts w:ascii="Google Sans Text" w:cs="Google Sans Text" w:eastAsia="Google Sans Text" w:hAnsi="Google Sans Text"/>
          <w:i w:val="0"/>
          <w:color w:val="1b1c1d"/>
          <w:sz w:val="24"/>
          <w:szCs w:val="24"/>
          <w:rtl w:val="0"/>
        </w:rPr>
        <w:t xml:space="preserve">, 129–145.e9 (2023).</w:t>
      </w:r>
    </w:p>
    <w:p w:rsidR="00000000" w:rsidDel="00000000" w:rsidP="00000000" w:rsidRDefault="00000000" w:rsidRPr="00000000" w14:paraId="0000012A">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Isono, T. </w:t>
      </w:r>
      <w:r w:rsidDel="00000000" w:rsidR="00000000" w:rsidRPr="00000000">
        <w:rPr>
          <w:rFonts w:ascii="Google Sans Text" w:cs="Google Sans Text" w:eastAsia="Google Sans Text" w:hAnsi="Google Sans Text"/>
          <w:i w:val="1"/>
          <w:color w:val="1b1c1d"/>
          <w:sz w:val="24"/>
          <w:szCs w:val="24"/>
          <w:rtl w:val="0"/>
        </w:rPr>
        <w:t xml:space="preserve">et al</w:t>
      </w:r>
      <w:r w:rsidDel="00000000" w:rsidR="00000000" w:rsidRPr="00000000">
        <w:rPr>
          <w:rFonts w:ascii="Google Sans Text" w:cs="Google Sans Text" w:eastAsia="Google Sans Text" w:hAnsi="Google Sans Text"/>
          <w:i w:val="0"/>
          <w:color w:val="1b1c1d"/>
          <w:sz w:val="24"/>
          <w:szCs w:val="24"/>
          <w:rtl w:val="0"/>
        </w:rPr>
        <w:t xml:space="preserve">. Progerin-lamin A/C binding to emerin disrupts nuclear-cytoskeletal connections in Hutchinson-Gilford progeria syndrome. </w:t>
      </w:r>
      <w:r w:rsidDel="00000000" w:rsidR="00000000" w:rsidRPr="00000000">
        <w:rPr>
          <w:rFonts w:ascii="Google Sans Text" w:cs="Google Sans Text" w:eastAsia="Google Sans Text" w:hAnsi="Google Sans Text"/>
          <w:i w:val="1"/>
          <w:color w:val="1b1c1d"/>
          <w:sz w:val="24"/>
          <w:szCs w:val="24"/>
          <w:rtl w:val="0"/>
        </w:rPr>
        <w:t xml:space="preserve">J. Cell Biol.</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216</w:t>
      </w:r>
      <w:r w:rsidDel="00000000" w:rsidR="00000000" w:rsidRPr="00000000">
        <w:rPr>
          <w:rFonts w:ascii="Google Sans Text" w:cs="Google Sans Text" w:eastAsia="Google Sans Text" w:hAnsi="Google Sans Text"/>
          <w:i w:val="0"/>
          <w:color w:val="1b1c1d"/>
          <w:sz w:val="24"/>
          <w:szCs w:val="24"/>
          <w:rtl w:val="0"/>
        </w:rPr>
        <w:t xml:space="preserve">, 3533–3549 (2017).</w:t>
      </w:r>
    </w:p>
    <w:p w:rsidR="00000000" w:rsidDel="00000000" w:rsidP="00000000" w:rsidRDefault="00000000" w:rsidRPr="00000000" w14:paraId="0000012B">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De Sandre-Giovannoli, A. </w:t>
      </w:r>
      <w:r w:rsidDel="00000000" w:rsidR="00000000" w:rsidRPr="00000000">
        <w:rPr>
          <w:rFonts w:ascii="Google Sans Text" w:cs="Google Sans Text" w:eastAsia="Google Sans Text" w:hAnsi="Google Sans Text"/>
          <w:i w:val="1"/>
          <w:color w:val="1b1c1d"/>
          <w:sz w:val="24"/>
          <w:szCs w:val="24"/>
          <w:rtl w:val="0"/>
        </w:rPr>
        <w:t xml:space="preserve">et al</w:t>
      </w:r>
      <w:r w:rsidDel="00000000" w:rsidR="00000000" w:rsidRPr="00000000">
        <w:rPr>
          <w:rFonts w:ascii="Google Sans Text" w:cs="Google Sans Text" w:eastAsia="Google Sans Text" w:hAnsi="Google Sans Text"/>
          <w:i w:val="0"/>
          <w:color w:val="1b1c1d"/>
          <w:sz w:val="24"/>
          <w:szCs w:val="24"/>
          <w:rtl w:val="0"/>
        </w:rPr>
        <w:t xml:space="preserve">. Lamin A truncation in Hutchinson-Gilford progeria. </w:t>
      </w:r>
      <w:r w:rsidDel="00000000" w:rsidR="00000000" w:rsidRPr="00000000">
        <w:rPr>
          <w:rFonts w:ascii="Google Sans Text" w:cs="Google Sans Text" w:eastAsia="Google Sans Text" w:hAnsi="Google Sans Text"/>
          <w:i w:val="1"/>
          <w:color w:val="1b1c1d"/>
          <w:sz w:val="24"/>
          <w:szCs w:val="24"/>
          <w:rtl w:val="0"/>
        </w:rPr>
        <w:t xml:space="preserve">Science</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300</w:t>
      </w:r>
      <w:r w:rsidDel="00000000" w:rsidR="00000000" w:rsidRPr="00000000">
        <w:rPr>
          <w:rFonts w:ascii="Google Sans Text" w:cs="Google Sans Text" w:eastAsia="Google Sans Text" w:hAnsi="Google Sans Text"/>
          <w:i w:val="0"/>
          <w:color w:val="1b1c1d"/>
          <w:sz w:val="24"/>
          <w:szCs w:val="24"/>
          <w:rtl w:val="0"/>
        </w:rPr>
        <w:t xml:space="preserve">, 2055 (2003).</w:t>
      </w:r>
    </w:p>
    <w:p w:rsidR="00000000" w:rsidDel="00000000" w:rsidP="00000000" w:rsidRDefault="00000000" w:rsidRPr="00000000" w14:paraId="0000012C">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Eriksson, M. </w:t>
      </w:r>
      <w:r w:rsidDel="00000000" w:rsidR="00000000" w:rsidRPr="00000000">
        <w:rPr>
          <w:rFonts w:ascii="Google Sans Text" w:cs="Google Sans Text" w:eastAsia="Google Sans Text" w:hAnsi="Google Sans Text"/>
          <w:i w:val="1"/>
          <w:color w:val="1b1c1d"/>
          <w:sz w:val="24"/>
          <w:szCs w:val="24"/>
          <w:rtl w:val="0"/>
        </w:rPr>
        <w:t xml:space="preserve">et al</w:t>
      </w:r>
      <w:r w:rsidDel="00000000" w:rsidR="00000000" w:rsidRPr="00000000">
        <w:rPr>
          <w:rFonts w:ascii="Google Sans Text" w:cs="Google Sans Text" w:eastAsia="Google Sans Text" w:hAnsi="Google Sans Text"/>
          <w:i w:val="0"/>
          <w:color w:val="1b1c1d"/>
          <w:sz w:val="24"/>
          <w:szCs w:val="24"/>
          <w:rtl w:val="0"/>
        </w:rPr>
        <w:t xml:space="preserve">. Recurrent de novo point mutations in lamin A cause Hutchinson-Gilford progeria syndrome. </w:t>
      </w:r>
      <w:r w:rsidDel="00000000" w:rsidR="00000000" w:rsidRPr="00000000">
        <w:rPr>
          <w:rFonts w:ascii="Google Sans Text" w:cs="Google Sans Text" w:eastAsia="Google Sans Text" w:hAnsi="Google Sans Text"/>
          <w:i w:val="1"/>
          <w:color w:val="1b1c1d"/>
          <w:sz w:val="24"/>
          <w:szCs w:val="24"/>
          <w:rtl w:val="0"/>
        </w:rPr>
        <w:t xml:space="preserve">Nature</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423</w:t>
      </w:r>
      <w:r w:rsidDel="00000000" w:rsidR="00000000" w:rsidRPr="00000000">
        <w:rPr>
          <w:rFonts w:ascii="Google Sans Text" w:cs="Google Sans Text" w:eastAsia="Google Sans Text" w:hAnsi="Google Sans Text"/>
          <w:i w:val="0"/>
          <w:color w:val="1b1c1d"/>
          <w:sz w:val="24"/>
          <w:szCs w:val="24"/>
          <w:rtl w:val="0"/>
        </w:rPr>
        <w:t xml:space="preserve">, 293–298 (2003).</w:t>
      </w:r>
    </w:p>
    <w:p w:rsidR="00000000" w:rsidDel="00000000" w:rsidP="00000000" w:rsidRDefault="00000000" w:rsidRPr="00000000" w14:paraId="0000012D">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Cibulka, J., Fraiberk, M. &amp; Forstova, J. Nuclear actin and lamins in viral infections. </w:t>
      </w:r>
      <w:r w:rsidDel="00000000" w:rsidR="00000000" w:rsidRPr="00000000">
        <w:rPr>
          <w:rFonts w:ascii="Google Sans Text" w:cs="Google Sans Text" w:eastAsia="Google Sans Text" w:hAnsi="Google Sans Text"/>
          <w:i w:val="1"/>
          <w:color w:val="1b1c1d"/>
          <w:sz w:val="24"/>
          <w:szCs w:val="24"/>
          <w:rtl w:val="0"/>
        </w:rPr>
        <w:t xml:space="preserve">Viruses</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325–347 (2012).</w:t>
      </w:r>
    </w:p>
    <w:p w:rsidR="00000000" w:rsidDel="00000000" w:rsidP="00000000" w:rsidRDefault="00000000" w:rsidRPr="00000000" w14:paraId="0000012E">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Feierbach, B. </w:t>
      </w:r>
      <w:r w:rsidDel="00000000" w:rsidR="00000000" w:rsidRPr="00000000">
        <w:rPr>
          <w:rFonts w:ascii="Google Sans Text" w:cs="Google Sans Text" w:eastAsia="Google Sans Text" w:hAnsi="Google Sans Text"/>
          <w:i w:val="1"/>
          <w:color w:val="1b1c1d"/>
          <w:sz w:val="24"/>
          <w:szCs w:val="24"/>
          <w:rtl w:val="0"/>
        </w:rPr>
        <w:t xml:space="preserve">et al</w:t>
      </w:r>
      <w:r w:rsidDel="00000000" w:rsidR="00000000" w:rsidRPr="00000000">
        <w:rPr>
          <w:rFonts w:ascii="Google Sans Text" w:cs="Google Sans Text" w:eastAsia="Google Sans Text" w:hAnsi="Google Sans Text"/>
          <w:i w:val="0"/>
          <w:color w:val="1b1c1d"/>
          <w:sz w:val="24"/>
          <w:szCs w:val="24"/>
          <w:rtl w:val="0"/>
        </w:rPr>
        <w:t xml:space="preserve">. Human cytomegalovirus induces nuclear actin filaments for viral nuclear egress. </w:t>
      </w:r>
      <w:r w:rsidDel="00000000" w:rsidR="00000000" w:rsidRPr="00000000">
        <w:rPr>
          <w:rFonts w:ascii="Google Sans Text" w:cs="Google Sans Text" w:eastAsia="Google Sans Text" w:hAnsi="Google Sans Text"/>
          <w:i w:val="1"/>
          <w:color w:val="1b1c1d"/>
          <w:sz w:val="24"/>
          <w:szCs w:val="24"/>
          <w:rtl w:val="0"/>
        </w:rPr>
        <w:t xml:space="preserve">mBio</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e01254–16 (2016).</w:t>
      </w:r>
    </w:p>
    <w:p w:rsidR="00000000" w:rsidDel="00000000" w:rsidP="00000000" w:rsidRDefault="00000000" w:rsidRPr="00000000" w14:paraId="0000012F">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Ohkawa, T., Volkman, L. E. &amp; Welch, M. D. Actin-based motility of baculovirus nucleocapsids in the nucleus of infected insect cells. </w:t>
      </w:r>
      <w:r w:rsidDel="00000000" w:rsidR="00000000" w:rsidRPr="00000000">
        <w:rPr>
          <w:rFonts w:ascii="Google Sans Text" w:cs="Google Sans Text" w:eastAsia="Google Sans Text" w:hAnsi="Google Sans Text"/>
          <w:i w:val="1"/>
          <w:color w:val="1b1c1d"/>
          <w:sz w:val="24"/>
          <w:szCs w:val="24"/>
          <w:rtl w:val="0"/>
        </w:rPr>
        <w:t xml:space="preserve">J. Cell Biol.</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150</w:t>
      </w:r>
      <w:r w:rsidDel="00000000" w:rsidR="00000000" w:rsidRPr="00000000">
        <w:rPr>
          <w:rFonts w:ascii="Google Sans Text" w:cs="Google Sans Text" w:eastAsia="Google Sans Text" w:hAnsi="Google Sans Text"/>
          <w:i w:val="0"/>
          <w:color w:val="1b1c1d"/>
          <w:sz w:val="24"/>
          <w:szCs w:val="24"/>
          <w:rtl w:val="0"/>
        </w:rPr>
        <w:t xml:space="preserve">, 187–195 (2000).</w:t>
      </w:r>
    </w:p>
    <w:p w:rsidR="00000000" w:rsidDel="00000000" w:rsidP="00000000" w:rsidRDefault="00000000" w:rsidRPr="00000000" w14:paraId="00000130">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Kim, K., Monnier, N., Galkin, V. E. &amp; Alushin, G. M. Structural basis of Rev-dependent nuclear export of HIV-1 unspliced mRNA. </w:t>
      </w:r>
      <w:r w:rsidDel="00000000" w:rsidR="00000000" w:rsidRPr="00000000">
        <w:rPr>
          <w:rFonts w:ascii="Google Sans Text" w:cs="Google Sans Text" w:eastAsia="Google Sans Text" w:hAnsi="Google Sans Text"/>
          <w:i w:val="1"/>
          <w:color w:val="1b1c1d"/>
          <w:sz w:val="24"/>
          <w:szCs w:val="24"/>
          <w:rtl w:val="0"/>
        </w:rPr>
        <w:t xml:space="preserve">Nature</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599</w:t>
      </w:r>
      <w:r w:rsidDel="00000000" w:rsidR="00000000" w:rsidRPr="00000000">
        <w:rPr>
          <w:rFonts w:ascii="Google Sans Text" w:cs="Google Sans Text" w:eastAsia="Google Sans Text" w:hAnsi="Google Sans Text"/>
          <w:i w:val="0"/>
          <w:color w:val="1b1c1d"/>
          <w:sz w:val="24"/>
          <w:szCs w:val="24"/>
          <w:rtl w:val="0"/>
        </w:rPr>
        <w:t xml:space="preserve">, 517–521 (2021).</w:t>
      </w:r>
    </w:p>
    <w:p w:rsidR="00000000" w:rsidDel="00000000" w:rsidP="00000000" w:rsidRDefault="00000000" w:rsidRPr="00000000" w14:paraId="00000131">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Grosse, R. &amp; Vartiainen, M. K. Nuclear actin: form and function. </w:t>
      </w:r>
      <w:r w:rsidDel="00000000" w:rsidR="00000000" w:rsidRPr="00000000">
        <w:rPr>
          <w:rFonts w:ascii="Google Sans Text" w:cs="Google Sans Text" w:eastAsia="Google Sans Text" w:hAnsi="Google Sans Text"/>
          <w:i w:val="1"/>
          <w:color w:val="1b1c1d"/>
          <w:sz w:val="24"/>
          <w:szCs w:val="24"/>
          <w:rtl w:val="0"/>
        </w:rPr>
        <w:t xml:space="preserve">Cold Spring Harb. Perspect. Biol.</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a017997 (2013).</w:t>
      </w:r>
    </w:p>
    <w:p w:rsidR="00000000" w:rsidDel="00000000" w:rsidP="00000000" w:rsidRDefault="00000000" w:rsidRPr="00000000" w14:paraId="00000132">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Grosse, R. &amp; Vartiainen, M. K. A new form of actin? </w:t>
      </w:r>
      <w:r w:rsidDel="00000000" w:rsidR="00000000" w:rsidRPr="00000000">
        <w:rPr>
          <w:rFonts w:ascii="Google Sans Text" w:cs="Google Sans Text" w:eastAsia="Google Sans Text" w:hAnsi="Google Sans Text"/>
          <w:i w:val="1"/>
          <w:color w:val="1b1c1d"/>
          <w:sz w:val="24"/>
          <w:szCs w:val="24"/>
          <w:rtl w:val="0"/>
        </w:rPr>
        <w:t xml:space="preserve">Nat. Cell Biol.</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1039–1040 (2009).</w:t>
      </w:r>
    </w:p>
    <w:p w:rsidR="00000000" w:rsidDel="00000000" w:rsidP="00000000" w:rsidRDefault="00000000" w:rsidRPr="00000000" w14:paraId="00000133">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Coutts, A. S. &amp; Pante, N. Nuclear actin: from discovery to function. </w:t>
      </w:r>
      <w:r w:rsidDel="00000000" w:rsidR="00000000" w:rsidRPr="00000000">
        <w:rPr>
          <w:rFonts w:ascii="Google Sans Text" w:cs="Google Sans Text" w:eastAsia="Google Sans Text" w:hAnsi="Google Sans Text"/>
          <w:i w:val="1"/>
          <w:color w:val="1b1c1d"/>
          <w:sz w:val="24"/>
          <w:szCs w:val="24"/>
          <w:rtl w:val="0"/>
        </w:rPr>
        <w:t xml:space="preserve">Nucleus</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1–4 (2019).</w:t>
      </w:r>
    </w:p>
    <w:p w:rsidR="00000000" w:rsidDel="00000000" w:rsidP="00000000" w:rsidRDefault="00000000" w:rsidRPr="00000000" w14:paraId="00000134">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Stehn, J. R. </w:t>
      </w:r>
      <w:r w:rsidDel="00000000" w:rsidR="00000000" w:rsidRPr="00000000">
        <w:rPr>
          <w:rFonts w:ascii="Google Sans Text" w:cs="Google Sans Text" w:eastAsia="Google Sans Text" w:hAnsi="Google Sans Text"/>
          <w:i w:val="1"/>
          <w:color w:val="1b1c1d"/>
          <w:sz w:val="24"/>
          <w:szCs w:val="24"/>
          <w:rtl w:val="0"/>
        </w:rPr>
        <w:t xml:space="preserve">et al</w:t>
      </w:r>
      <w:r w:rsidDel="00000000" w:rsidR="00000000" w:rsidRPr="00000000">
        <w:rPr>
          <w:rFonts w:ascii="Google Sans Text" w:cs="Google Sans Text" w:eastAsia="Google Sans Text" w:hAnsi="Google Sans Text"/>
          <w:i w:val="0"/>
          <w:color w:val="1b1c1d"/>
          <w:sz w:val="24"/>
          <w:szCs w:val="24"/>
          <w:rtl w:val="0"/>
        </w:rPr>
        <w:t xml:space="preserve">. Targeting the actin-binding protein Tpm3.1 in cancer. </w:t>
      </w:r>
      <w:r w:rsidDel="00000000" w:rsidR="00000000" w:rsidRPr="00000000">
        <w:rPr>
          <w:rFonts w:ascii="Google Sans Text" w:cs="Google Sans Text" w:eastAsia="Google Sans Text" w:hAnsi="Google Sans Text"/>
          <w:i w:val="1"/>
          <w:color w:val="1b1c1d"/>
          <w:sz w:val="24"/>
          <w:szCs w:val="24"/>
          <w:rtl w:val="0"/>
        </w:rPr>
        <w:t xml:space="preserve">Cancer Res.</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73</w:t>
      </w:r>
      <w:r w:rsidDel="00000000" w:rsidR="00000000" w:rsidRPr="00000000">
        <w:rPr>
          <w:rFonts w:ascii="Google Sans Text" w:cs="Google Sans Text" w:eastAsia="Google Sans Text" w:hAnsi="Google Sans Text"/>
          <w:i w:val="0"/>
          <w:color w:val="1b1c1d"/>
          <w:sz w:val="24"/>
          <w:szCs w:val="24"/>
          <w:rtl w:val="0"/>
        </w:rPr>
        <w:t xml:space="preserve">, 5169–5182 (2013).</w:t>
      </w:r>
    </w:p>
    <w:p w:rsidR="00000000" w:rsidDel="00000000" w:rsidP="00000000" w:rsidRDefault="00000000" w:rsidRPr="00000000" w14:paraId="00000135">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Riedl, J. </w:t>
      </w:r>
      <w:r w:rsidDel="00000000" w:rsidR="00000000" w:rsidRPr="00000000">
        <w:rPr>
          <w:rFonts w:ascii="Google Sans Text" w:cs="Google Sans Text" w:eastAsia="Google Sans Text" w:hAnsi="Google Sans Text"/>
          <w:i w:val="1"/>
          <w:color w:val="1b1c1d"/>
          <w:sz w:val="24"/>
          <w:szCs w:val="24"/>
          <w:rtl w:val="0"/>
        </w:rPr>
        <w:t xml:space="preserve">et al</w:t>
      </w:r>
      <w:r w:rsidDel="00000000" w:rsidR="00000000" w:rsidRPr="00000000">
        <w:rPr>
          <w:rFonts w:ascii="Google Sans Text" w:cs="Google Sans Text" w:eastAsia="Google Sans Text" w:hAnsi="Google Sans Text"/>
          <w:i w:val="0"/>
          <w:color w:val="1b1c1d"/>
          <w:sz w:val="24"/>
          <w:szCs w:val="24"/>
          <w:rtl w:val="0"/>
        </w:rPr>
        <w:t xml:space="preserve">. Lifeact: a versatile marker to visualize F-actin. </w:t>
      </w:r>
      <w:r w:rsidDel="00000000" w:rsidR="00000000" w:rsidRPr="00000000">
        <w:rPr>
          <w:rFonts w:ascii="Google Sans Text" w:cs="Google Sans Text" w:eastAsia="Google Sans Text" w:hAnsi="Google Sans Text"/>
          <w:i w:val="1"/>
          <w:color w:val="1b1c1d"/>
          <w:sz w:val="24"/>
          <w:szCs w:val="24"/>
          <w:rtl w:val="0"/>
        </w:rPr>
        <w:t xml:space="preserve">Nat. Methods</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605–607 (2008).</w:t>
      </w:r>
    </w:p>
    <w:p w:rsidR="00000000" w:rsidDel="00000000" w:rsidP="00000000" w:rsidRDefault="00000000" w:rsidRPr="00000000" w14:paraId="00000136">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Grosse, R. Nuclear actin and transcription. </w:t>
      </w:r>
      <w:r w:rsidDel="00000000" w:rsidR="00000000" w:rsidRPr="00000000">
        <w:rPr>
          <w:rFonts w:ascii="Google Sans Text" w:cs="Google Sans Text" w:eastAsia="Google Sans Text" w:hAnsi="Google Sans Text"/>
          <w:i w:val="1"/>
          <w:color w:val="1b1c1d"/>
          <w:sz w:val="24"/>
          <w:szCs w:val="24"/>
          <w:rtl w:val="0"/>
        </w:rPr>
        <w:t xml:space="preserve">Curr. Opin. Cell Biol.</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 294–298 (2008).</w:t>
      </w:r>
    </w:p>
    <w:p w:rsidR="00000000" w:rsidDel="00000000" w:rsidP="00000000" w:rsidRDefault="00000000" w:rsidRPr="00000000" w14:paraId="00000137">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Plessner, M. &amp; Grosse, R. The role of nuclear actin in cancer. </w:t>
      </w:r>
      <w:r w:rsidDel="00000000" w:rsidR="00000000" w:rsidRPr="00000000">
        <w:rPr>
          <w:rFonts w:ascii="Google Sans Text" w:cs="Google Sans Text" w:eastAsia="Google Sans Text" w:hAnsi="Google Sans Text"/>
          <w:i w:val="1"/>
          <w:color w:val="1b1c1d"/>
          <w:sz w:val="24"/>
          <w:szCs w:val="24"/>
          <w:rtl w:val="0"/>
        </w:rPr>
        <w:t xml:space="preserve">Front. Oncol.</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141 (2019).</w:t>
      </w:r>
    </w:p>
    <w:p w:rsidR="00000000" w:rsidDel="00000000" w:rsidP="00000000" w:rsidRDefault="00000000" w:rsidRPr="00000000" w14:paraId="00000138">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Andrin, C. </w:t>
      </w:r>
      <w:r w:rsidDel="00000000" w:rsidR="00000000" w:rsidRPr="00000000">
        <w:rPr>
          <w:rFonts w:ascii="Google Sans Text" w:cs="Google Sans Text" w:eastAsia="Google Sans Text" w:hAnsi="Google Sans Text"/>
          <w:i w:val="1"/>
          <w:color w:val="1b1c1d"/>
          <w:sz w:val="24"/>
          <w:szCs w:val="24"/>
          <w:rtl w:val="0"/>
        </w:rPr>
        <w:t xml:space="preserve">et al</w:t>
      </w:r>
      <w:r w:rsidDel="00000000" w:rsidR="00000000" w:rsidRPr="00000000">
        <w:rPr>
          <w:rFonts w:ascii="Google Sans Text" w:cs="Google Sans Text" w:eastAsia="Google Sans Text" w:hAnsi="Google Sans Text"/>
          <w:i w:val="0"/>
          <w:color w:val="1b1c1d"/>
          <w:sz w:val="24"/>
          <w:szCs w:val="24"/>
          <w:rtl w:val="0"/>
        </w:rPr>
        <w:t xml:space="preserve">. A requirement for nuclear actin in homologous recombination. </w:t>
      </w:r>
      <w:r w:rsidDel="00000000" w:rsidR="00000000" w:rsidRPr="00000000">
        <w:rPr>
          <w:rFonts w:ascii="Google Sans Text" w:cs="Google Sans Text" w:eastAsia="Google Sans Text" w:hAnsi="Google Sans Text"/>
          <w:i w:val="1"/>
          <w:color w:val="1b1c1d"/>
          <w:sz w:val="24"/>
          <w:szCs w:val="24"/>
          <w:rtl w:val="0"/>
        </w:rPr>
        <w:t xml:space="preserve">Nucleic Acids Res.</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40</w:t>
      </w:r>
      <w:r w:rsidDel="00000000" w:rsidR="00000000" w:rsidRPr="00000000">
        <w:rPr>
          <w:rFonts w:ascii="Google Sans Text" w:cs="Google Sans Text" w:eastAsia="Google Sans Text" w:hAnsi="Google Sans Text"/>
          <w:i w:val="0"/>
          <w:color w:val="1b1c1d"/>
          <w:sz w:val="24"/>
          <w:szCs w:val="24"/>
          <w:rtl w:val="0"/>
        </w:rPr>
        <w:t xml:space="preserve">, 4145–4155 (2012).</w:t>
      </w:r>
    </w:p>
    <w:p w:rsidR="00000000" w:rsidDel="00000000" w:rsidP="00000000" w:rsidRDefault="00000000" w:rsidRPr="00000000" w14:paraId="00000139">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Zhang, Y. </w:t>
      </w:r>
      <w:r w:rsidDel="00000000" w:rsidR="00000000" w:rsidRPr="00000000">
        <w:rPr>
          <w:rFonts w:ascii="Google Sans Text" w:cs="Google Sans Text" w:eastAsia="Google Sans Text" w:hAnsi="Google Sans Text"/>
          <w:i w:val="1"/>
          <w:color w:val="1b1c1d"/>
          <w:sz w:val="24"/>
          <w:szCs w:val="24"/>
          <w:rtl w:val="0"/>
        </w:rPr>
        <w:t xml:space="preserve">et al</w:t>
      </w:r>
      <w:r w:rsidDel="00000000" w:rsidR="00000000" w:rsidRPr="00000000">
        <w:rPr>
          <w:rFonts w:ascii="Google Sans Text" w:cs="Google Sans Text" w:eastAsia="Google Sans Text" w:hAnsi="Google Sans Text"/>
          <w:i w:val="0"/>
          <w:color w:val="1b1c1d"/>
          <w:sz w:val="24"/>
          <w:szCs w:val="24"/>
          <w:rtl w:val="0"/>
        </w:rPr>
        <w:t xml:space="preserve">. Nuclear F-actin is a novel regulator of the DNA damage response. </w:t>
      </w:r>
      <w:r w:rsidDel="00000000" w:rsidR="00000000" w:rsidRPr="00000000">
        <w:rPr>
          <w:rFonts w:ascii="Google Sans Text" w:cs="Google Sans Text" w:eastAsia="Google Sans Text" w:hAnsi="Google Sans Text"/>
          <w:i w:val="1"/>
          <w:color w:val="1b1c1d"/>
          <w:sz w:val="24"/>
          <w:szCs w:val="24"/>
          <w:rtl w:val="0"/>
        </w:rPr>
        <w:t xml:space="preserve">Cell. Mol. Life Sci.</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76</w:t>
      </w:r>
      <w:r w:rsidDel="00000000" w:rsidR="00000000" w:rsidRPr="00000000">
        <w:rPr>
          <w:rFonts w:ascii="Google Sans Text" w:cs="Google Sans Text" w:eastAsia="Google Sans Text" w:hAnsi="Google Sans Text"/>
          <w:i w:val="0"/>
          <w:color w:val="1b1c1d"/>
          <w:sz w:val="24"/>
          <w:szCs w:val="24"/>
          <w:rtl w:val="0"/>
        </w:rPr>
        <w:t xml:space="preserve">, 2989–3006 (2019).</w:t>
      </w:r>
    </w:p>
    <w:p w:rsidR="00000000" w:rsidDel="00000000" w:rsidP="00000000" w:rsidRDefault="00000000" w:rsidRPr="00000000" w14:paraId="0000013A">
      <w:pPr>
        <w:numPr>
          <w:ilvl w:val="0"/>
          <w:numId w:val="1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Piel, M. </w:t>
      </w:r>
      <w:r w:rsidDel="00000000" w:rsidR="00000000" w:rsidRPr="00000000">
        <w:rPr>
          <w:rFonts w:ascii="Google Sans Text" w:cs="Google Sans Text" w:eastAsia="Google Sans Text" w:hAnsi="Google Sans Text"/>
          <w:i w:val="1"/>
          <w:color w:val="1b1c1d"/>
          <w:sz w:val="24"/>
          <w:szCs w:val="24"/>
          <w:rtl w:val="0"/>
        </w:rPr>
        <w:t xml:space="preserve">et al</w:t>
      </w:r>
      <w:r w:rsidDel="00000000" w:rsidR="00000000" w:rsidRPr="00000000">
        <w:rPr>
          <w:rFonts w:ascii="Google Sans Text" w:cs="Google Sans Text" w:eastAsia="Google Sans Text" w:hAnsi="Google Sans Text"/>
          <w:i w:val="0"/>
          <w:color w:val="1b1c1d"/>
          <w:sz w:val="24"/>
          <w:szCs w:val="24"/>
          <w:rtl w:val="0"/>
        </w:rPr>
        <w:t xml:space="preserve">. The respective roles of the LINC complex and nucleus in mechanotransduction. </w:t>
      </w:r>
      <w:r w:rsidDel="00000000" w:rsidR="00000000" w:rsidRPr="00000000">
        <w:rPr>
          <w:rFonts w:ascii="Google Sans Text" w:cs="Google Sans Text" w:eastAsia="Google Sans Text" w:hAnsi="Google Sans Text"/>
          <w:i w:val="1"/>
          <w:color w:val="1b1c1d"/>
          <w:sz w:val="24"/>
          <w:szCs w:val="24"/>
          <w:rtl w:val="0"/>
        </w:rPr>
        <w:t xml:space="preserve">J. Cell Biol.</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221</w:t>
      </w:r>
      <w:r w:rsidDel="00000000" w:rsidR="00000000" w:rsidRPr="00000000">
        <w:rPr>
          <w:rFonts w:ascii="Google Sans Text" w:cs="Google Sans Text" w:eastAsia="Google Sans Text" w:hAnsi="Google Sans Text"/>
          <w:i w:val="0"/>
          <w:color w:val="1b1c1d"/>
          <w:sz w:val="24"/>
          <w:szCs w:val="24"/>
          <w:rtl w:val="0"/>
        </w:rPr>
        <w:t xml:space="preserve">, e202108139 (2022).</w:t>
      </w:r>
    </w:p>
    <w:p w:rsidR="00000000" w:rsidDel="00000000" w:rsidP="00000000" w:rsidRDefault="00000000" w:rsidRPr="00000000" w14:paraId="0000013B">
      <w:pPr>
        <w:pStyle w:val="Heading4"/>
        <w:pBdr>
          <w:top w:space="0" w:sz="0" w:val="nil"/>
          <w:left w:space="0" w:sz="0" w:val="nil"/>
          <w:bottom w:space="0" w:sz="0" w:val="nil"/>
          <w:right w:space="0" w:sz="0" w:val="nil"/>
          <w:between w:space="0" w:sz="0" w:val="nil"/>
        </w:pBdr>
        <w:shd w:fill="auto" w:val="clear"/>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13C">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actin: from discovery to function - PMC, accessed June 28, 2025, </w:t>
      </w:r>
      <w:hyperlink r:id="rId6">
        <w:r w:rsidDel="00000000" w:rsidR="00000000" w:rsidRPr="00000000">
          <w:rPr>
            <w:rFonts w:ascii="Google Sans" w:cs="Google Sans" w:eastAsia="Google Sans" w:hAnsi="Google Sans"/>
            <w:color w:val="0000ee"/>
            <w:sz w:val="24"/>
            <w:szCs w:val="24"/>
            <w:u w:val="single"/>
            <w:rtl w:val="0"/>
          </w:rPr>
          <w:t xml:space="preserve">https://pmc.ncbi.nlm.nih.gov/articles/PMC6289869/</w:t>
        </w:r>
      </w:hyperlink>
      <w:r w:rsidDel="00000000" w:rsidR="00000000" w:rsidRPr="00000000">
        <w:rPr>
          <w:rtl w:val="0"/>
        </w:rPr>
      </w:r>
    </w:p>
    <w:p w:rsidR="00000000" w:rsidDel="00000000" w:rsidP="00000000" w:rsidRDefault="00000000" w:rsidRPr="00000000" w14:paraId="0000013D">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Actin - Wikipedia, accessed June 28, 2025, </w:t>
      </w:r>
      <w:hyperlink r:id="rId7">
        <w:r w:rsidDel="00000000" w:rsidR="00000000" w:rsidRPr="00000000">
          <w:rPr>
            <w:rFonts w:ascii="Google Sans" w:cs="Google Sans" w:eastAsia="Google Sans" w:hAnsi="Google Sans"/>
            <w:color w:val="0000ee"/>
            <w:sz w:val="24"/>
            <w:szCs w:val="24"/>
            <w:u w:val="single"/>
            <w:rtl w:val="0"/>
          </w:rPr>
          <w:t xml:space="preserve">https://en.wikipedia.org/wiki/Actin</w:t>
        </w:r>
      </w:hyperlink>
      <w:r w:rsidDel="00000000" w:rsidR="00000000" w:rsidRPr="00000000">
        <w:rPr>
          <w:rtl w:val="0"/>
        </w:rPr>
      </w:r>
    </w:p>
    <w:p w:rsidR="00000000" w:rsidDel="00000000" w:rsidP="00000000" w:rsidRDefault="00000000" w:rsidRPr="00000000" w14:paraId="0000013E">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actin: ancient clue to evolution in eukaryotes? | Request PDF - ResearchGate, accessed June 28, 2025, </w:t>
      </w:r>
      <w:hyperlink r:id="rId8">
        <w:r w:rsidDel="00000000" w:rsidR="00000000" w:rsidRPr="00000000">
          <w:rPr>
            <w:rFonts w:ascii="Google Sans" w:cs="Google Sans" w:eastAsia="Google Sans" w:hAnsi="Google Sans"/>
            <w:color w:val="0000ee"/>
            <w:sz w:val="24"/>
            <w:szCs w:val="24"/>
            <w:u w:val="single"/>
            <w:rtl w:val="0"/>
          </w:rPr>
          <w:t xml:space="preserve">https://www.researchgate.net/publication/326449549_Nuclear_actin_ancient_clue_to_evolution_in_eukaryotes</w:t>
        </w:r>
      </w:hyperlink>
      <w:r w:rsidDel="00000000" w:rsidR="00000000" w:rsidRPr="00000000">
        <w:rPr>
          <w:rtl w:val="0"/>
        </w:rPr>
      </w:r>
    </w:p>
    <w:p w:rsidR="00000000" w:rsidDel="00000000" w:rsidP="00000000" w:rsidRDefault="00000000" w:rsidRPr="00000000" w14:paraId="0000013F">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Exploring Secrets of Nuclear Actin Involvement in the Regulation of Gene Transcription and Genome Organization - CiteSeerX, accessed June 28, 2025, </w:t>
      </w:r>
      <w:hyperlink r:id="rId9">
        <w:r w:rsidDel="00000000" w:rsidR="00000000" w:rsidRPr="00000000">
          <w:rPr>
            <w:rFonts w:ascii="Google Sans" w:cs="Google Sans" w:eastAsia="Google Sans" w:hAnsi="Google Sans"/>
            <w:color w:val="0000ee"/>
            <w:sz w:val="24"/>
            <w:szCs w:val="24"/>
            <w:u w:val="single"/>
            <w:rtl w:val="0"/>
          </w:rPr>
          <w:t xml:space="preserve">https://citeseerx.ist.psu.edu/document?repid=rep1&amp;type=pdf&amp;doi=a0162d91d6b36e93746973dde9def56685bb82f7</w:t>
        </w:r>
      </w:hyperlink>
      <w:r w:rsidDel="00000000" w:rsidR="00000000" w:rsidRPr="00000000">
        <w:rPr>
          <w:rtl w:val="0"/>
        </w:rPr>
      </w:r>
    </w:p>
    <w:p w:rsidR="00000000" w:rsidDel="00000000" w:rsidP="00000000" w:rsidRDefault="00000000" w:rsidRPr="00000000" w14:paraId="00000140">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Eukaryote - Wikipedia, accessed June 28, 2025, </w:t>
      </w:r>
      <w:hyperlink r:id="rId10">
        <w:r w:rsidDel="00000000" w:rsidR="00000000" w:rsidRPr="00000000">
          <w:rPr>
            <w:rFonts w:ascii="Google Sans" w:cs="Google Sans" w:eastAsia="Google Sans" w:hAnsi="Google Sans"/>
            <w:color w:val="0000ee"/>
            <w:sz w:val="24"/>
            <w:szCs w:val="24"/>
            <w:u w:val="single"/>
            <w:rtl w:val="0"/>
          </w:rPr>
          <w:t xml:space="preserve">https://en.wikipedia.org/wiki/Eukaryote</w:t>
        </w:r>
      </w:hyperlink>
      <w:r w:rsidDel="00000000" w:rsidR="00000000" w:rsidRPr="00000000">
        <w:rPr>
          <w:rtl w:val="0"/>
        </w:rPr>
      </w:r>
    </w:p>
    <w:p w:rsidR="00000000" w:rsidDel="00000000" w:rsidP="00000000" w:rsidRDefault="00000000" w:rsidRPr="00000000" w14:paraId="00000141">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New Insights into Cellular Functions of Nuclear Actin - MDPI, accessed June 28, 2025, </w:t>
      </w:r>
      <w:hyperlink r:id="rId11">
        <w:r w:rsidDel="00000000" w:rsidR="00000000" w:rsidRPr="00000000">
          <w:rPr>
            <w:rFonts w:ascii="Google Sans" w:cs="Google Sans" w:eastAsia="Google Sans" w:hAnsi="Google Sans"/>
            <w:color w:val="0000ee"/>
            <w:sz w:val="24"/>
            <w:szCs w:val="24"/>
            <w:u w:val="single"/>
            <w:rtl w:val="0"/>
          </w:rPr>
          <w:t xml:space="preserve">https://www.mdpi.com/2079-7737/10/4/304</w:t>
        </w:r>
      </w:hyperlink>
      <w:r w:rsidDel="00000000" w:rsidR="00000000" w:rsidRPr="00000000">
        <w:rPr>
          <w:rtl w:val="0"/>
        </w:rPr>
      </w:r>
    </w:p>
    <w:p w:rsidR="00000000" w:rsidDel="00000000" w:rsidP="00000000" w:rsidRDefault="00000000" w:rsidRPr="00000000" w14:paraId="00000142">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Recent advances in nuclear actin research - PMC - PubMed Central, accessed June 28, 2025, </w:t>
      </w:r>
      <w:hyperlink r:id="rId12">
        <w:r w:rsidDel="00000000" w:rsidR="00000000" w:rsidRPr="00000000">
          <w:rPr>
            <w:rFonts w:ascii="Google Sans" w:cs="Google Sans" w:eastAsia="Google Sans" w:hAnsi="Google Sans"/>
            <w:color w:val="0000ee"/>
            <w:sz w:val="24"/>
            <w:szCs w:val="24"/>
            <w:u w:val="single"/>
            <w:rtl w:val="0"/>
          </w:rPr>
          <w:t xml:space="preserve">https://pmc.ncbi.nlm.nih.gov/articles/PMC12054378/</w:t>
        </w:r>
      </w:hyperlink>
      <w:r w:rsidDel="00000000" w:rsidR="00000000" w:rsidRPr="00000000">
        <w:rPr>
          <w:rtl w:val="0"/>
        </w:rPr>
      </w:r>
    </w:p>
    <w:p w:rsidR="00000000" w:rsidDel="00000000" w:rsidP="00000000" w:rsidRDefault="00000000" w:rsidRPr="00000000" w14:paraId="00000143">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Cytoskeletal proteins in the cell nucleus: a special nuclear actin perspective, accessed June 28, 2025, </w:t>
      </w:r>
      <w:hyperlink r:id="rId13">
        <w:r w:rsidDel="00000000" w:rsidR="00000000" w:rsidRPr="00000000">
          <w:rPr>
            <w:rFonts w:ascii="Google Sans" w:cs="Google Sans" w:eastAsia="Google Sans" w:hAnsi="Google Sans"/>
            <w:color w:val="0000ee"/>
            <w:sz w:val="24"/>
            <w:szCs w:val="24"/>
            <w:u w:val="single"/>
            <w:rtl w:val="0"/>
          </w:rPr>
          <w:t xml:space="preserve">https://www.molbiolcell.org/doi/10.1091/mbc.E18-10-0645</w:t>
        </w:r>
      </w:hyperlink>
      <w:r w:rsidDel="00000000" w:rsidR="00000000" w:rsidRPr="00000000">
        <w:rPr>
          <w:rtl w:val="0"/>
        </w:rPr>
      </w:r>
    </w:p>
    <w:p w:rsidR="00000000" w:rsidDel="00000000" w:rsidP="00000000" w:rsidRDefault="00000000" w:rsidRPr="00000000" w14:paraId="00000144">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Actin: From Discovery to Function - PubMed, accessed June 28, 2025, </w:t>
      </w:r>
      <w:hyperlink r:id="rId14">
        <w:r w:rsidDel="00000000" w:rsidR="00000000" w:rsidRPr="00000000">
          <w:rPr>
            <w:rFonts w:ascii="Google Sans" w:cs="Google Sans" w:eastAsia="Google Sans" w:hAnsi="Google Sans"/>
            <w:color w:val="0000ee"/>
            <w:sz w:val="24"/>
            <w:szCs w:val="24"/>
            <w:u w:val="single"/>
            <w:rtl w:val="0"/>
          </w:rPr>
          <w:t xml:space="preserve">https://pubmed.ncbi.nlm.nih.gov/30312531/</w:t>
        </w:r>
      </w:hyperlink>
      <w:r w:rsidDel="00000000" w:rsidR="00000000" w:rsidRPr="00000000">
        <w:rPr>
          <w:rtl w:val="0"/>
        </w:rPr>
      </w:r>
    </w:p>
    <w:p w:rsidR="00000000" w:rsidDel="00000000" w:rsidP="00000000" w:rsidRDefault="00000000" w:rsidRPr="00000000" w14:paraId="00000145">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New Insights into Cellular Functions of Nuclear Actin - ResearchGate, accessed June 28, 2025, </w:t>
      </w:r>
      <w:hyperlink r:id="rId15">
        <w:r w:rsidDel="00000000" w:rsidR="00000000" w:rsidRPr="00000000">
          <w:rPr>
            <w:rFonts w:ascii="Google Sans" w:cs="Google Sans" w:eastAsia="Google Sans" w:hAnsi="Google Sans"/>
            <w:color w:val="0000ee"/>
            <w:sz w:val="24"/>
            <w:szCs w:val="24"/>
            <w:u w:val="single"/>
            <w:rtl w:val="0"/>
          </w:rPr>
          <w:t xml:space="preserve">https://www.researchgate.net/publication/350715294_New_Insights_into_Cellular_Functions_of_Nuclear_Actin</w:t>
        </w:r>
      </w:hyperlink>
      <w:r w:rsidDel="00000000" w:rsidR="00000000" w:rsidRPr="00000000">
        <w:rPr>
          <w:rtl w:val="0"/>
        </w:rPr>
      </w:r>
    </w:p>
    <w:p w:rsidR="00000000" w:rsidDel="00000000" w:rsidP="00000000" w:rsidRDefault="00000000" w:rsidRPr="00000000" w14:paraId="00000146">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Recent advances in nuclear actin research - PubMed, accessed June 28, 2025, </w:t>
      </w:r>
      <w:hyperlink r:id="rId16">
        <w:r w:rsidDel="00000000" w:rsidR="00000000" w:rsidRPr="00000000">
          <w:rPr>
            <w:rFonts w:ascii="Google Sans" w:cs="Google Sans" w:eastAsia="Google Sans" w:hAnsi="Google Sans"/>
            <w:color w:val="0000ee"/>
            <w:sz w:val="24"/>
            <w:szCs w:val="24"/>
            <w:u w:val="single"/>
            <w:rtl w:val="0"/>
          </w:rPr>
          <w:t xml:space="preserve">https://pubmed.ncbi.nlm.nih.gov/40320716/</w:t>
        </w:r>
      </w:hyperlink>
      <w:r w:rsidDel="00000000" w:rsidR="00000000" w:rsidRPr="00000000">
        <w:rPr>
          <w:rtl w:val="0"/>
        </w:rPr>
      </w:r>
    </w:p>
    <w:p w:rsidR="00000000" w:rsidDel="00000000" w:rsidP="00000000" w:rsidRDefault="00000000" w:rsidRPr="00000000" w14:paraId="00000147">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Nature of Actin-Family Proteins in Chromatin-Modifying Complexes - Frontiers, accessed June 28, 2025, </w:t>
      </w:r>
      <w:hyperlink r:id="rId17">
        <w:r w:rsidDel="00000000" w:rsidR="00000000" w:rsidRPr="00000000">
          <w:rPr>
            <w:rFonts w:ascii="Google Sans" w:cs="Google Sans" w:eastAsia="Google Sans" w:hAnsi="Google Sans"/>
            <w:color w:val="0000ee"/>
            <w:sz w:val="24"/>
            <w:szCs w:val="24"/>
            <w:u w:val="single"/>
            <w:rtl w:val="0"/>
          </w:rPr>
          <w:t xml:space="preserve">https://www.frontiersin.org/journals/genetics/articles/10.3389/fgene.2018.00398/full</w:t>
        </w:r>
      </w:hyperlink>
      <w:r w:rsidDel="00000000" w:rsidR="00000000" w:rsidRPr="00000000">
        <w:rPr>
          <w:rtl w:val="0"/>
        </w:rPr>
      </w:r>
    </w:p>
    <w:p w:rsidR="00000000" w:rsidDel="00000000" w:rsidP="00000000" w:rsidRDefault="00000000" w:rsidRPr="00000000" w14:paraId="00000148">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actin and protein 4.1: Essential interactions during nuclear assembly in vitro - PNAS, accessed June 28, 2025, </w:t>
      </w:r>
      <w:hyperlink r:id="rId18">
        <w:r w:rsidDel="00000000" w:rsidR="00000000" w:rsidRPr="00000000">
          <w:rPr>
            <w:rFonts w:ascii="Google Sans" w:cs="Google Sans" w:eastAsia="Google Sans" w:hAnsi="Google Sans"/>
            <w:color w:val="0000ee"/>
            <w:sz w:val="24"/>
            <w:szCs w:val="24"/>
            <w:u w:val="single"/>
            <w:rtl w:val="0"/>
          </w:rPr>
          <w:t xml:space="preserve">https://www.pnas.org/doi/10.1073/pnas.1934680100</w:t>
        </w:r>
      </w:hyperlink>
      <w:r w:rsidDel="00000000" w:rsidR="00000000" w:rsidRPr="00000000">
        <w:rPr>
          <w:rtl w:val="0"/>
        </w:rPr>
      </w:r>
    </w:p>
    <w:p w:rsidR="00000000" w:rsidDel="00000000" w:rsidP="00000000" w:rsidRDefault="00000000" w:rsidRPr="00000000" w14:paraId="00000149">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Full article: Nuclear actin filaments – a historical perspective, accessed June 28, 2025, </w:t>
      </w:r>
      <w:hyperlink r:id="rId19">
        <w:r w:rsidDel="00000000" w:rsidR="00000000" w:rsidRPr="00000000">
          <w:rPr>
            <w:rFonts w:ascii="Google Sans" w:cs="Google Sans" w:eastAsia="Google Sans" w:hAnsi="Google Sans"/>
            <w:color w:val="0000ee"/>
            <w:sz w:val="24"/>
            <w:szCs w:val="24"/>
            <w:u w:val="single"/>
            <w:rtl w:val="0"/>
          </w:rPr>
          <w:t xml:space="preserve">https://www.tandfonline.com/doi/full/10.1080/19491034.2024.2320656</w:t>
        </w:r>
      </w:hyperlink>
      <w:r w:rsidDel="00000000" w:rsidR="00000000" w:rsidRPr="00000000">
        <w:rPr>
          <w:rtl w:val="0"/>
        </w:rPr>
      </w:r>
    </w:p>
    <w:p w:rsidR="00000000" w:rsidDel="00000000" w:rsidP="00000000" w:rsidRDefault="00000000" w:rsidRPr="00000000" w14:paraId="0000014A">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Effects of Disease Models of Nuclear Actin Polymerization on the Nucleus - Frontiers, accessed June 28, 2025, </w:t>
      </w:r>
      <w:hyperlink r:id="rId20">
        <w:r w:rsidDel="00000000" w:rsidR="00000000" w:rsidRPr="00000000">
          <w:rPr>
            <w:rFonts w:ascii="Google Sans" w:cs="Google Sans" w:eastAsia="Google Sans" w:hAnsi="Google Sans"/>
            <w:color w:val="0000ee"/>
            <w:sz w:val="24"/>
            <w:szCs w:val="24"/>
            <w:u w:val="single"/>
            <w:rtl w:val="0"/>
          </w:rPr>
          <w:t xml:space="preserve">https://www.frontiersin.org/journals/physiology/articles/10.3389/fphys.2016.00454/full</w:t>
        </w:r>
      </w:hyperlink>
      <w:r w:rsidDel="00000000" w:rsidR="00000000" w:rsidRPr="00000000">
        <w:rPr>
          <w:rtl w:val="0"/>
        </w:rPr>
      </w:r>
    </w:p>
    <w:p w:rsidR="00000000" w:rsidDel="00000000" w:rsidP="00000000" w:rsidRDefault="00000000" w:rsidRPr="00000000" w14:paraId="0000014B">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actin regulates inducible transcription by enhancing RNA polymerase II clustering, accessed June 28, 2025, </w:t>
      </w:r>
      <w:hyperlink r:id="rId21">
        <w:r w:rsidDel="00000000" w:rsidR="00000000" w:rsidRPr="00000000">
          <w:rPr>
            <w:rFonts w:ascii="Google Sans" w:cs="Google Sans" w:eastAsia="Google Sans" w:hAnsi="Google Sans"/>
            <w:color w:val="0000ee"/>
            <w:sz w:val="24"/>
            <w:szCs w:val="24"/>
            <w:u w:val="single"/>
            <w:rtl w:val="0"/>
          </w:rPr>
          <w:t xml:space="preserve">https://pmc.ncbi.nlm.nih.gov/articles/PMC7159918/</w:t>
        </w:r>
      </w:hyperlink>
      <w:r w:rsidDel="00000000" w:rsidR="00000000" w:rsidRPr="00000000">
        <w:rPr>
          <w:rtl w:val="0"/>
        </w:rPr>
      </w:r>
    </w:p>
    <w:p w:rsidR="00000000" w:rsidDel="00000000" w:rsidP="00000000" w:rsidRDefault="00000000" w:rsidRPr="00000000" w14:paraId="0000014C">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Impairment of nuclear F-actin formation and its relevance to cellular ..., accessed June 28, 2025, </w:t>
      </w:r>
      <w:hyperlink r:id="rId22">
        <w:r w:rsidDel="00000000" w:rsidR="00000000" w:rsidRPr="00000000">
          <w:rPr>
            <w:rFonts w:ascii="Google Sans" w:cs="Google Sans" w:eastAsia="Google Sans" w:hAnsi="Google Sans"/>
            <w:color w:val="0000ee"/>
            <w:sz w:val="24"/>
            <w:szCs w:val="24"/>
            <w:u w:val="single"/>
            <w:rtl w:val="0"/>
          </w:rPr>
          <w:t xml:space="preserve">https://pmc.ncbi.nlm.nih.gov/articles/PMC7529414/</w:t>
        </w:r>
      </w:hyperlink>
      <w:r w:rsidDel="00000000" w:rsidR="00000000" w:rsidRPr="00000000">
        <w:rPr>
          <w:rtl w:val="0"/>
        </w:rPr>
      </w:r>
    </w:p>
    <w:p w:rsidR="00000000" w:rsidDel="00000000" w:rsidP="00000000" w:rsidRDefault="00000000" w:rsidRPr="00000000" w14:paraId="0000014D">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actin filaments in DNA repair dynamics - PMC, accessed June 28, 2025, </w:t>
      </w:r>
      <w:hyperlink r:id="rId23">
        <w:r w:rsidDel="00000000" w:rsidR="00000000" w:rsidRPr="00000000">
          <w:rPr>
            <w:rFonts w:ascii="Google Sans" w:cs="Google Sans" w:eastAsia="Google Sans" w:hAnsi="Google Sans"/>
            <w:color w:val="0000ee"/>
            <w:sz w:val="24"/>
            <w:szCs w:val="24"/>
            <w:u w:val="single"/>
            <w:rtl w:val="0"/>
          </w:rPr>
          <w:t xml:space="preserve">https://pmc.ncbi.nlm.nih.gov/articles/PMC6736642/</w:t>
        </w:r>
      </w:hyperlink>
      <w:r w:rsidDel="00000000" w:rsidR="00000000" w:rsidRPr="00000000">
        <w:rPr>
          <w:rtl w:val="0"/>
        </w:rPr>
      </w:r>
    </w:p>
    <w:p w:rsidR="00000000" w:rsidDel="00000000" w:rsidP="00000000" w:rsidRDefault="00000000" w:rsidRPr="00000000" w14:paraId="0000014E">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Actin Alters Cancer Progression and Survival Through its Regulation of Key Nuclear Processes - Cytoskeleton, Inc., accessed June 28, 2025, </w:t>
      </w:r>
      <w:hyperlink r:id="rId24">
        <w:r w:rsidDel="00000000" w:rsidR="00000000" w:rsidRPr="00000000">
          <w:rPr>
            <w:rFonts w:ascii="Google Sans" w:cs="Google Sans" w:eastAsia="Google Sans" w:hAnsi="Google Sans"/>
            <w:color w:val="0000ee"/>
            <w:sz w:val="24"/>
            <w:szCs w:val="24"/>
            <w:u w:val="single"/>
            <w:rtl w:val="0"/>
          </w:rPr>
          <w:t xml:space="preserve">https://www.cytoskeleton.com/blog/nuclear-actin-alters-cancer-progression-and-survival-through-its-regulation-of-key-nuclear-processes/</w:t>
        </w:r>
      </w:hyperlink>
      <w:r w:rsidDel="00000000" w:rsidR="00000000" w:rsidRPr="00000000">
        <w:rPr>
          <w:rtl w:val="0"/>
        </w:rPr>
      </w:r>
    </w:p>
    <w:p w:rsidR="00000000" w:rsidDel="00000000" w:rsidP="00000000" w:rsidRDefault="00000000" w:rsidRPr="00000000" w14:paraId="0000014F">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Actin Dynamics in Gene Expression, DNA Repair, and ..., accessed June 28, 2025, </w:t>
      </w:r>
      <w:hyperlink r:id="rId25">
        <w:r w:rsidDel="00000000" w:rsidR="00000000" w:rsidRPr="00000000">
          <w:rPr>
            <w:rFonts w:ascii="Google Sans" w:cs="Google Sans" w:eastAsia="Google Sans" w:hAnsi="Google Sans"/>
            <w:color w:val="0000ee"/>
            <w:sz w:val="24"/>
            <w:szCs w:val="24"/>
            <w:u w:val="single"/>
            <w:rtl w:val="0"/>
          </w:rPr>
          <w:t xml:space="preserve">https://pmc.ncbi.nlm.nih.gov/articles/PMC9677682/</w:t>
        </w:r>
      </w:hyperlink>
      <w:r w:rsidDel="00000000" w:rsidR="00000000" w:rsidRPr="00000000">
        <w:rPr>
          <w:rtl w:val="0"/>
        </w:rPr>
      </w:r>
    </w:p>
    <w:p w:rsidR="00000000" w:rsidDel="00000000" w:rsidP="00000000" w:rsidRDefault="00000000" w:rsidRPr="00000000" w14:paraId="00000150">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actin and actin-binding proteins in the regulation of ..., accessed June 28, 2025, </w:t>
      </w:r>
      <w:hyperlink r:id="rId26">
        <w:r w:rsidDel="00000000" w:rsidR="00000000" w:rsidRPr="00000000">
          <w:rPr>
            <w:rFonts w:ascii="Google Sans" w:cs="Google Sans" w:eastAsia="Google Sans" w:hAnsi="Google Sans"/>
            <w:color w:val="0000ee"/>
            <w:sz w:val="24"/>
            <w:szCs w:val="24"/>
            <w:u w:val="single"/>
            <w:rtl w:val="0"/>
          </w:rPr>
          <w:t xml:space="preserve">https://pmc.ncbi.nlm.nih.gov/articles/PMC2978034/</w:t>
        </w:r>
      </w:hyperlink>
      <w:r w:rsidDel="00000000" w:rsidR="00000000" w:rsidRPr="00000000">
        <w:rPr>
          <w:rtl w:val="0"/>
        </w:rPr>
      </w:r>
    </w:p>
    <w:p w:rsidR="00000000" w:rsidDel="00000000" w:rsidP="00000000" w:rsidRDefault="00000000" w:rsidRPr="00000000" w14:paraId="00000151">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Actin in Development and Transcriptional Reprogramming - Frontiers, accessed June 28, 2025, </w:t>
      </w:r>
      <w:hyperlink r:id="rId27">
        <w:r w:rsidDel="00000000" w:rsidR="00000000" w:rsidRPr="00000000">
          <w:rPr>
            <w:rFonts w:ascii="Google Sans" w:cs="Google Sans" w:eastAsia="Google Sans" w:hAnsi="Google Sans"/>
            <w:color w:val="0000ee"/>
            <w:sz w:val="24"/>
            <w:szCs w:val="24"/>
            <w:u w:val="single"/>
            <w:rtl w:val="0"/>
          </w:rPr>
          <w:t xml:space="preserve">https://www.frontiersin.org/journals/genetics/articles/10.3389/fgene.2017.00027/full</w:t>
        </w:r>
      </w:hyperlink>
      <w:r w:rsidDel="00000000" w:rsidR="00000000" w:rsidRPr="00000000">
        <w:rPr>
          <w:rtl w:val="0"/>
        </w:rPr>
      </w:r>
    </w:p>
    <w:p w:rsidR="00000000" w:rsidDel="00000000" w:rsidP="00000000" w:rsidRDefault="00000000" w:rsidRPr="00000000" w14:paraId="00000152">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Actin from within – how nuclear myosins and actin regulate nuclear ..., accessed June 28, 2025, </w:t>
      </w:r>
      <w:hyperlink r:id="rId28">
        <w:r w:rsidDel="00000000" w:rsidR="00000000" w:rsidRPr="00000000">
          <w:rPr>
            <w:rFonts w:ascii="Google Sans" w:cs="Google Sans" w:eastAsia="Google Sans" w:hAnsi="Google Sans"/>
            <w:color w:val="0000ee"/>
            <w:sz w:val="24"/>
            <w:szCs w:val="24"/>
            <w:u w:val="single"/>
            <w:rtl w:val="0"/>
          </w:rPr>
          <w:t xml:space="preserve">https://journals.biologists.com/jcs/article/138/3/JCS263550/365572/Actin-from-within-how-nuclear-myosins-and-actin</w:t>
        </w:r>
      </w:hyperlink>
      <w:r w:rsidDel="00000000" w:rsidR="00000000" w:rsidRPr="00000000">
        <w:rPr>
          <w:rtl w:val="0"/>
        </w:rPr>
      </w:r>
    </w:p>
    <w:p w:rsidR="00000000" w:rsidDel="00000000" w:rsidP="00000000" w:rsidRDefault="00000000" w:rsidRPr="00000000" w14:paraId="00000153">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RASSF1A is required for the maintenance of nuclear actin levels - EMBO Press, accessed June 28, 2025, </w:t>
      </w:r>
      <w:hyperlink r:id="rId29">
        <w:r w:rsidDel="00000000" w:rsidR="00000000" w:rsidRPr="00000000">
          <w:rPr>
            <w:rFonts w:ascii="Google Sans" w:cs="Google Sans" w:eastAsia="Google Sans" w:hAnsi="Google Sans"/>
            <w:color w:val="0000ee"/>
            <w:sz w:val="24"/>
            <w:szCs w:val="24"/>
            <w:u w:val="single"/>
            <w:rtl w:val="0"/>
          </w:rPr>
          <w:t xml:space="preserve">https://www.embopress.org/doi/abs/10.15252/embj.2018101168</w:t>
        </w:r>
      </w:hyperlink>
      <w:r w:rsidDel="00000000" w:rsidR="00000000" w:rsidRPr="00000000">
        <w:rPr>
          <w:rtl w:val="0"/>
        </w:rPr>
      </w:r>
    </w:p>
    <w:p w:rsidR="00000000" w:rsidDel="00000000" w:rsidP="00000000" w:rsidRDefault="00000000" w:rsidRPr="00000000" w14:paraId="00000154">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RASSF1A is required for the maintenance of nuclear actin levels ..., accessed June 28, 2025, </w:t>
      </w:r>
      <w:hyperlink r:id="rId30">
        <w:r w:rsidDel="00000000" w:rsidR="00000000" w:rsidRPr="00000000">
          <w:rPr>
            <w:rFonts w:ascii="Google Sans" w:cs="Google Sans" w:eastAsia="Google Sans" w:hAnsi="Google Sans"/>
            <w:color w:val="0000ee"/>
            <w:sz w:val="24"/>
            <w:szCs w:val="24"/>
            <w:u w:val="single"/>
            <w:rtl w:val="0"/>
          </w:rPr>
          <w:t xml:space="preserve">https://pmc.ncbi.nlm.nih.gov/articles/PMC6694222/</w:t>
        </w:r>
      </w:hyperlink>
      <w:r w:rsidDel="00000000" w:rsidR="00000000" w:rsidRPr="00000000">
        <w:rPr>
          <w:rtl w:val="0"/>
        </w:rPr>
      </w:r>
    </w:p>
    <w:p w:rsidR="00000000" w:rsidDel="00000000" w:rsidP="00000000" w:rsidRDefault="00000000" w:rsidRPr="00000000" w14:paraId="00000155">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Mechanisms of Nuclear Actin in Chromatin Remodeling Complexes ..., accessed June 28, 2025, </w:t>
      </w:r>
      <w:hyperlink r:id="rId31">
        <w:r w:rsidDel="00000000" w:rsidR="00000000" w:rsidRPr="00000000">
          <w:rPr>
            <w:rFonts w:ascii="Google Sans" w:cs="Google Sans" w:eastAsia="Google Sans" w:hAnsi="Google Sans"/>
            <w:color w:val="0000ee"/>
            <w:sz w:val="24"/>
            <w:szCs w:val="24"/>
            <w:u w:val="single"/>
            <w:rtl w:val="0"/>
          </w:rPr>
          <w:t xml:space="preserve">https://pmc.ncbi.nlm.nih.gov/articles/PMC3995414/</w:t>
        </w:r>
      </w:hyperlink>
      <w:r w:rsidDel="00000000" w:rsidR="00000000" w:rsidRPr="00000000">
        <w:rPr>
          <w:rtl w:val="0"/>
        </w:rPr>
      </w:r>
    </w:p>
    <w:p w:rsidR="00000000" w:rsidDel="00000000" w:rsidP="00000000" w:rsidRDefault="00000000" w:rsidRPr="00000000" w14:paraId="00000156">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Visualization of actin filaments and monomers in somatic cell nuclei, accessed June 28, 2025, </w:t>
      </w:r>
      <w:hyperlink r:id="rId32">
        <w:r w:rsidDel="00000000" w:rsidR="00000000" w:rsidRPr="00000000">
          <w:rPr>
            <w:rFonts w:ascii="Google Sans" w:cs="Google Sans" w:eastAsia="Google Sans" w:hAnsi="Google Sans"/>
            <w:color w:val="0000ee"/>
            <w:sz w:val="24"/>
            <w:szCs w:val="24"/>
            <w:u w:val="single"/>
            <w:rtl w:val="0"/>
          </w:rPr>
          <w:t xml:space="preserve">https://www.molbiolcell.org/doi/10.1091/mbc.e12-09-0685</w:t>
        </w:r>
      </w:hyperlink>
      <w:r w:rsidDel="00000000" w:rsidR="00000000" w:rsidRPr="00000000">
        <w:rPr>
          <w:rtl w:val="0"/>
        </w:rPr>
      </w:r>
    </w:p>
    <w:p w:rsidR="00000000" w:rsidDel="00000000" w:rsidP="00000000" w:rsidRDefault="00000000" w:rsidRPr="00000000" w14:paraId="00000157">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Nucleocytoplasmic transport rates are regulated by cellular processes that modulate GTP availability | Journal of Cell Biology | Rockefeller University Press, accessed June 28, 2025, </w:t>
      </w:r>
      <w:hyperlink r:id="rId33">
        <w:r w:rsidDel="00000000" w:rsidR="00000000" w:rsidRPr="00000000">
          <w:rPr>
            <w:rFonts w:ascii="Google Sans" w:cs="Google Sans" w:eastAsia="Google Sans" w:hAnsi="Google Sans"/>
            <w:color w:val="0000ee"/>
            <w:sz w:val="24"/>
            <w:szCs w:val="24"/>
            <w:u w:val="single"/>
            <w:rtl w:val="0"/>
          </w:rPr>
          <w:t xml:space="preserve">https://rupress.org/jcb/article/223/7/e202308152/276721/Nucleocytoplasmic-transport-rates-are-regulated-by</w:t>
        </w:r>
      </w:hyperlink>
      <w:r w:rsidDel="00000000" w:rsidR="00000000" w:rsidRPr="00000000">
        <w:rPr>
          <w:rtl w:val="0"/>
        </w:rPr>
      </w:r>
    </w:p>
    <w:p w:rsidR="00000000" w:rsidDel="00000000" w:rsidP="00000000" w:rsidRDefault="00000000" w:rsidRPr="00000000" w14:paraId="00000158">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actin dynamics and functions at a glance | Request PDF - ResearchGate, accessed June 28, 2025, </w:t>
      </w:r>
      <w:hyperlink r:id="rId34">
        <w:r w:rsidDel="00000000" w:rsidR="00000000" w:rsidRPr="00000000">
          <w:rPr>
            <w:rFonts w:ascii="Google Sans" w:cs="Google Sans" w:eastAsia="Google Sans" w:hAnsi="Google Sans"/>
            <w:color w:val="0000ee"/>
            <w:sz w:val="24"/>
            <w:szCs w:val="24"/>
            <w:u w:val="single"/>
            <w:rtl w:val="0"/>
          </w:rPr>
          <w:t xml:space="preserve">https://www.researchgate.net/publication/379504733_Nuclear_actin_dynamics_and_functions_at_a_glance</w:t>
        </w:r>
      </w:hyperlink>
      <w:r w:rsidDel="00000000" w:rsidR="00000000" w:rsidRPr="00000000">
        <w:rPr>
          <w:rtl w:val="0"/>
        </w:rPr>
      </w:r>
    </w:p>
    <w:p w:rsidR="00000000" w:rsidDel="00000000" w:rsidP="00000000" w:rsidRDefault="00000000" w:rsidRPr="00000000" w14:paraId="00000159">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DNA damage induces nuclear actin filament assembly by Formin-2 and Spire-1/2 that promotes efficient DNA repair | Carnegie Science, accessed June 28, 2025, </w:t>
      </w:r>
      <w:hyperlink r:id="rId35">
        <w:r w:rsidDel="00000000" w:rsidR="00000000" w:rsidRPr="00000000">
          <w:rPr>
            <w:rFonts w:ascii="Google Sans" w:cs="Google Sans" w:eastAsia="Google Sans" w:hAnsi="Google Sans"/>
            <w:color w:val="0000ee"/>
            <w:sz w:val="24"/>
            <w:szCs w:val="24"/>
            <w:u w:val="single"/>
            <w:rtl w:val="0"/>
          </w:rPr>
          <w:t xml:space="preserve">https://carnegiescience.edu/dna-damage-induces-nuclear-actin-filament-assembly-formin-2-and-spire-12-promotes-efficient-dna</w:t>
        </w:r>
      </w:hyperlink>
      <w:r w:rsidDel="00000000" w:rsidR="00000000" w:rsidRPr="00000000">
        <w:rPr>
          <w:rtl w:val="0"/>
        </w:rPr>
      </w:r>
    </w:p>
    <w:p w:rsidR="00000000" w:rsidDel="00000000" w:rsidP="00000000" w:rsidRDefault="00000000" w:rsidRPr="00000000" w14:paraId="0000015A">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actin and cancer - Cytoskeleton, Inc., accessed June 28, 2025, </w:t>
      </w:r>
      <w:hyperlink r:id="rId36">
        <w:r w:rsidDel="00000000" w:rsidR="00000000" w:rsidRPr="00000000">
          <w:rPr>
            <w:rFonts w:ascii="Google Sans" w:cs="Google Sans" w:eastAsia="Google Sans" w:hAnsi="Google Sans"/>
            <w:color w:val="0000ee"/>
            <w:sz w:val="24"/>
            <w:szCs w:val="24"/>
            <w:u w:val="single"/>
            <w:rtl w:val="0"/>
          </w:rPr>
          <w:t xml:space="preserve">https://www.cytoskeleton.com/pdf-storage/news/Cytoskeleton%20Newsletter%20June%202025%20-%20Nuclear%20actin%20and%20cancer.pdf</w:t>
        </w:r>
      </w:hyperlink>
      <w:r w:rsidDel="00000000" w:rsidR="00000000" w:rsidRPr="00000000">
        <w:rPr>
          <w:rtl w:val="0"/>
        </w:rPr>
      </w:r>
    </w:p>
    <w:p w:rsidR="00000000" w:rsidDel="00000000" w:rsidP="00000000" w:rsidRDefault="00000000" w:rsidRPr="00000000" w14:paraId="0000015B">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Regulation of Actin Dynamics | Cell Signaling Technology, accessed June 28, 2025, </w:t>
      </w:r>
      <w:hyperlink r:id="rId37">
        <w:r w:rsidDel="00000000" w:rsidR="00000000" w:rsidRPr="00000000">
          <w:rPr>
            <w:rFonts w:ascii="Google Sans" w:cs="Google Sans" w:eastAsia="Google Sans" w:hAnsi="Google Sans"/>
            <w:color w:val="0000ee"/>
            <w:sz w:val="24"/>
            <w:szCs w:val="24"/>
            <w:u w:val="single"/>
            <w:rtl w:val="0"/>
          </w:rPr>
          <w:t xml:space="preserve">https://www.cellsignal.com/pathways/regulation-of-actin-dynamics</w:t>
        </w:r>
      </w:hyperlink>
      <w:r w:rsidDel="00000000" w:rsidR="00000000" w:rsidRPr="00000000">
        <w:rPr>
          <w:rtl w:val="0"/>
        </w:rPr>
      </w:r>
    </w:p>
    <w:p w:rsidR="00000000" w:rsidDel="00000000" w:rsidP="00000000" w:rsidRDefault="00000000" w:rsidRPr="00000000" w14:paraId="0000015C">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Unveiling the emerging functions of nuclear actin in gene function regulation - PMC, accessed June 28, 2025, </w:t>
      </w:r>
      <w:hyperlink r:id="rId38">
        <w:r w:rsidDel="00000000" w:rsidR="00000000" w:rsidRPr="00000000">
          <w:rPr>
            <w:rFonts w:ascii="Google Sans" w:cs="Google Sans" w:eastAsia="Google Sans" w:hAnsi="Google Sans"/>
            <w:color w:val="0000ee"/>
            <w:sz w:val="24"/>
            <w:szCs w:val="24"/>
            <w:u w:val="single"/>
            <w:rtl w:val="0"/>
          </w:rPr>
          <w:t xml:space="preserve">https://pmc.ncbi.nlm.nih.gov/articles/PMC10701113/</w:t>
        </w:r>
      </w:hyperlink>
      <w:r w:rsidDel="00000000" w:rsidR="00000000" w:rsidRPr="00000000">
        <w:rPr>
          <w:rtl w:val="0"/>
        </w:rPr>
      </w:r>
    </w:p>
    <w:p w:rsidR="00000000" w:rsidDel="00000000" w:rsidP="00000000" w:rsidRDefault="00000000" w:rsidRPr="00000000" w14:paraId="0000015D">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RASSF1A is required for the maintenance of nuclear actin levels - bioRxiv, accessed June 28, 2025, </w:t>
      </w:r>
      <w:hyperlink r:id="rId39">
        <w:r w:rsidDel="00000000" w:rsidR="00000000" w:rsidRPr="00000000">
          <w:rPr>
            <w:rFonts w:ascii="Google Sans" w:cs="Google Sans" w:eastAsia="Google Sans" w:hAnsi="Google Sans"/>
            <w:color w:val="0000ee"/>
            <w:sz w:val="24"/>
            <w:szCs w:val="24"/>
            <w:u w:val="single"/>
            <w:rtl w:val="0"/>
          </w:rPr>
          <w:t xml:space="preserve">https://www.biorxiv.org/content/10.1101/559310v1</w:t>
        </w:r>
      </w:hyperlink>
      <w:r w:rsidDel="00000000" w:rsidR="00000000" w:rsidRPr="00000000">
        <w:rPr>
          <w:rtl w:val="0"/>
        </w:rPr>
      </w:r>
    </w:p>
    <w:p w:rsidR="00000000" w:rsidDel="00000000" w:rsidP="00000000" w:rsidRDefault="00000000" w:rsidRPr="00000000" w14:paraId="0000015E">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RASSF1A is required for the maintenance of nuclear actin levels | The EMBO Journal, accessed June 28, 2025, </w:t>
      </w:r>
      <w:hyperlink r:id="rId40">
        <w:r w:rsidDel="00000000" w:rsidR="00000000" w:rsidRPr="00000000">
          <w:rPr>
            <w:rFonts w:ascii="Google Sans" w:cs="Google Sans" w:eastAsia="Google Sans" w:hAnsi="Google Sans"/>
            <w:color w:val="0000ee"/>
            <w:sz w:val="24"/>
            <w:szCs w:val="24"/>
            <w:u w:val="single"/>
            <w:rtl w:val="0"/>
          </w:rPr>
          <w:t xml:space="preserve">https://www.embopress.org/doi/10.15252/embj.2018101168</w:t>
        </w:r>
      </w:hyperlink>
      <w:r w:rsidDel="00000000" w:rsidR="00000000" w:rsidRPr="00000000">
        <w:rPr>
          <w:rtl w:val="0"/>
        </w:rPr>
      </w:r>
    </w:p>
    <w:p w:rsidR="00000000" w:rsidDel="00000000" w:rsidP="00000000" w:rsidRDefault="00000000" w:rsidRPr="00000000" w14:paraId="0000015F">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actin and DNA replication stress regulate the recruitment of human telomerase to telomeres | bioRxiv, accessed June 28, 2025, </w:t>
      </w:r>
      <w:hyperlink r:id="rId41">
        <w:r w:rsidDel="00000000" w:rsidR="00000000" w:rsidRPr="00000000">
          <w:rPr>
            <w:rFonts w:ascii="Google Sans" w:cs="Google Sans" w:eastAsia="Google Sans" w:hAnsi="Google Sans"/>
            <w:color w:val="0000ee"/>
            <w:sz w:val="24"/>
            <w:szCs w:val="24"/>
            <w:u w:val="single"/>
            <w:rtl w:val="0"/>
          </w:rPr>
          <w:t xml:space="preserve">https://www.biorxiv.org/content/10.1101/2024.03.25.586711v1</w:t>
        </w:r>
      </w:hyperlink>
      <w:r w:rsidDel="00000000" w:rsidR="00000000" w:rsidRPr="00000000">
        <w:rPr>
          <w:rtl w:val="0"/>
        </w:rPr>
      </w:r>
    </w:p>
    <w:p w:rsidR="00000000" w:rsidDel="00000000" w:rsidP="00000000" w:rsidRDefault="00000000" w:rsidRPr="00000000" w14:paraId="00000160">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Regulation of Precise DNA Repair by Nuclear Actin Polymerization: A Chance for Improving Gene Therapy? - MDPI, accessed June 28, 2025, </w:t>
      </w:r>
      <w:hyperlink r:id="rId42">
        <w:r w:rsidDel="00000000" w:rsidR="00000000" w:rsidRPr="00000000">
          <w:rPr>
            <w:rFonts w:ascii="Google Sans" w:cs="Google Sans" w:eastAsia="Google Sans" w:hAnsi="Google Sans"/>
            <w:color w:val="0000ee"/>
            <w:sz w:val="24"/>
            <w:szCs w:val="24"/>
            <w:u w:val="single"/>
            <w:rtl w:val="0"/>
          </w:rPr>
          <w:t xml:space="preserve">https://www.mdpi.com/2073-4409/13/13/1093</w:t>
        </w:r>
      </w:hyperlink>
      <w:r w:rsidDel="00000000" w:rsidR="00000000" w:rsidRPr="00000000">
        <w:rPr>
          <w:rtl w:val="0"/>
        </w:rPr>
      </w:r>
    </w:p>
    <w:p w:rsidR="00000000" w:rsidDel="00000000" w:rsidP="00000000" w:rsidRDefault="00000000" w:rsidRPr="00000000" w14:paraId="00000161">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Regulation of Precise DNA Repair by Nuclear Actin Polymerization ..., accessed June 28, 2025, </w:t>
      </w:r>
      <w:hyperlink r:id="rId43">
        <w:r w:rsidDel="00000000" w:rsidR="00000000" w:rsidRPr="00000000">
          <w:rPr>
            <w:rFonts w:ascii="Google Sans" w:cs="Google Sans" w:eastAsia="Google Sans" w:hAnsi="Google Sans"/>
            <w:color w:val="0000ee"/>
            <w:sz w:val="24"/>
            <w:szCs w:val="24"/>
            <w:u w:val="single"/>
            <w:rtl w:val="0"/>
          </w:rPr>
          <w:t xml:space="preserve">https://pmc.ncbi.nlm.nih.gov/articles/PMC11240418/</w:t>
        </w:r>
      </w:hyperlink>
      <w:r w:rsidDel="00000000" w:rsidR="00000000" w:rsidRPr="00000000">
        <w:rPr>
          <w:rtl w:val="0"/>
        </w:rPr>
      </w:r>
    </w:p>
    <w:p w:rsidR="00000000" w:rsidDel="00000000" w:rsidP="00000000" w:rsidRDefault="00000000" w:rsidRPr="00000000" w14:paraId="00000162">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F-actin assembly on damaged chromatin is regulated by DYRK1A and Spir1 phosphorylation | Nucleic Acids Research | Oxford Academic, accessed June 28, 2025, </w:t>
      </w:r>
      <w:hyperlink r:id="rId44">
        <w:r w:rsidDel="00000000" w:rsidR="00000000" w:rsidRPr="00000000">
          <w:rPr>
            <w:rFonts w:ascii="Google Sans" w:cs="Google Sans" w:eastAsia="Google Sans" w:hAnsi="Google Sans"/>
            <w:color w:val="0000ee"/>
            <w:sz w:val="24"/>
            <w:szCs w:val="24"/>
            <w:u w:val="single"/>
            <w:rtl w:val="0"/>
          </w:rPr>
          <w:t xml:space="preserve">https://academic.oup.com/nar/article/52/15/8897/7706476</w:t>
        </w:r>
      </w:hyperlink>
      <w:r w:rsidDel="00000000" w:rsidR="00000000" w:rsidRPr="00000000">
        <w:rPr>
          <w:rtl w:val="0"/>
        </w:rPr>
      </w:r>
    </w:p>
    <w:p w:rsidR="00000000" w:rsidDel="00000000" w:rsidP="00000000" w:rsidRDefault="00000000" w:rsidRPr="00000000" w14:paraId="00000163">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actin and DNA replication stress regulate the recruitment of human telomerase to telomeres | bioRxiv, accessed June 28, 2025, </w:t>
      </w:r>
      <w:hyperlink r:id="rId45">
        <w:r w:rsidDel="00000000" w:rsidR="00000000" w:rsidRPr="00000000">
          <w:rPr>
            <w:rFonts w:ascii="Google Sans" w:cs="Google Sans" w:eastAsia="Google Sans" w:hAnsi="Google Sans"/>
            <w:color w:val="0000ee"/>
            <w:sz w:val="24"/>
            <w:szCs w:val="24"/>
            <w:u w:val="single"/>
            <w:rtl w:val="0"/>
          </w:rPr>
          <w:t xml:space="preserve">https://www.biorxiv.org/content/10.1101/2024.03.25.586711v1.full-text</w:t>
        </w:r>
      </w:hyperlink>
      <w:r w:rsidDel="00000000" w:rsidR="00000000" w:rsidRPr="00000000">
        <w:rPr>
          <w:rtl w:val="0"/>
        </w:rPr>
      </w:r>
    </w:p>
    <w:p w:rsidR="00000000" w:rsidDel="00000000" w:rsidP="00000000" w:rsidRDefault="00000000" w:rsidRPr="00000000" w14:paraId="00000164">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actin dynamics and functions at a glance - PubMed, accessed June 28, 2025, </w:t>
      </w:r>
      <w:hyperlink r:id="rId46">
        <w:r w:rsidDel="00000000" w:rsidR="00000000" w:rsidRPr="00000000">
          <w:rPr>
            <w:rFonts w:ascii="Google Sans" w:cs="Google Sans" w:eastAsia="Google Sans" w:hAnsi="Google Sans"/>
            <w:color w:val="0000ee"/>
            <w:sz w:val="24"/>
            <w:szCs w:val="24"/>
            <w:u w:val="single"/>
            <w:rtl w:val="0"/>
          </w:rPr>
          <w:t xml:space="preserve">https://pubmed.ncbi.nlm.nih.gov/38563209/</w:t>
        </w:r>
      </w:hyperlink>
      <w:r w:rsidDel="00000000" w:rsidR="00000000" w:rsidRPr="00000000">
        <w:rPr>
          <w:rtl w:val="0"/>
        </w:rPr>
      </w:r>
    </w:p>
    <w:p w:rsidR="00000000" w:rsidDel="00000000" w:rsidP="00000000" w:rsidRDefault="00000000" w:rsidRPr="00000000" w14:paraId="00000165">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nuclear role for actin polymerization in early embryonic development, accessed June 28, 2025, </w:t>
      </w:r>
      <w:hyperlink r:id="rId47">
        <w:r w:rsidDel="00000000" w:rsidR="00000000" w:rsidRPr="00000000">
          <w:rPr>
            <w:rFonts w:ascii="Google Sans" w:cs="Google Sans" w:eastAsia="Google Sans" w:hAnsi="Google Sans"/>
            <w:color w:val="0000ee"/>
            <w:sz w:val="24"/>
            <w:szCs w:val="24"/>
            <w:u w:val="single"/>
            <w:rtl w:val="0"/>
          </w:rPr>
          <w:t xml:space="preserve">https://www.hfsp.org/hfsp-news/nuclear-role-actin-polymerization-early-embryonic-development</w:t>
        </w:r>
      </w:hyperlink>
      <w:r w:rsidDel="00000000" w:rsidR="00000000" w:rsidRPr="00000000">
        <w:rPr>
          <w:rtl w:val="0"/>
        </w:rPr>
      </w:r>
    </w:p>
    <w:p w:rsidR="00000000" w:rsidDel="00000000" w:rsidP="00000000" w:rsidRDefault="00000000" w:rsidRPr="00000000" w14:paraId="00000166">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Mechanotransduction of the vasculature in Hutchinson-Gilford Progeria Syndrome - Frontiers, accessed June 28, 2025, </w:t>
      </w:r>
      <w:hyperlink r:id="rId48">
        <w:r w:rsidDel="00000000" w:rsidR="00000000" w:rsidRPr="00000000">
          <w:rPr>
            <w:rFonts w:ascii="Google Sans" w:cs="Google Sans" w:eastAsia="Google Sans" w:hAnsi="Google Sans"/>
            <w:color w:val="0000ee"/>
            <w:sz w:val="24"/>
            <w:szCs w:val="24"/>
            <w:u w:val="single"/>
            <w:rtl w:val="0"/>
          </w:rPr>
          <w:t xml:space="preserve">https://www.frontiersin.org/journals/physiology/articles/10.3389/fphys.2024.1464678/full</w:t>
        </w:r>
      </w:hyperlink>
      <w:r w:rsidDel="00000000" w:rsidR="00000000" w:rsidRPr="00000000">
        <w:rPr>
          <w:rtl w:val="0"/>
        </w:rPr>
      </w:r>
    </w:p>
    <w:p w:rsidR="00000000" w:rsidDel="00000000" w:rsidP="00000000" w:rsidRDefault="00000000" w:rsidRPr="00000000" w14:paraId="00000167">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Actin and Lamins in Viral Infections - PMC, accessed June 28, 2025, </w:t>
      </w:r>
      <w:hyperlink r:id="rId49">
        <w:r w:rsidDel="00000000" w:rsidR="00000000" w:rsidRPr="00000000">
          <w:rPr>
            <w:rFonts w:ascii="Google Sans" w:cs="Google Sans" w:eastAsia="Google Sans" w:hAnsi="Google Sans"/>
            <w:color w:val="0000ee"/>
            <w:sz w:val="24"/>
            <w:szCs w:val="24"/>
            <w:u w:val="single"/>
            <w:rtl w:val="0"/>
          </w:rPr>
          <w:t xml:space="preserve">https://pmc.ncbi.nlm.nih.gov/articles/PMC3347030/</w:t>
        </w:r>
      </w:hyperlink>
      <w:r w:rsidDel="00000000" w:rsidR="00000000" w:rsidRPr="00000000">
        <w:rPr>
          <w:rtl w:val="0"/>
        </w:rPr>
      </w:r>
    </w:p>
    <w:p w:rsidR="00000000" w:rsidDel="00000000" w:rsidP="00000000" w:rsidRDefault="00000000" w:rsidRPr="00000000" w14:paraId="00000168">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Role for Nuclear F-Actin Induction in Human Cytomegalovirus Nuclear Egress | mBio, accessed June 28, 2025, </w:t>
      </w:r>
      <w:hyperlink r:id="rId50">
        <w:r w:rsidDel="00000000" w:rsidR="00000000" w:rsidRPr="00000000">
          <w:rPr>
            <w:rFonts w:ascii="Google Sans" w:cs="Google Sans" w:eastAsia="Google Sans" w:hAnsi="Google Sans"/>
            <w:color w:val="0000ee"/>
            <w:sz w:val="24"/>
            <w:szCs w:val="24"/>
            <w:u w:val="single"/>
            <w:rtl w:val="0"/>
          </w:rPr>
          <w:t xml:space="preserve">https://journals.asm.org/doi/10.1128/mbio.01254-16</w:t>
        </w:r>
      </w:hyperlink>
      <w:r w:rsidDel="00000000" w:rsidR="00000000" w:rsidRPr="00000000">
        <w:rPr>
          <w:rtl w:val="0"/>
        </w:rPr>
      </w:r>
    </w:p>
    <w:p w:rsidR="00000000" w:rsidDel="00000000" w:rsidP="00000000" w:rsidRDefault="00000000" w:rsidRPr="00000000" w14:paraId="00000169">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Hutchinson-Gilford progeria syndrome: MedlinePlus Genetics, accessed June 28, 2025, </w:t>
      </w:r>
      <w:hyperlink r:id="rId51">
        <w:r w:rsidDel="00000000" w:rsidR="00000000" w:rsidRPr="00000000">
          <w:rPr>
            <w:rFonts w:ascii="Google Sans" w:cs="Google Sans" w:eastAsia="Google Sans" w:hAnsi="Google Sans"/>
            <w:color w:val="0000ee"/>
            <w:sz w:val="24"/>
            <w:szCs w:val="24"/>
            <w:u w:val="single"/>
            <w:rtl w:val="0"/>
          </w:rPr>
          <w:t xml:space="preserve">https://medlineplus.gov/genetics/condition/hutchinson-gilford-progeria-syndrome/</w:t>
        </w:r>
      </w:hyperlink>
      <w:r w:rsidDel="00000000" w:rsidR="00000000" w:rsidRPr="00000000">
        <w:rPr>
          <w:rtl w:val="0"/>
        </w:rPr>
      </w:r>
    </w:p>
    <w:p w:rsidR="00000000" w:rsidDel="00000000" w:rsidP="00000000" w:rsidRDefault="00000000" w:rsidRPr="00000000" w14:paraId="0000016A">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actin and lamins in viral infections - PubMed, accessed June 28, 2025, </w:t>
      </w:r>
      <w:hyperlink r:id="rId52">
        <w:r w:rsidDel="00000000" w:rsidR="00000000" w:rsidRPr="00000000">
          <w:rPr>
            <w:rFonts w:ascii="Google Sans" w:cs="Google Sans" w:eastAsia="Google Sans" w:hAnsi="Google Sans"/>
            <w:color w:val="0000ee"/>
            <w:sz w:val="24"/>
            <w:szCs w:val="24"/>
            <w:u w:val="single"/>
            <w:rtl w:val="0"/>
          </w:rPr>
          <w:t xml:space="preserve">https://pubmed.ncbi.nlm.nih.gov/22590674/</w:t>
        </w:r>
      </w:hyperlink>
      <w:r w:rsidDel="00000000" w:rsidR="00000000" w:rsidRPr="00000000">
        <w:rPr>
          <w:rtl w:val="0"/>
        </w:rPr>
      </w:r>
    </w:p>
    <w:p w:rsidR="00000000" w:rsidDel="00000000" w:rsidP="00000000" w:rsidRDefault="00000000" w:rsidRPr="00000000" w14:paraId="0000016B">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December 2019 Newsletter: Phenotypic Profiling: Actin-focused ..., accessed June 28, 2025, </w:t>
      </w:r>
      <w:hyperlink r:id="rId53">
        <w:r w:rsidDel="00000000" w:rsidR="00000000" w:rsidRPr="00000000">
          <w:rPr>
            <w:rFonts w:ascii="Google Sans" w:cs="Google Sans" w:eastAsia="Google Sans" w:hAnsi="Google Sans"/>
            <w:color w:val="0000ee"/>
            <w:sz w:val="24"/>
            <w:szCs w:val="24"/>
            <w:u w:val="single"/>
            <w:rtl w:val="0"/>
          </w:rPr>
          <w:t xml:space="preserve">https://www.cytoskeleton.com/phenotropic-profiling-actin-focused-cancer-therapeutics-dec-2019</w:t>
        </w:r>
      </w:hyperlink>
      <w:r w:rsidDel="00000000" w:rsidR="00000000" w:rsidRPr="00000000">
        <w:rPr>
          <w:rtl w:val="0"/>
        </w:rPr>
      </w:r>
    </w:p>
    <w:p w:rsidR="00000000" w:rsidDel="00000000" w:rsidP="00000000" w:rsidRDefault="00000000" w:rsidRPr="00000000" w14:paraId="0000016C">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Polymerization force–regulated actin filament–Arp2/3 complex interaction dominates self-adaptive cell migrations | PNAS, accessed June 28, 2025, </w:t>
      </w:r>
      <w:hyperlink r:id="rId54">
        <w:r w:rsidDel="00000000" w:rsidR="00000000" w:rsidRPr="00000000">
          <w:rPr>
            <w:rFonts w:ascii="Google Sans" w:cs="Google Sans" w:eastAsia="Google Sans" w:hAnsi="Google Sans"/>
            <w:color w:val="0000ee"/>
            <w:sz w:val="24"/>
            <w:szCs w:val="24"/>
            <w:u w:val="single"/>
            <w:rtl w:val="0"/>
          </w:rPr>
          <w:t xml:space="preserve">https://www.pnas.org/doi/10.1073/pnas.2306512120</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embopress.org/doi/10.15252/embj.2018101168" TargetMode="External"/><Relationship Id="rId42" Type="http://schemas.openxmlformats.org/officeDocument/2006/relationships/hyperlink" Target="https://www.mdpi.com/2073-4409/13/13/1093" TargetMode="External"/><Relationship Id="rId41" Type="http://schemas.openxmlformats.org/officeDocument/2006/relationships/hyperlink" Target="https://www.biorxiv.org/content/10.1101/2024.03.25.586711v1" TargetMode="External"/><Relationship Id="rId44" Type="http://schemas.openxmlformats.org/officeDocument/2006/relationships/hyperlink" Target="https://academic.oup.com/nar/article/52/15/8897/7706476" TargetMode="External"/><Relationship Id="rId43" Type="http://schemas.openxmlformats.org/officeDocument/2006/relationships/hyperlink" Target="https://pmc.ncbi.nlm.nih.gov/articles/PMC11240418/" TargetMode="External"/><Relationship Id="rId46" Type="http://schemas.openxmlformats.org/officeDocument/2006/relationships/hyperlink" Target="https://pubmed.ncbi.nlm.nih.gov/38563209/" TargetMode="External"/><Relationship Id="rId45" Type="http://schemas.openxmlformats.org/officeDocument/2006/relationships/hyperlink" Target="https://www.biorxiv.org/content/10.1101/2024.03.25.586711v1.full-tex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iteseerx.ist.psu.edu/document?repid=rep1&amp;type=pdf&amp;doi=a0162d91d6b36e93746973dde9def56685bb82f7" TargetMode="External"/><Relationship Id="rId48" Type="http://schemas.openxmlformats.org/officeDocument/2006/relationships/hyperlink" Target="https://www.frontiersin.org/journals/physiology/articles/10.3389/fphys.2024.1464678/full" TargetMode="External"/><Relationship Id="rId47" Type="http://schemas.openxmlformats.org/officeDocument/2006/relationships/hyperlink" Target="https://www.hfsp.org/hfsp-news/nuclear-role-actin-polymerization-early-embryonic-development" TargetMode="External"/><Relationship Id="rId49" Type="http://schemas.openxmlformats.org/officeDocument/2006/relationships/hyperlink" Target="https://pmc.ncbi.nlm.nih.gov/articles/PMC3347030/" TargetMode="External"/><Relationship Id="rId5" Type="http://schemas.openxmlformats.org/officeDocument/2006/relationships/styles" Target="styles.xml"/><Relationship Id="rId6" Type="http://schemas.openxmlformats.org/officeDocument/2006/relationships/hyperlink" Target="https://pmc.ncbi.nlm.nih.gov/articles/PMC6289869/" TargetMode="External"/><Relationship Id="rId7" Type="http://schemas.openxmlformats.org/officeDocument/2006/relationships/hyperlink" Target="https://en.wikipedia.org/wiki/Actin" TargetMode="External"/><Relationship Id="rId8" Type="http://schemas.openxmlformats.org/officeDocument/2006/relationships/hyperlink" Target="https://www.researchgate.net/publication/326449549_Nuclear_actin_ancient_clue_to_evolution_in_eukaryotes" TargetMode="External"/><Relationship Id="rId31" Type="http://schemas.openxmlformats.org/officeDocument/2006/relationships/hyperlink" Target="https://pmc.ncbi.nlm.nih.gov/articles/PMC3995414/" TargetMode="External"/><Relationship Id="rId30" Type="http://schemas.openxmlformats.org/officeDocument/2006/relationships/hyperlink" Target="https://pmc.ncbi.nlm.nih.gov/articles/PMC6694222/" TargetMode="External"/><Relationship Id="rId33" Type="http://schemas.openxmlformats.org/officeDocument/2006/relationships/hyperlink" Target="https://rupress.org/jcb/article/223/7/e202308152/276721/Nucleocytoplasmic-transport-rates-are-regulated-by" TargetMode="External"/><Relationship Id="rId32" Type="http://schemas.openxmlformats.org/officeDocument/2006/relationships/hyperlink" Target="https://www.molbiolcell.org/doi/10.1091/mbc.e12-09-0685" TargetMode="External"/><Relationship Id="rId35" Type="http://schemas.openxmlformats.org/officeDocument/2006/relationships/hyperlink" Target="https://carnegiescience.edu/dna-damage-induces-nuclear-actin-filament-assembly-formin-2-and-spire-12-promotes-efficient-dna" TargetMode="External"/><Relationship Id="rId34" Type="http://schemas.openxmlformats.org/officeDocument/2006/relationships/hyperlink" Target="https://www.researchgate.net/publication/379504733_Nuclear_actin_dynamics_and_functions_at_a_glance" TargetMode="External"/><Relationship Id="rId37" Type="http://schemas.openxmlformats.org/officeDocument/2006/relationships/hyperlink" Target="https://www.cellsignal.com/pathways/regulation-of-actin-dynamics" TargetMode="External"/><Relationship Id="rId36" Type="http://schemas.openxmlformats.org/officeDocument/2006/relationships/hyperlink" Target="https://www.cytoskeleton.com/pdf-storage/news/Cytoskeleton%20Newsletter%20June%202025%20-%20Nuclear%20actin%20and%20cancer.pdf" TargetMode="External"/><Relationship Id="rId39" Type="http://schemas.openxmlformats.org/officeDocument/2006/relationships/hyperlink" Target="https://www.biorxiv.org/content/10.1101/559310v1" TargetMode="External"/><Relationship Id="rId38" Type="http://schemas.openxmlformats.org/officeDocument/2006/relationships/hyperlink" Target="https://pmc.ncbi.nlm.nih.gov/articles/PMC10701113/" TargetMode="External"/><Relationship Id="rId20" Type="http://schemas.openxmlformats.org/officeDocument/2006/relationships/hyperlink" Target="https://www.frontiersin.org/journals/physiology/articles/10.3389/fphys.2016.00454/full" TargetMode="External"/><Relationship Id="rId22" Type="http://schemas.openxmlformats.org/officeDocument/2006/relationships/hyperlink" Target="https://pmc.ncbi.nlm.nih.gov/articles/PMC7529414/" TargetMode="External"/><Relationship Id="rId21" Type="http://schemas.openxmlformats.org/officeDocument/2006/relationships/hyperlink" Target="https://pmc.ncbi.nlm.nih.gov/articles/PMC7159918/" TargetMode="External"/><Relationship Id="rId24" Type="http://schemas.openxmlformats.org/officeDocument/2006/relationships/hyperlink" Target="https://www.cytoskeleton.com/blog/nuclear-actin-alters-cancer-progression-and-survival-through-its-regulation-of-key-nuclear-processes/" TargetMode="External"/><Relationship Id="rId23" Type="http://schemas.openxmlformats.org/officeDocument/2006/relationships/hyperlink" Target="https://pmc.ncbi.nlm.nih.gov/articles/PMC6736642/" TargetMode="External"/><Relationship Id="rId26" Type="http://schemas.openxmlformats.org/officeDocument/2006/relationships/hyperlink" Target="https://pmc.ncbi.nlm.nih.gov/articles/PMC2978034/" TargetMode="External"/><Relationship Id="rId25" Type="http://schemas.openxmlformats.org/officeDocument/2006/relationships/hyperlink" Target="https://pmc.ncbi.nlm.nih.gov/articles/PMC9677682/" TargetMode="External"/><Relationship Id="rId28" Type="http://schemas.openxmlformats.org/officeDocument/2006/relationships/hyperlink" Target="https://journals.biologists.com/jcs/article/138/3/JCS263550/365572/Actin-from-within-how-nuclear-myosins-and-actin" TargetMode="External"/><Relationship Id="rId27" Type="http://schemas.openxmlformats.org/officeDocument/2006/relationships/hyperlink" Target="https://www.frontiersin.org/journals/genetics/articles/10.3389/fgene.2017.00027/full" TargetMode="External"/><Relationship Id="rId29" Type="http://schemas.openxmlformats.org/officeDocument/2006/relationships/hyperlink" Target="https://www.embopress.org/doi/abs/10.15252/embj.2018101168" TargetMode="External"/><Relationship Id="rId51" Type="http://schemas.openxmlformats.org/officeDocument/2006/relationships/hyperlink" Target="https://medlineplus.gov/genetics/condition/hutchinson-gilford-progeria-syndrome/" TargetMode="External"/><Relationship Id="rId50" Type="http://schemas.openxmlformats.org/officeDocument/2006/relationships/hyperlink" Target="https://journals.asm.org/doi/10.1128/mbio.01254-16" TargetMode="External"/><Relationship Id="rId53" Type="http://schemas.openxmlformats.org/officeDocument/2006/relationships/hyperlink" Target="https://www.cytoskeleton.com/phenotropic-profiling-actin-focused-cancer-therapeutics-dec-2019" TargetMode="External"/><Relationship Id="rId52" Type="http://schemas.openxmlformats.org/officeDocument/2006/relationships/hyperlink" Target="https://pubmed.ncbi.nlm.nih.gov/22590674/" TargetMode="External"/><Relationship Id="rId11" Type="http://schemas.openxmlformats.org/officeDocument/2006/relationships/hyperlink" Target="https://www.mdpi.com/2079-7737/10/4/304" TargetMode="External"/><Relationship Id="rId10" Type="http://schemas.openxmlformats.org/officeDocument/2006/relationships/hyperlink" Target="https://en.wikipedia.org/wiki/Eukaryote" TargetMode="External"/><Relationship Id="rId54" Type="http://schemas.openxmlformats.org/officeDocument/2006/relationships/hyperlink" Target="https://www.pnas.org/doi/10.1073/pnas.2306512120" TargetMode="External"/><Relationship Id="rId13" Type="http://schemas.openxmlformats.org/officeDocument/2006/relationships/hyperlink" Target="https://www.molbiolcell.org/doi/10.1091/mbc.E18-10-0645" TargetMode="External"/><Relationship Id="rId12" Type="http://schemas.openxmlformats.org/officeDocument/2006/relationships/hyperlink" Target="https://pmc.ncbi.nlm.nih.gov/articles/PMC12054378/" TargetMode="External"/><Relationship Id="rId15" Type="http://schemas.openxmlformats.org/officeDocument/2006/relationships/hyperlink" Target="https://www.researchgate.net/publication/350715294_New_Insights_into_Cellular_Functions_of_Nuclear_Actin" TargetMode="External"/><Relationship Id="rId14" Type="http://schemas.openxmlformats.org/officeDocument/2006/relationships/hyperlink" Target="https://pubmed.ncbi.nlm.nih.gov/30312531/" TargetMode="External"/><Relationship Id="rId17" Type="http://schemas.openxmlformats.org/officeDocument/2006/relationships/hyperlink" Target="https://www.frontiersin.org/journals/genetics/articles/10.3389/fgene.2018.00398/full" TargetMode="External"/><Relationship Id="rId16" Type="http://schemas.openxmlformats.org/officeDocument/2006/relationships/hyperlink" Target="https://pubmed.ncbi.nlm.nih.gov/40320716/" TargetMode="External"/><Relationship Id="rId19" Type="http://schemas.openxmlformats.org/officeDocument/2006/relationships/hyperlink" Target="https://www.tandfonline.com/doi/full/10.1080/19491034.2024.2320656" TargetMode="External"/><Relationship Id="rId18" Type="http://schemas.openxmlformats.org/officeDocument/2006/relationships/hyperlink" Target="https://www.pnas.org/doi/10.1073/pnas.193468010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