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Fragile Order: Pathologies of Nuclear Condensate Dysregulation</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b w:val="1"/>
          <w:rtl w:val="0"/>
        </w:rPr>
        <w:t xml:space="preserve">Abstract</w:t>
      </w:r>
      <w:r w:rsidDel="00000000" w:rsidR="00000000" w:rsidRPr="00000000">
        <w:rPr>
          <w:rtl w:val="0"/>
        </w:rPr>
        <w:t xml:space="preserve"> The eukaryotic nucleus, once viewed as a relatively unstructured space governed by diffusion, is now understood to be a highly organized environment compartmentalized by a diverse array of membraneless organelles, or biomolecular condensates. These dynamic structures, which form through the process of liquid-liquid phase separation (LLPS), create distinct biochemical microenvironments that are essential for the spatiotemporal regulation of fundamental nuclear processes, including transcription, RNA processing, and DNA repair. The formation, maintenance, and dissolution of these condensates are governed by a complex molecular grammar involving multivalent interactions among proteins and nucleic acids, and are tightly regulated by post-translational modifications and ATP-dependent cellular machinery. This regulatory network maintains condensates in a functional, liquid-like state, a condition that represents a delicate homeostatic balance. This review critically examines the growing body of evidence that implicates the failure of this regulation as a unifying pathogenic mechanism across a broad spectrum of human diseases. We posit that a common pathological event is the aberrant phase transition of these dynamic liquids into persistent, solid-like aggregates. This "condensate-opathy" framework provides a powerful lens through which to understand the molecular underpinnings of neurodegenerative disorders such as amyotrophic lateral sclerosis and Huntington's disease, various forms of cancer, developmental syndromes like Cornelia de Lange, and the cellular hijacking that occurs during viral infections. We will dissect the biophysical principles of condensate formation, explore the intricate regulatory networks that control their properties, and detail how genetic mutations and cellular stress lead to their pathological transformation. Finally, we will survey the emerging therapeutic landscape of "condensate-modifying drugs" and outline the key challenges and future directions for a field poised to revolutionize our understanding and treatment of human disease.</w:t>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t xml:space="preserve">I. Introduction: A New Paradigm of Nuclear Organization</w:t>
      </w:r>
    </w:p>
    <w:p w:rsidR="00000000" w:rsidDel="00000000" w:rsidP="00000000" w:rsidRDefault="00000000" w:rsidRPr="00000000" w14:paraId="0000000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Paradigm Shift</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For decades, the cell nucleus was conceptualized as a membrane-enclosed sac containing a viscous nucleoplasm through which macromolecules, such as proteins and nucleic acids, moved largely by random diffusion to find their interaction partners. While the existence of prominent structures like the nucleolus was well-established, the broader organization of nuclear biochemistry was thought to rely on diffusion-mediated collisions and the formation of stable, stoichiometric complexes. However, this model struggled to explain the speed, efficiency, and specificity of complex nuclear processes that involve the coordinated action of hundreds of different molecules. A paradigm shift has occurred over the last two decades, revealing that the nucleus is, in fact, exquisitely compartmentalized by a vast array of non-membrane-bound compartments, now commonly referred to as biomolecular condensates or membraneless organelles (MLOs). These entities are not static, pre-assembled structures but are highly dynamic, non-stoichiometric assemblies of proteins and nucleic acids that concentrate specific components while excluding others. This compartmentalization creates distinct biochemical microenvironments, effectively reducing the search space for interacting molecules and enhancing the efficiency of processes like transcription, RNA splicing, and DNA repair.</w:t>
      </w:r>
    </w:p>
    <w:p w:rsidR="00000000" w:rsidDel="00000000" w:rsidP="00000000" w:rsidRDefault="00000000" w:rsidRPr="00000000" w14:paraId="0000000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Liquid-Liquid Phase Separation (LLPS) as an Organizing Principle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formation of these membraneless compartments is now widely understood to be driven by a physical process known as liquid-liquid phase separation (LLPS). LLPS is a thermodynamic process in which a solution of macromolecules, under specific conditions of concentration, temperature, and salt, can spontaneously demix into two distinct liquid phases: a dense phase, enriched in the macromolecules, and a dilute phase, from which they are depleted. The dense phase constitutes the condensate, which exhibits liquid-like properties such as the ability to deform, fuse with other droplets, and rapidly exchange components with the surrounding nucleoplasm. This physical principle provides a robust mechanism for the cell to rapidly and reversibly organize its interior, creating functional hubs that can be assembled and disassembled in response to cellular signals. Numerous nuclear bodies, including the nucleolus, Cajal bodies, PML bodies, and nuclear speckles, are now considered to be products of LLPS, each orchestrating a specific aspect of nuclear function.</w:t>
      </w:r>
    </w:p>
    <w:p w:rsidR="00000000" w:rsidDel="00000000" w:rsidP="00000000" w:rsidRDefault="00000000" w:rsidRPr="00000000" w14:paraId="0000000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Thesis Statement</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dynamic, reversible, and liquid-like nature of nuclear condensates is not a coincidental feature but a fundamental aspect of their physiological function, maintained by a tightly regulated homeostatic network. This review will argue that a wide range of human pathologies can be understood as "condensate-opathies," diseases that arise from the failure of this regulatory network. The central pathogenic event in many of these diseases is an aberrant phase transition, where dynamic, functional liquid condensates convert into persistent, often irreversible, solid-like aggregates. This transition from liquid to solid represents a loss of physiological function and, in many cases, a gain of toxic function. This framework provides a unifying mechanistic explanation for the molecular pathogenesis of a surprisingly diverse array of diseases, including neurodegenerative disorders, cancer, developmental defects, and the cellular subversion by viral pathogens. By examining the biophysical principles, regulatory mechanisms, and pathological consequences of condensate dysregulation, we can begin to appreciate the profound importance of maintaining this fragile liquid order within the nucleus.</w:t>
      </w:r>
    </w:p>
    <w:p w:rsidR="00000000" w:rsidDel="00000000" w:rsidP="00000000" w:rsidRDefault="00000000" w:rsidRPr="00000000" w14:paraId="0000000A">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II. The Biophysical and Molecular Architecture of Nuclear Condensates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 comprehensive understanding of how nuclear condensates fail in disease requires a foundational knowledge of the principles that govern their formation and define their structure. The assembly of these bodies is not random but is dictated by the laws of thermodynamics and the specific molecular features of their constituent proteins and nucleic acids. This section will detail the biophysical principles of LLPS, the "molecular grammar" encoded in biomolecules that drives this process, and the critical interplay between condensates and their environment, particularly the chromatin scaffold.</w:t>
      </w:r>
    </w:p>
    <w:p w:rsidR="00000000" w:rsidDel="00000000" w:rsidP="00000000" w:rsidRDefault="00000000" w:rsidRPr="00000000" w14:paraId="0000000C">
      <w:pPr>
        <w:pStyle w:val="Heading3"/>
        <w:pBdr>
          <w:top w:space="0" w:sz="0" w:val="nil"/>
          <w:left w:space="0" w:sz="0" w:val="nil"/>
          <w:bottom w:space="0" w:sz="0" w:val="nil"/>
          <w:right w:space="0" w:sz="0" w:val="nil"/>
          <w:between w:space="0" w:sz="0" w:val="nil"/>
        </w:pBdr>
        <w:shd w:fill="auto" w:val="clear"/>
        <w:spacing w:after="255" w:before="0" w:lineRule="auto"/>
        <w:rPr/>
      </w:pPr>
      <w:r w:rsidDel="00000000" w:rsidR="00000000" w:rsidRPr="00000000">
        <w:rPr>
          <w:rtl w:val="0"/>
        </w:rPr>
        <w:t xml:space="preserve">A. Principles of Liquid-Liquid Phase Separation (LLPS)</w:t>
      </w:r>
    </w:p>
    <w:p w:rsidR="00000000" w:rsidDel="00000000" w:rsidP="00000000" w:rsidRDefault="00000000" w:rsidRPr="00000000" w14:paraId="0000000D">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Thermodynamic Foundations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From a physicochemical standpoint, LLPS is a demixing phenomenon that occurs when intermolecular attractions between macromolecules (e.g., proteins, RNA) become more favorable than their interactions with the solvent (nucleoplasm). This process is governed by the Gibbs free energy equation, G = H - TS, where H is enthalpy and TS is the entropy term. While entropy generally favors a well-mixed state to maximize disorder, a system can lower its overall free energy by phase separating if the enthalpic gain from forming favorable like-with-like interactions outweighs the entropic penalty of un-mixing. This leads to the spontaneous formation of a polymer-rich dense phase (the condensate) that coexists in equilibrium with a polymer-depleted dilute phase.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conditions under which a system will phase separate can be visualized using a phase diagram, which plots variables like concentration against temperature or salt concentration. The boundary on this diagram, known as the binodal or coexistence curve, separates the one-phase (mixed) regime from the two-phase (demixed) regime. When cellular conditions (e.g., protein concentration) cross this boundary, LLPS is initiated. The concentration of the scaffold molecule in the dilute phase at equilibrium is termed the saturation concentration, or C_{sat}.</w:t>
      </w:r>
    </w:p>
    <w:p w:rsidR="00000000" w:rsidDel="00000000" w:rsidP="00000000" w:rsidRDefault="00000000" w:rsidRPr="00000000" w14:paraId="00000010">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Material Properties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key insight is that condensates are not a single type of entity but exist along a continuum of material states, ranging from highly dynamic liquids to more viscous, gel-like structures, and ultimately to non-dynamic, solid-like aggregates. The material state is a critical determinant of biological function.</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Physiological nuclear condensates are typically liquid-like, characterized by several key properties :</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Spherical Shape:</w:t>
      </w:r>
      <w:r w:rsidDel="00000000" w:rsidR="00000000" w:rsidRPr="00000000">
        <w:rPr>
          <w:rtl w:val="0"/>
        </w:rPr>
        <w:t xml:space="preserve"> In the absence of external forces, liquid droplets adopt a spherical morphology to minimize their surface area, a consequence of surface tension at the interface between the dense and dilute phases.</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Fusion:</w:t>
      </w:r>
      <w:r w:rsidDel="00000000" w:rsidR="00000000" w:rsidRPr="00000000">
        <w:rPr>
          <w:rtl w:val="0"/>
        </w:rPr>
        <w:t xml:space="preserve"> When two liquid droplets come into contact, they readily fuse to form a single, larger droplet, again driven by the reduction of total surface energy.</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Dynamic Exchange:</w:t>
      </w:r>
      <w:r w:rsidDel="00000000" w:rsidR="00000000" w:rsidRPr="00000000">
        <w:rPr>
          <w:rtl w:val="0"/>
        </w:rPr>
        <w:t xml:space="preserve"> The components within a liquid condensate are not static. They exhibit rapid internal rearrangement and continuously exchange with the surrounding nucleoplasm, a property often measured by techniques like Fluorescence Recovery After Photobleaching (FRAP).</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liquidity is essential for their function as "reaction crucibles," as it allows components to diffuse freely within the condensate, find binding partners, and participate in biochemical reactions. The viscosity of these droplets can vary significantly; for example, P granules have a viscosity similar to honey, while nucleoli are approximately 50 times more viscous, indicating that different condensates are tuned for different functional requirements.</w:t>
      </w:r>
    </w:p>
    <w:p w:rsidR="00000000" w:rsidDel="00000000" w:rsidP="00000000" w:rsidRDefault="00000000" w:rsidRPr="00000000" w14:paraId="00000017">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 The Molecular Grammar of Condensation</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propensity of a system to undergo LLPS is not a generic property of all biomolecules but is encoded in the primary sequence and domain architecture of its components. This "molecular grammar" dictates the specific interactions that drive phase separation.</w:t>
      </w:r>
    </w:p>
    <w:p w:rsidR="00000000" w:rsidDel="00000000" w:rsidP="00000000" w:rsidRDefault="00000000" w:rsidRPr="00000000" w14:paraId="00000019">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Multivalency as a Prerequisite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primary driving force for LLPS is the establishment of a network of numerous, weak, and transient interactions among macromolecules. No single interaction is strong enough to form a stable complex, but their collective strength is sufficient to drive demixing. This requires that the interacting molecules be "multivalent"—that is, they must possess multiple interaction sites. Increasing the valency of a protein (e.g., by adding more interaction domains) enhances its ability to form a network, thereby lowering the saturation concentration (C_{sat}) required for it to phase separate.</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"stickers-and-spacers" model provides a powerful conceptual framework for understanding this principle. In this model, "stickers" are specific amino acid residues or motifs that engage in intermolecular interactions. These can include:</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Cation-π interactions:</w:t>
      </w:r>
      <w:r w:rsidDel="00000000" w:rsidR="00000000" w:rsidRPr="00000000">
        <w:rPr>
          <w:rtl w:val="0"/>
        </w:rPr>
        <w:t xml:space="preserve"> Between positively charged residues (like arginine) and aromatic rings (like tyrosine or phenylalanine).</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π-π stacking:</w:t>
      </w:r>
      <w:r w:rsidDel="00000000" w:rsidR="00000000" w:rsidRPr="00000000">
        <w:rPr>
          <w:rtl w:val="0"/>
        </w:rPr>
        <w:t xml:space="preserve"> Between aromatic rings.</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Electrostatic interactions:</w:t>
      </w:r>
      <w:r w:rsidDel="00000000" w:rsidR="00000000" w:rsidRPr="00000000">
        <w:rPr>
          <w:rtl w:val="0"/>
        </w:rPr>
        <w:t xml:space="preserve"> Between oppositely charged regions.</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Hydrophobic interactions:</w:t>
      </w:r>
      <w:r w:rsidDel="00000000" w:rsidR="00000000" w:rsidRPr="00000000">
        <w:rPr>
          <w:rtl w:val="0"/>
        </w:rPr>
        <w:t xml:space="preserve">.</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"spacers" are the flexible polypeptide segments that connect the stickers. The length, flexibility, and chemical properties of these spacers are not merely passive linkers; they critically influence the material properties of the resulting condensate. For instance, more flexible spacers can facilitate the dynamic rearrangement of molecules, promoting a more liquid-like state.</w:t>
      </w:r>
    </w:p>
    <w:p w:rsidR="00000000" w:rsidDel="00000000" w:rsidP="00000000" w:rsidRDefault="00000000" w:rsidRPr="00000000" w14:paraId="0000002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Intrinsically Disordered Regions (IDRs)</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defining feature of a large number of proteins that form nuclear condensates is the presence of long intrinsically disordered regions (IDRs). Unlike structured domains, IDRs lack a stable three-dimensional conformation and exist as a dynamic ensemble of structures. This inherent flexibility and lack of compact folding means that many potential "sticker" residues are exposed and available for intermolecular interactions, making IDRs ideal drivers of multivalent networking.</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specific amino acid composition of an IDR constitutes a critical part of the molecular grammar. For example, research has shown that the presence and spatial arrangement of aromatic amino acids are dominant predictors of an IDR's ability to regulate mRNA stability, challenging earlier notions that IDR function was governed by compositional randomness. The enrichment of specific residues, such as arginine and tyrosine, is a common feature of prion-like domains (PrLDs) found in many RNA-binding proteins that are central to neurodegenerative disease. The pattern of these stickers is also crucial; IDRs with evenly distributed stickers tend to form dynamic, liquid-like droplets, whereas those with "patchy" or clustered stickers are more prone to forming solid-like, amyloid aggregates.</w:t>
      </w:r>
    </w:p>
    <w:p w:rsidR="00000000" w:rsidDel="00000000" w:rsidP="00000000" w:rsidRDefault="00000000" w:rsidRPr="00000000" w14:paraId="00000024">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Specificity and Promiscuity</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the weak, multivalent interactions mediated by IDRs can be highly promiscuous, allowing for the formation of complex, heterotypic condensates, there must also be mechanisms to ensure specificity. The nucleus contains many distinct types of condensates that coexist without extensively mixing, implying that the interactions driving their formation are not entirely random. Recent work has begun to uncover the basis for this specificity. For instance, studies using a synthetic system to test the co-localization of different IDRs found that while most interacted promiscuously, the IDRs of UBQ2 and TDP-43 formed self-specific condensates. In the case of TDP-43, this self-specificity was governed by a transient α-helical segment within its IDR. This suggests that specificity can be encoded not just by primary sequence composition but also by transient secondary structures that mediate more selective interactions.</w:t>
      </w:r>
    </w:p>
    <w:p w:rsidR="00000000" w:rsidDel="00000000" w:rsidP="00000000" w:rsidRDefault="00000000" w:rsidRPr="00000000" w14:paraId="0000002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 The Central Role of Nucleic Acids</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Nuclear condensates are rarely composed of protein alone; they are almost invariably protein-RNA or protein-DNA assemblies. Nucleic acids are not passive clients but are active participants that can both scaffold and regulate condensate formation.</w:t>
      </w:r>
    </w:p>
    <w:p w:rsidR="00000000" w:rsidDel="00000000" w:rsidP="00000000" w:rsidRDefault="00000000" w:rsidRPr="00000000" w14:paraId="0000002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RNA as a Scaffold and Regulator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RNA is a particularly important component of many nuclear condensates, including the nucleolus, nuclear speckles, and paraspeckles. RNA can function as a highly effective multivalent scaffold. A single long RNA molecule can contain multiple binding sites for a specific RNA-binding protein (RBP). The binding of multiple RBP molecules to one RNA brings them into close proximity, dramatically increasing their local concentration and facilitating the protein-protein interactions (often via their IDRs) that drive LLPS. In this way, nascent RNAs still tethered to their site of transcription can serve as seeds to nucleate the formation of locus-specific condensates.</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regulatory role of RNA is highly dependent on its concentration relative to its binding proteins. The stoichiometry of RNA-to-protein is a critical parameter that can either promote or dissolve condensates. At low RNA-to-protein ratios, RNA acts as a scaffold, cross-linking multiple proteins and promoting phase separation. However, at high ratios, the effect is reversed. Each protein molecule becomes bound by multiple RNA molecules (or occupies a single site on a long RNA with few other proteins nearby), which effectively "coats" the proteins and prevents them from forming the necessary protein-protein interaction network, leading to condensate dissolution. This re-entrant phase behavior, where increasing the concentration of a component first promotes and then inhibits LLPS, is a key regulatory feature of many RBP-containing condensates.</w:t>
      </w:r>
    </w:p>
    <w:p w:rsidR="00000000" w:rsidDel="00000000" w:rsidP="00000000" w:rsidRDefault="00000000" w:rsidRPr="00000000" w14:paraId="0000002B">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RNA Sequence and Structure Matter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biophysical properties of protein-RNA condensates are profoundly influenced by the sequence and secondary structure of the RNA component. Experiments using arginine-rich peptides and homopolymeric RNAs have demonstrated this principle clearly. Unstructured RNAs, such as poly(A) or poly(U), tend to form liquid-like coacervates through electrostatic and cation-π interactions. In contrast, RNAs that can form stable higher-order structures, such as the G-quadruplexes formed by poly(G), drive the formation of more solid-like, kinetically arrested gels or networks. Similarly, mixing complementary RNAs like poly(A) and poly(U) leads to the formation of solid-like assemblies due to stable base-pairing interactions. This demonstrates that the material state of a condensate can be directly encoded by the structural properties of its RNA scaffold, providing another layer of functional specification.</w:t>
      </w:r>
    </w:p>
    <w:p w:rsidR="00000000" w:rsidDel="00000000" w:rsidP="00000000" w:rsidRDefault="00000000" w:rsidRPr="00000000" w14:paraId="0000002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 The Interplay with Chromatin</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Nuclear condensates do not form in a vacuum; they exist within the dense, viscoelastic environment of the interphase chromatin. The relationship between condensates and chromatin is a complex, bidirectional interplay that is both mechanical and chemical.</w:t>
      </w:r>
    </w:p>
    <w:p w:rsidR="00000000" w:rsidDel="00000000" w:rsidP="00000000" w:rsidRDefault="00000000" w:rsidRPr="00000000" w14:paraId="0000002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Mechanical Relationship</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formation and growth of a nuclear condensate is a physical process that must occur within the confines of the chromatin polymer meshwork. As condensates such as the nucleolus or transcriptional hubs grow, they must mechanically deform and displace the surrounding chromatin, which acts as a viscoelastic material. This process requires energy, and the mechanical properties of the chromatin network, in turn, influence condensate behavior. Studies using optogenetic tools like CasDrop, which can induce condensate formation at specific genomic locations, have shown that condensates preferentially form and grow in softer, low-density euchromatic regions. The higher mechanical energy required to deform densely packed heterochromatin makes it a less favorable environment for condensate nucleation. This interplay between condensate surface tension and chromatin elasticity governs condensate growth dynamics, suggesting that cells can regulate condensate formation by modulating local chromatin stiffness.</w:t>
      </w:r>
    </w:p>
    <w:p w:rsidR="00000000" w:rsidDel="00000000" w:rsidP="00000000" w:rsidRDefault="00000000" w:rsidRPr="00000000" w14:paraId="0000003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Organizing the Genome</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mechanical interaction is not just a constraint; it is also a mechanism for function. Condensates can act as "mechano-active chromatin filters". Through surface tension-driven coalescence, condensates can exert force on the genome, physically pulling in targeted genomic loci (such as genes and their associated enhancers) while simultaneously excluding non-targeted intervening chromatin. This provides a physical mechanism for the long-range interactions that are fundamental to gene regulation, such as the formation of super-enhancer-promoter loops within transcriptional condensates.</w:t>
      </w:r>
    </w:p>
    <w:p w:rsidR="00000000" w:rsidDel="00000000" w:rsidP="00000000" w:rsidRDefault="00000000" w:rsidRPr="00000000" w14:paraId="00000033">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Chromatin as a Condensate</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concept of phase separation also applies to chromatin itself. Heterochromatin domains, which are transcriptionally silent and densely packed, can be viewed as stable, phase-separated compartments. The formation of these domains is driven by proteins like Heterochromatin Protein 1 (HP1α), which is multivalent. HP1α can bind to histone H3 tails carrying a specific post-translational modification (trimethylation of lysine 9, or H3K9me3) and can also self-associate. This allows HP1α to act as a molecular bridge, cross-linking multiple nucleosomes together to drive the compaction and phase separation of heterochromatin.</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nucleus, therefore, is not merely a container for chemical reactions but an integrated chemo-mechanical system. The formation of a transcriptional condensate, for example, is not a purely chemical event. It begins with the chemical information encoded in histone post-translational modifications (PTMs), which recruit "reader" proteins that serve as scaffolds for LLPS. The ensuing condensate must then perform mechanical work on the surrounding chromatin, deforming it to create space. This reorganized chromatin landscape can then be further acted upon by ATP-dependent enzymes like chromatin remodelers, which alter nucleosome positions and, in doing so, change the local mechanical and chemical environment. This establishes a dynamic feedback loop where chemical state influences mechanical structure, and mechanical structure, in turn, influences biochemical activity. This tight coupling implies that pathologies affecting any single component of this system can have far-reaching consequences. For instance, a disease of the nuclear lamina (a laminopathy) that alters the bulk mechanical stiffness of the nucleus could secondarily disrupt the formation or function of transcriptional condensates, providing a direct mechanistic link between defects in nuclear architecture and aberrant gene expression. Similarly, a failure in the enzymes that write or erase histone PTMs would alter the chemical landscape, preventing the proper localization of condensates and disrupting their function. This integrated view is essential for understanding how diverse genetic insults can converge on the common outcome of condensate dysregulation.</w:t>
      </w:r>
    </w:p>
    <w:p w:rsidR="00000000" w:rsidDel="00000000" w:rsidP="00000000" w:rsidRDefault="00000000" w:rsidRPr="00000000" w14:paraId="00000036">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III. The Regulatory Network Governing Condensate Dynamics</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formation and function of nuclear condensates are not left to chance. Cells employ a sophisticated and multi-layered regulatory network to control the location, timing, size, and material properties of these compartments. This regulation is crucial for maintaining cellular homeostasis and preventing the pathological transitions that lead to disease. The key regulatory mechanisms can be broadly categorized into three interconnected classes: post-translational modifications (PTMs), energy-dependent processes, and the overarching principles of active regulation that keep the system far from a simple, low-energy equilibrium.</w:t>
      </w:r>
    </w:p>
    <w:p w:rsidR="00000000" w:rsidDel="00000000" w:rsidP="00000000" w:rsidRDefault="00000000" w:rsidRPr="00000000" w14:paraId="0000003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Post-Translational Modifications (PTMs) as a Regulatory Code</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PTMs represent a primary mechanism for the dynamic control of protein interactions and, by extension, condensate properties. By covalently adding or removing chemical groups, enzymes can rapidly alter the "sticker" and "spacer" features of scaffold proteins, effectively rewriting the molecular grammar of phase separation in real-time.</w:t>
      </w:r>
    </w:p>
    <w:p w:rsidR="00000000" w:rsidDel="00000000" w:rsidP="00000000" w:rsidRDefault="00000000" w:rsidRPr="00000000" w14:paraId="0000003A">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Key Examples of PTM Regulation</w:t>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Phosphorylation:</w:t>
      </w:r>
      <w:r w:rsidDel="00000000" w:rsidR="00000000" w:rsidRPr="00000000">
        <w:rPr>
          <w:rtl w:val="0"/>
        </w:rPr>
        <w:t xml:space="preserve"> The addition of a negatively charged phosphate group by kinases is a common and powerful regulatory switch. This modification can have several effects. It can introduce electrostatic repulsion, weakening the interactions that hold a condensate together and promoting its dissolution. A prime example is the role of the kinase DYRK3, which is thought to act as a global "dissolvase" during mitosis. By phosphorylating components of various nuclear and cytoplasmic condensates, DYRK3 triggers their disassembly, allowing for the proper segregation of cellular components before reforming in the daughter cells. Phosphorylation can also regulate the partitioning of client molecules. The C-terminal domain (CTD) of RNA Polymerase II (Pol II) is hypophosphorylated when it joins initiation condensates at promoters. As transcription begins, the CTD is heavily phosphorylated, which alters its interaction preferences and drives its partitioning into adjacent splicing condensates, physically coupling transcription to RNA processing.</w:t>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Acetylation:</w:t>
      </w:r>
      <w:r w:rsidDel="00000000" w:rsidR="00000000" w:rsidRPr="00000000">
        <w:rPr>
          <w:rtl w:val="0"/>
        </w:rPr>
        <w:t xml:space="preserve"> The acetylation of lysine residues by acetyltransferases neutralizes their positive charge. This can disrupt key electrostatic interactions that stabilize condensates. For example, the acetylation of histone tails weakens their interaction with the negatively charged DNA backbone, contributing to the "opening" of chromatin. This process has been directly visualized in vitro, where acetylation of histone tails within chromatin condensates leads to their destabilization and dissolution, providing a structural analog for chromatin activation.</w:t>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Methylation:</w:t>
      </w:r>
      <w:r w:rsidDel="00000000" w:rsidR="00000000" w:rsidRPr="00000000">
        <w:rPr>
          <w:rtl w:val="0"/>
        </w:rPr>
        <w:t xml:space="preserve"> Unlike phosphorylation or acetylation, methylation does not change the charge of a residue but alters its size, hydrophobicity, and potential for cation-π interactions. The effects can be subtle but potent. For instance, the methylation of arginine residues in the RGG domain of the protein FUS by the enzyme PRMT1 has been shown to weaken the cation-π interactions between arginine and tyrosine "stickers." This modification reduces the propensity of FUS to undergo LLPS and inhibits its transition into a pathological, gel-like state.</w:t>
      </w:r>
    </w:p>
    <w:p w:rsidR="00000000" w:rsidDel="00000000" w:rsidP="00000000" w:rsidRDefault="00000000" w:rsidRPr="00000000" w14:paraId="0000003E">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SUMOylation:</w:t>
      </w:r>
      <w:r w:rsidDel="00000000" w:rsidR="00000000" w:rsidRPr="00000000">
        <w:rPr>
          <w:rtl w:val="0"/>
        </w:rPr>
        <w:t xml:space="preserve"> The attachment of Small Ubiquitin-like Modifier (SUMO) proteins creates novel interaction surfaces. Client proteins are recruited to PML nuclear bodies largely through interactions between SUMO-interacting motifs (SIMs) on the client and SUMO modifications on the PML scaffold protein. This SUMO-SIM system allows for the controlled and reversible assembly of the complex machinery needed for the DNA damage response and tumor suppression within the PML condensate.</w:t>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Poly-ADP Ribosylation (PARylation):</w:t>
      </w:r>
      <w:r w:rsidDel="00000000" w:rsidR="00000000" w:rsidRPr="00000000">
        <w:rPr>
          <w:rtl w:val="0"/>
        </w:rPr>
        <w:t xml:space="preserve"> In response to DNA damage, the enzyme PARP1 synthesizes long, negatively charged polymers of poly(ADP-ribose) (PAR) at the site of the break. These PAR chains act as a potent, localized scaffold, recruiting a host of DNA repair factors through multivalent interactions. This process drives the rapid LLPS-mediated formation of a DNA repair condensate, concentrating the necessary machinery precisely where it is needed.</w:t>
      </w:r>
    </w:p>
    <w:p w:rsidR="00000000" w:rsidDel="00000000" w:rsidP="00000000" w:rsidRDefault="00000000" w:rsidRPr="00000000" w14:paraId="00000040">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 Energy-Dependent Regulation (Non-Equilibrium Processes)</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PTMs provide the switches, many of the processes that throw these switches or directly manipulate condensates are active and energy-dependent, consuming ATP or other nucleoside triphosphates. This constant energy input is what maintains the dynamic, non-equilibrium nature of cellular organization.</w:t>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ATP-Dependent Chaperones:</w:t>
      </w:r>
      <w:r w:rsidDel="00000000" w:rsidR="00000000" w:rsidRPr="00000000">
        <w:rPr>
          <w:rtl w:val="0"/>
        </w:rPr>
        <w:t xml:space="preserve"> Molecular chaperones, such as those of the HSP70 family, are increasingly recognized as key regulators of condensate biology, a role that extends beyond their canonical function in protein folding. These ATP-consuming machines can actively modulate LLPS. They can prevent the formation of aberrant, solid-like aggregates by recognizing and refolding misfolded intermediates. Furthermore, they can regulate the assembly and disassembly of physiological condensates, acting as "disaggregases" that maintain the liquidity and functionality of these compartments.</w:t>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ATP-Dependent Chromatin Remodelers:</w:t>
      </w:r>
      <w:r w:rsidDel="00000000" w:rsidR="00000000" w:rsidRPr="00000000">
        <w:rPr>
          <w:rtl w:val="0"/>
        </w:rPr>
        <w:t xml:space="preserve"> The chromatin environment is not static but is constantly being reshaped by ATP-dependent remodeling enzymes. These enzymes use the energy from ATP hydrolysis to slide, evict, or restructure nucleosomes, thereby altering the mechanical and chemical properties of the chromatin scaffold. This activity has a direct impact on nuclear condensates. For example, the remodeler RSC can use ATP to actively de-condense chromatin condensates and even catalyze their micron-scale movement within the nucleus, linking energy consumption directly to the large-scale organization of the genome. In contrast, the remodeler ACF can regularize nucleosome spacing </w:t>
      </w:r>
      <w:r w:rsidDel="00000000" w:rsidR="00000000" w:rsidRPr="00000000">
        <w:rPr>
          <w:i w:val="1"/>
          <w:rtl w:val="0"/>
        </w:rPr>
        <w:t xml:space="preserve">within</w:t>
      </w:r>
      <w:r w:rsidDel="00000000" w:rsidR="00000000" w:rsidRPr="00000000">
        <w:rPr>
          <w:rtl w:val="0"/>
        </w:rPr>
        <w:t xml:space="preserve"> a condensed state without causing its dissolution, highlighting the specialized and distinct functions of different ATP-dependent machines in shaping the condensate landscape.</w:t>
      </w:r>
    </w:p>
    <w:p w:rsidR="00000000" w:rsidDel="00000000" w:rsidP="00000000" w:rsidRDefault="00000000" w:rsidRPr="00000000" w14:paraId="00000044">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Active Transcription:</w:t>
      </w:r>
      <w:r w:rsidDel="00000000" w:rsidR="00000000" w:rsidRPr="00000000">
        <w:rPr>
          <w:rtl w:val="0"/>
        </w:rPr>
        <w:t xml:space="preserve"> Transcription itself is a profoundly non-equilibrium process that consumes NTPs to synthesize RNA. As discussed, nascent RNA can nucleate condensate formation. The rate of this synthesis creates a chemical flux that can drive condensate dynamics in ways not predicted by equilibrium thermodynamics. For example, high rates of transcription from a spatially clustered set of genes can generate steep RNA gradients. These gradients can exert forces on nearby condensates, causing them to flow towards the active site or adopt unusual, aspherical morphologies that are characteristic of a non-equilibrium steady state.</w:t>
      </w:r>
    </w:p>
    <w:p w:rsidR="00000000" w:rsidDel="00000000" w:rsidP="00000000" w:rsidRDefault="00000000" w:rsidRPr="00000000" w14:paraId="00000045">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 Theoretical Models of Active Regulation</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observation that cells can maintain many condensates of a specific size, rather than allowing them to coalesce into one large droplet as predicted by simple equilibrium physics (a process known as Ostwald ripening), has led to the development of theoretical models based on active, non-equilibrium processes.</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Enrichment-Inhibition Model:</w:t>
      </w:r>
      <w:r w:rsidDel="00000000" w:rsidR="00000000" w:rsidRPr="00000000">
        <w:rPr>
          <w:rtl w:val="0"/>
        </w:rPr>
        <w:t xml:space="preserve"> This model proposes a mechanism for size control when the overall concentration of a scaffold protein is above its saturation concentration (C_{sat}). In this scenario, a regulatory enzyme (e.g., a kinase that adds a "dissolving" PTM) is also a client of the condensate, meaning it becomes enriched within the dense phase. As a condensate grows larger, it accumulates more of the enzyme, which increases the rate of inhibitory modifications. This modification-driven outflow of components eventually balances the diffusive influx, establishing a stable, finite size. This negative feedback loop actively prevents runaway growth and coarsening.</w:t>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Localization-Induction Model:</w:t>
      </w:r>
      <w:r w:rsidDel="00000000" w:rsidR="00000000" w:rsidRPr="00000000">
        <w:rPr>
          <w:rtl w:val="0"/>
        </w:rPr>
        <w:t xml:space="preserve"> This model describes how condensates can be formed on-demand at specific locations, even when the global protein concentration is below C_{sat}. Here, a regulatory enzyme that adds an "assembly-promoting" PTM is localized to a specific site (e.g., a DNA break or a specific gene promoter). The localized enzymatic activity creates a high concentration of modified, interaction-prone proteins in the immediate vicinity, inducing LLPS precisely where it is functionally required.</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existence of these sophisticated regulatory networks underscores a critical concept: physiological condensates are not passive, equilibrium structures. They are actively maintained in a non-equilibrium steady state through the continuous consumption of cellular energy. A simple equilibrium system would inevitably evolve to its lowest energy state—for a phase-separating system, this is often a single large droplet or, for many disease-associated proteins, a highly stable solid aggregate. The cell expends considerable energy via ATP-dependent chaperones, remodelers, and kinases to prevent this fate, holding the system in a dynamic, functional, liquid-like state. This reliance on a constant energy supply has profound implications for pathology, especially in the context of cellular aging or diseases involving metabolic dysfunction. A decline in cellular ATP production, a known hallmark of aging and mitochondrial disease, would directly compromise these active regulatory systems. Without sufficient energy to power the chaperones that prevent aggregation or the kinases that drive dissolution, condensates would be more likely to "relax" towards their pathological equilibrium states: larger, less dynamic, and more solid-like structures. This provides a direct, mechanistic bridge linking the cell's energetic health to the physical state of its internal compartments and, ultimately, to the onset of age-related condensate-opathies.</w:t>
      </w:r>
    </w:p>
    <w:p w:rsidR="00000000" w:rsidDel="00000000" w:rsidP="00000000" w:rsidRDefault="00000000" w:rsidRPr="00000000" w14:paraId="0000004A">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IV. The Pathogenic Transition: From Liquid Droplets to Solid Aggregates</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very properties that make liquid condensates functionally dynamic—high concentrations of interacting biomolecules and flexible, disordered protein regions—also render them inherently vulnerable to pathological transformation. The physiological liquid state is a carefully maintained balance, and its disruption can lead to an aberrant phase transition into persistent, non-dynamic, and often toxic solid aggregates. This liquid-to-solid transition is emerging as a central pathogenic event in a wide range of human diseases.</w:t>
      </w:r>
    </w:p>
    <w:p w:rsidR="00000000" w:rsidDel="00000000" w:rsidP="00000000" w:rsidRDefault="00000000" w:rsidRPr="00000000" w14:paraId="0000004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The Concept of Aberrant Phase Transitions</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formation of a liquid condensate can be viewed as a trade-off. It provides an efficient means of biochemical organization, but it creates a high-risk environment where aggregation-prone proteins are concentrated far above their typical nucleoplasmic levels. For many proteins, particularly those containing IDRs or prion-like domains, the liquid droplet state can act as a precursor or an intermediate on the pathway to irreversible amyloid fibril formation.</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pathological transformation is not a binary switch but a continuum of changing material properties. The process, often referred to as condensate "aging" or "maturation," typically proceeds as follows :</w:t>
      </w:r>
    </w:p>
    <w:p w:rsidR="00000000" w:rsidDel="00000000" w:rsidP="00000000" w:rsidRDefault="00000000" w:rsidRPr="00000000" w14:paraId="0000004F">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Dynamic Liquid:</w:t>
      </w:r>
      <w:r w:rsidDel="00000000" w:rsidR="00000000" w:rsidRPr="00000000">
        <w:rPr>
          <w:rtl w:val="0"/>
        </w:rPr>
        <w:t xml:space="preserve"> The initial, physiological state where components rapidly exchange and rearrange.</w:t>
      </w:r>
    </w:p>
    <w:p w:rsidR="00000000" w:rsidDel="00000000" w:rsidP="00000000" w:rsidRDefault="00000000" w:rsidRPr="00000000" w14:paraId="00000050">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Viscous Liquid/Gel:</w:t>
      </w:r>
      <w:r w:rsidDel="00000000" w:rsidR="00000000" w:rsidRPr="00000000">
        <w:rPr>
          <w:rtl w:val="0"/>
        </w:rPr>
        <w:t xml:space="preserve"> Over time, or in response to certain triggers, the interactions within the condensate can become stronger or more numerous. This increases the viscosity, slows down molecular dynamics, and reduces the exchange rate with the surroundings. The condensate becomes more "gel-like."</w:t>
      </w:r>
    </w:p>
    <w:p w:rsidR="00000000" w:rsidDel="00000000" w:rsidP="00000000" w:rsidRDefault="00000000" w:rsidRPr="00000000" w14:paraId="00000051">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Irreversible Solid:</w:t>
      </w:r>
      <w:r w:rsidDel="00000000" w:rsidR="00000000" w:rsidRPr="00000000">
        <w:rPr>
          <w:rtl w:val="0"/>
        </w:rPr>
        <w:t xml:space="preserve"> Eventually, the components can lock into a highly stable, non-dynamic conformation, often characterized by the cross-β sheet structure of amyloid fibrils. At this point, the transition becomes essentially irreversible, and the structure is now a pathological solid aggregate rather than a functional organelle.</w:t>
      </w:r>
    </w:p>
    <w:p w:rsidR="00000000" w:rsidDel="00000000" w:rsidP="00000000" w:rsidRDefault="00000000" w:rsidRPr="00000000" w14:paraId="00000052">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 Molecular Triggers of Pathological Solidification</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transition from a functional liquid to a pathological solid can be triggered by a variety of factors that disrupt the delicate regulatory balance governing condensate homeostasis.</w:t>
      </w:r>
    </w:p>
    <w:p w:rsidR="00000000" w:rsidDel="00000000" w:rsidP="00000000" w:rsidRDefault="00000000" w:rsidRPr="00000000" w14:paraId="00000054">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Genetic Mutations:</w:t>
      </w:r>
      <w:r w:rsidDel="00000000" w:rsidR="00000000" w:rsidRPr="00000000">
        <w:rPr>
          <w:rtl w:val="0"/>
        </w:rPr>
        <w:t xml:space="preserve"> A primary trigger is genetic mutation. Many mutations linked to neurodegenerative diseases are found within the IDRs of scaffold proteins. These mutations can alter the molecular grammar of phase separation in several ways: they can increase the "stickiness" of interaction motifs, introduce new stickers, or change the properties of the spacers, all of which can lower the energy barrier for solidification. For example, ALS-associated mutations in FUS and TDP-43 are known to accelerate the maturation of their respective condensates from a liquid to a solid-like state.</w:t>
      </w:r>
    </w:p>
    <w:p w:rsidR="00000000" w:rsidDel="00000000" w:rsidP="00000000" w:rsidRDefault="00000000" w:rsidRPr="00000000" w14:paraId="00000055">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Component Overexpression:</w:t>
      </w:r>
      <w:r w:rsidDel="00000000" w:rsidR="00000000" w:rsidRPr="00000000">
        <w:rPr>
          <w:rtl w:val="0"/>
        </w:rPr>
        <w:t xml:space="preserve"> The concentration of scaffold proteins is a key parameter in the phase diagram. Pathological overexpression of a condensate component, as can occur with oncogenes in cancer or due to gene dosage effects, can push the system beyond the liquid phase regime and deep into a state where gelation and solidification are favored.</w:t>
      </w:r>
    </w:p>
    <w:p w:rsidR="00000000" w:rsidDel="00000000" w:rsidP="00000000" w:rsidRDefault="00000000" w:rsidRPr="00000000" w14:paraId="00000056">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Failure of Regulatory and Quality Control Systems:</w:t>
      </w:r>
      <w:r w:rsidDel="00000000" w:rsidR="00000000" w:rsidRPr="00000000">
        <w:rPr>
          <w:rtl w:val="0"/>
        </w:rPr>
        <w:t xml:space="preserve"> The cell's proteostasis network, which includes molecular chaperones and the ubiquitin-proteasome system, is critical for preventing and clearing misfolded proteins. A failure in these systems, which can occur during aging or under chronic stress, allows damaged or aggregation-prone proteins to accumulate. When these proteins are components of a condensate, they can act as seeds, nucleating the pathological conversion of the entire compartment into a solid aggregate. Similarly, defects in the enzymes that add or remove PTMs can lock a condensate in an interaction-prone state, facilitating its solidification.</w:t>
      </w:r>
    </w:p>
    <w:p w:rsidR="00000000" w:rsidDel="00000000" w:rsidP="00000000" w:rsidRDefault="00000000" w:rsidRPr="00000000" w14:paraId="00000057">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Cellular Stress:</w:t>
      </w:r>
      <w:r w:rsidDel="00000000" w:rsidR="00000000" w:rsidRPr="00000000">
        <w:rPr>
          <w:rtl w:val="0"/>
        </w:rPr>
        <w:t xml:space="preserve"> Environmental or cellular stress, particularly oxidative stress, can directly trigger solidification. Oxidative damage can lead to aberrant cross-linking between proteins, creating irreversible bonds that trap the condensate in a solid state.</w:t>
      </w:r>
    </w:p>
    <w:p w:rsidR="00000000" w:rsidDel="00000000" w:rsidP="00000000" w:rsidRDefault="00000000" w:rsidRPr="00000000" w14:paraId="00000058">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 Dual Mechanisms of Toxicity: Loss- and Gain-of-Function</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formation of solid aggregates is pathogenic through at least two distinct, and often simultaneous, mechanisms.</w:t>
      </w:r>
    </w:p>
    <w:p w:rsidR="00000000" w:rsidDel="00000000" w:rsidP="00000000" w:rsidRDefault="00000000" w:rsidRPr="00000000" w14:paraId="0000005A">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Loss of Function:</w:t>
      </w:r>
      <w:r w:rsidDel="00000000" w:rsidR="00000000" w:rsidRPr="00000000">
        <w:rPr>
          <w:rtl w:val="0"/>
        </w:rPr>
        <w:t xml:space="preserve"> As a condensate solidifies and becomes non-dynamic, it loses its physiological function. Furthermore, the aggregation process can sequester essential proteins and nucleic acids, trapping them within the insoluble inclusion and depleting them from the nucleoplasm or cytoplasm where they are needed. This sequestration-mediated loss of function is a key pathogenic mechanism in many condensate-opathies. For example, the nuclear clearance of TDP-43 and its aggregation in the cytoplasm in ALS leads to a loss of its normal RNA processing functions in the nucleus.</w:t>
      </w:r>
    </w:p>
    <w:p w:rsidR="00000000" w:rsidDel="00000000" w:rsidP="00000000" w:rsidRDefault="00000000" w:rsidRPr="00000000" w14:paraId="0000005B">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Gain of Toxic Function:</w:t>
      </w:r>
      <w:r w:rsidDel="00000000" w:rsidR="00000000" w:rsidRPr="00000000">
        <w:rPr>
          <w:rtl w:val="0"/>
        </w:rPr>
        <w:t xml:space="preserve"> The solid aggregates themselves are often directly cytotoxic. These large, insoluble inclusions can physically disrupt cellular architecture, impair axonal transport in neurons, saturate and clog the protein degradation machinery, and trigger inflammatory and stress responses, leading to cell death.</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following table provides a summary of major nuclear condensates, their functions, and their links to human pathology, illustrating the broad relevance of condensate biology to disease.</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1: Major Nuclear Condensates and Their Pathological Associations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Condensate Name</w:t>
            </w:r>
          </w:p>
        </w:tc>
        <w:tc>
          <w:tcPr>
            <w:shd w:fill="auto" w:val="clear"/>
            <w:tcMar>
              <w:top w:w="0.0" w:type="dxa"/>
              <w:left w:w="0.0" w:type="dxa"/>
              <w:bottom w:w="0.0" w:type="dxa"/>
              <w:right w:w="0.0" w:type="dxa"/>
            </w:tcMar>
            <w:vAlign w:val="top"/>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Components</w:t>
            </w:r>
          </w:p>
        </w:tc>
        <w:tc>
          <w:tcPr>
            <w:shd w:fill="auto" w:val="clear"/>
            <w:tcMar>
              <w:top w:w="0.0" w:type="dxa"/>
              <w:left w:w="0.0" w:type="dxa"/>
              <w:bottom w:w="0.0" w:type="dxa"/>
              <w:right w:w="0.0" w:type="dxa"/>
            </w:tcMar>
            <w:vAlign w:val="top"/>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Core Physiological Function</w:t>
            </w:r>
          </w:p>
        </w:tc>
        <w:tc>
          <w:tcPr>
            <w:shd w:fill="auto" w:val="clear"/>
            <w:tcMar>
              <w:top w:w="0.0" w:type="dxa"/>
              <w:left w:w="0.0" w:type="dxa"/>
              <w:bottom w:w="0.0" w:type="dxa"/>
              <w:right w:w="0.0" w:type="dxa"/>
            </w:tcMar>
            <w:vAlign w:val="top"/>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Associated Pathologies</w:t>
            </w:r>
          </w:p>
        </w:tc>
        <w:tc>
          <w:tcPr>
            <w:shd w:fill="auto" w:val="clear"/>
            <w:tcMar>
              <w:top w:w="0.0" w:type="dxa"/>
              <w:left w:w="0.0" w:type="dxa"/>
              <w:bottom w:w="0.0" w:type="dxa"/>
              <w:right w:w="0.0" w:type="dxa"/>
            </w:tcMar>
            <w:vAlign w:val="top"/>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References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Nucleolus</w:t>
            </w:r>
          </w:p>
        </w:tc>
        <w:tc>
          <w:tcPr>
            <w:shd w:fill="auto" w:val="clear"/>
            <w:tcMar>
              <w:top w:w="0.0" w:type="dxa"/>
              <w:left w:w="0.0" w:type="dxa"/>
              <w:bottom w:w="0.0" w:type="dxa"/>
              <w:right w:w="0.0" w:type="dxa"/>
            </w:tcMar>
            <w:vAlign w:val="top"/>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Fibrillarin, Nucleophosmin (NPM1), rRNA, Pol I</w:t>
            </w:r>
          </w:p>
        </w:tc>
        <w:tc>
          <w:tcPr>
            <w:shd w:fill="auto" w:val="clear"/>
            <w:tcMar>
              <w:top w:w="0.0" w:type="dxa"/>
              <w:left w:w="0.0" w:type="dxa"/>
              <w:bottom w:w="0.0" w:type="dxa"/>
              <w:right w:w="0.0" w:type="dxa"/>
            </w:tcMar>
            <w:vAlign w:val="top"/>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Ribosome biogenesis, rRNA transcription and processing</w:t>
            </w:r>
          </w:p>
        </w:tc>
        <w:tc>
          <w:tcPr>
            <w:shd w:fill="auto" w:val="clear"/>
            <w:tcMar>
              <w:top w:w="0.0" w:type="dxa"/>
              <w:left w:w="0.0" w:type="dxa"/>
              <w:bottom w:w="0.0" w:type="dxa"/>
              <w:right w:w="0.0" w:type="dxa"/>
            </w:tcMar>
            <w:vAlign w:val="top"/>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Cancer (dysregulation of biogenesis), Viral Hijacking (e.g., by Coronaviruses, Adenoviruses)</w:t>
            </w:r>
          </w:p>
        </w:tc>
        <w:tc>
          <w:tcPr>
            <w:shd w:fill="auto" w:val="clear"/>
            <w:tcMar>
              <w:top w:w="0.0" w:type="dxa"/>
              <w:left w:w="0.0" w:type="dxa"/>
              <w:bottom w:w="0.0" w:type="dxa"/>
              <w:right w:w="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Nuclear Speckles</w:t>
            </w:r>
          </w:p>
        </w:tc>
        <w:tc>
          <w:tcPr>
            <w:shd w:fill="auto" w:val="clear"/>
            <w:tcMar>
              <w:top w:w="0.0" w:type="dxa"/>
              <w:left w:w="0.0" w:type="dxa"/>
              <w:bottom w:w="0.0" w:type="dxa"/>
              <w:right w:w="0.0"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SR proteins (e.g., SRSF2), lncRNAs (e.g., MALAT1)</w:t>
            </w:r>
          </w:p>
        </w:tc>
        <w:tc>
          <w:tcPr>
            <w:shd w:fill="auto" w:val="clear"/>
            <w:tcMar>
              <w:top w:w="0.0" w:type="dxa"/>
              <w:left w:w="0.0" w:type="dxa"/>
              <w:bottom w:w="0.0" w:type="dxa"/>
              <w:right w:w="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Storage and assembly of splicing factors, pre-mRNA splicing</w:t>
            </w:r>
          </w:p>
        </w:tc>
        <w:tc>
          <w:tcPr>
            <w:shd w:fill="auto" w:val="clear"/>
            <w:tcMar>
              <w:top w:w="0.0" w:type="dxa"/>
              <w:left w:w="0.0" w:type="dxa"/>
              <w:bottom w:w="0.0" w:type="dxa"/>
              <w:right w:w="0.0"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Myelodysplastic syndromes, Myotonic Dystrophy (altered splicing)</w:t>
            </w:r>
          </w:p>
        </w:tc>
        <w:tc>
          <w:tcPr>
            <w:shd w:fill="auto" w:val="clear"/>
            <w:tcMar>
              <w:top w:w="0.0" w:type="dxa"/>
              <w:left w:w="0.0" w:type="dxa"/>
              <w:bottom w:w="0.0" w:type="dxa"/>
              <w:right w:w="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PML Body</w:t>
            </w:r>
          </w:p>
        </w:tc>
        <w:tc>
          <w:tcPr>
            <w:shd w:fill="auto" w:val="clear"/>
            <w:tcMar>
              <w:top w:w="0.0" w:type="dxa"/>
              <w:left w:w="0.0" w:type="dxa"/>
              <w:bottom w:w="0.0" w:type="dxa"/>
              <w:right w:w="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PML protein, SUMO, p53, Daxx</w:t>
            </w:r>
          </w:p>
        </w:tc>
        <w:tc>
          <w:tcPr>
            <w:shd w:fill="auto" w:val="clear"/>
            <w:tcMar>
              <w:top w:w="0.0" w:type="dxa"/>
              <w:left w:w="0.0" w:type="dxa"/>
              <w:bottom w:w="0.0" w:type="dxa"/>
              <w:right w:w="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Tumor suppression, DNA damage response, antiviral defense</w:t>
            </w:r>
          </w:p>
        </w:tc>
        <w:tc>
          <w:tcPr>
            <w:shd w:fill="auto" w:val="clear"/>
            <w:tcMar>
              <w:top w:w="0.0" w:type="dxa"/>
              <w:left w:w="0.0" w:type="dxa"/>
              <w:bottom w:w="0.0" w:type="dxa"/>
              <w:right w:w="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Acute Promyelocytic Leukemia (APL, PML-RARA fusion), Viral Infections (e.g., Herpesviruses)</w:t>
            </w:r>
          </w:p>
        </w:tc>
        <w:tc>
          <w:tcPr>
            <w:shd w:fill="auto" w:val="clear"/>
            <w:tcMar>
              <w:top w:w="0.0" w:type="dxa"/>
              <w:left w:w="0.0" w:type="dxa"/>
              <w:bottom w:w="0.0" w:type="dxa"/>
              <w:right w:w="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Cajal Body</w:t>
            </w:r>
          </w:p>
        </w:tc>
        <w:tc>
          <w:tcPr>
            <w:shd w:fill="auto" w:val="clear"/>
            <w:tcMar>
              <w:top w:w="0.0" w:type="dxa"/>
              <w:left w:w="0.0" w:type="dxa"/>
              <w:bottom w:w="0.0" w:type="dxa"/>
              <w:right w:w="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Coilin, SMN protein, scaRNAs, snRNPs</w:t>
            </w:r>
          </w:p>
        </w:tc>
        <w:tc>
          <w:tcPr>
            <w:shd w:fill="auto" w:val="clear"/>
            <w:tcMar>
              <w:top w:w="0.0" w:type="dxa"/>
              <w:left w:w="0.0" w:type="dxa"/>
              <w:bottom w:w="0.0" w:type="dxa"/>
              <w:right w:w="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snRNP and snoRNP maturation and assembly</w:t>
            </w:r>
          </w:p>
        </w:tc>
        <w:tc>
          <w:tcPr>
            <w:shd w:fill="auto" w:val="clear"/>
            <w:tcMar>
              <w:top w:w="0.0" w:type="dxa"/>
              <w:left w:w="0.0" w:type="dxa"/>
              <w:bottom w:w="0.0" w:type="dxa"/>
              <w:right w:w="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Spinal Muscular Atrophy (SMA, loss of SMN)</w:t>
            </w:r>
          </w:p>
        </w:tc>
        <w:tc>
          <w:tcPr>
            <w:shd w:fill="auto" w:val="clear"/>
            <w:tcMar>
              <w:top w:w="0.0" w:type="dxa"/>
              <w:left w:w="0.0" w:type="dxa"/>
              <w:bottom w:w="0.0" w:type="dxa"/>
              <w:right w:w="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Transcriptional Condensate / Super-enhancer</w:t>
            </w:r>
          </w:p>
        </w:tc>
        <w:tc>
          <w:tcPr>
            <w:shd w:fill="auto" w:val="clear"/>
            <w:tcMar>
              <w:top w:w="0.0" w:type="dxa"/>
              <w:left w:w="0.0" w:type="dxa"/>
              <w:bottom w:w="0.0" w:type="dxa"/>
              <w:right w:w="0.0"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Mediator complex, Pol II, TFs (e.g., BRD4, MYC)</w:t>
            </w:r>
          </w:p>
        </w:tc>
        <w:tc>
          <w:tcPr>
            <w:shd w:fill="auto" w:val="clear"/>
            <w:tcMar>
              <w:top w:w="0.0" w:type="dxa"/>
              <w:left w:w="0.0" w:type="dxa"/>
              <w:bottom w:w="0.0" w:type="dxa"/>
              <w:right w:w="0.0"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Activation of high-level gene transcription</w:t>
            </w:r>
          </w:p>
        </w:tc>
        <w:tc>
          <w:tcPr>
            <w:shd w:fill="auto" w:val="clear"/>
            <w:tcMar>
              <w:top w:w="0.0" w:type="dxa"/>
              <w:left w:w="0.0" w:type="dxa"/>
              <w:bottom w:w="0.0" w:type="dxa"/>
              <w:right w:w="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Cancer (oncogene addiction, e.g., MYC), Developmental disorders</w:t>
            </w:r>
          </w:p>
        </w:tc>
        <w:tc>
          <w:tcPr>
            <w:shd w:fill="auto" w:val="clear"/>
            <w:tcMar>
              <w:top w:w="0.0" w:type="dxa"/>
              <w:left w:w="0.0" w:type="dxa"/>
              <w:bottom w:w="0.0" w:type="dxa"/>
              <w:right w:w="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Heterochromatin Foci</w:t>
            </w:r>
          </w:p>
        </w:tc>
        <w:tc>
          <w:tcPr>
            <w:shd w:fill="auto" w:val="clear"/>
            <w:tcMar>
              <w:top w:w="0.0" w:type="dxa"/>
              <w:left w:w="0.0" w:type="dxa"/>
              <w:bottom w:w="0.0" w:type="dxa"/>
              <w:right w:w="0.0" w:type="dxa"/>
            </w:tcMar>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HP1α, H3K9me3, MeCP2</w:t>
            </w:r>
          </w:p>
        </w:tc>
        <w:tc>
          <w:tcPr>
            <w:shd w:fill="auto" w:val="clear"/>
            <w:tcMar>
              <w:top w:w="0.0" w:type="dxa"/>
              <w:left w:w="0.0" w:type="dxa"/>
              <w:bottom w:w="0.0" w:type="dxa"/>
              <w:right w:w="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Transcriptional silencing, genome stability</w:t>
            </w:r>
          </w:p>
        </w:tc>
        <w:tc>
          <w:tcPr>
            <w:shd w:fill="auto" w:val="clear"/>
            <w:tcMar>
              <w:top w:w="0.0" w:type="dxa"/>
              <w:left w:w="0.0" w:type="dxa"/>
              <w:bottom w:w="0.0" w:type="dxa"/>
              <w:right w:w="0.0" w:type="dxa"/>
            </w:tcMar>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Rett Syndrome (MeCP2 mutations), Immunodeficiency syndromes</w:t>
            </w:r>
          </w:p>
        </w:tc>
        <w:tc>
          <w:tcPr>
            <w:shd w:fill="auto" w:val="clear"/>
            <w:tcMar>
              <w:top w:w="0.0" w:type="dxa"/>
              <w:left w:w="0.0" w:type="dxa"/>
              <w:bottom w:w="0.0" w:type="dxa"/>
              <w:right w:w="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81">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 Condensate-opathies in Neurodegenerative Disease</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Neurodegenerative diseases, characterized by the progressive loss of neurons in specific regions of the nervous system, are frequently defined by the presence of pathological protein inclusions. The field of condensate biology has provided a transformative new lens through which to view these disorders, revealing that many of these hallmark inclusions are the end-product of an aberrant phase transition originating from liquid-like condensates. This section explores how this mechanism underlies two major classes of neurodegenerative disease: those linked to RNA-binding proteins and those caused by repeat expansions.</w:t>
      </w:r>
    </w:p>
    <w:p w:rsidR="00000000" w:rsidDel="00000000" w:rsidP="00000000" w:rsidRDefault="00000000" w:rsidRPr="00000000" w14:paraId="0000008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The RBP Connection: Amyotrophic Lateral Sclerosis (ALS) and Frontotemporal Dementia (FTD)</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ALS, a fatal motor neuron disease, and FTD, a common cause of early-onset dementia, exist on a clinical and pathological continuum. A defining feature of over 97% of ALS cases and about 50% of FTD cases is the mislocalization and aggregation of RNA-binding proteins (RBPs), most commonly TAR DNA-binding protein 43 (TDP-43) and, in a smaller subset of cases, Fused in Sarcoma (FUS).</w:t>
      </w:r>
    </w:p>
    <w:p w:rsidR="00000000" w:rsidDel="00000000" w:rsidP="00000000" w:rsidRDefault="00000000" w:rsidRPr="00000000" w14:paraId="00000085">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Players and Their Physiological Roles</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TDP-43 and FUS belong to the family of heterogeneous nuclear ribonucleoproteins (hnRNPs) and share a similar domain architecture: they possess structured RNA-recognition motifs (RRMs) for binding specific RNA sequences, and critically, they contain long, low-complexity, prion-like domains (PrLDs) that are rich in glycine, glutamine, and tyrosine residues. These PrLDs are intrinsically disordered and provide the multivalency required for these proteins to undergo LLPS and form or participate in nuclear condensates involved in essential RNA metabolism, including transcription, splicing, and transport.</w:t>
      </w:r>
    </w:p>
    <w:p w:rsidR="00000000" w:rsidDel="00000000" w:rsidP="00000000" w:rsidRDefault="00000000" w:rsidRPr="00000000" w14:paraId="00000087">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Pathogenic Mechanism: Aberrant Phase Transition and Mislocalization</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core pathogenic event in these TDP-43 and FUS proteinopathies is a two-part process: (1) the protein is cleared from its normal location in the nucleus, and (2) it accumulates and aggregates into insoluble, solid-like inclusions in the cytoplasm. This process is now understood to be driven by an aberrant phase transition. While FUS and TDP-43 can form dynamic liquid condensates under physiological conditions, in the disease state, these condensates "age" or "mature" into irreversible, pathological hydrogels and amyloid fibrils.</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 crucial nexus for this pathological transition appears to be stress granules (SGs). SGs are transient cytoplasmic condensates that form in response to cellular stress to sequester untranslated mRNAs. Both FUS and TDP-43 are known to traffic to SGs during stress. It is hypothesized that the high local concentration of RBPs within SGs provides a crucible for the liquid-to-solid transition, particularly when the stress is chronic or the cell's ability to disassemble SGs is impaired. The aggregates may then persist long after the initial stress has resolved.</w:t>
      </w:r>
    </w:p>
    <w:p w:rsidR="00000000" w:rsidDel="00000000" w:rsidP="00000000" w:rsidRDefault="00000000" w:rsidRPr="00000000" w14:paraId="0000008A">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Role of Mutations</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In familial forms of ALS/FTD, the majority of disease-causing mutations in </w:t>
      </w:r>
      <w:r w:rsidDel="00000000" w:rsidR="00000000" w:rsidRPr="00000000">
        <w:rPr>
          <w:i w:val="1"/>
          <w:rtl w:val="0"/>
        </w:rPr>
        <w:t xml:space="preserve">TARDBP</w:t>
      </w:r>
      <w:r w:rsidDel="00000000" w:rsidR="00000000" w:rsidRPr="00000000">
        <w:rPr>
          <w:rtl w:val="0"/>
        </w:rPr>
        <w:t xml:space="preserve"> (the gene for TDP-43) and </w:t>
      </w:r>
      <w:r w:rsidDel="00000000" w:rsidR="00000000" w:rsidRPr="00000000">
        <w:rPr>
          <w:i w:val="1"/>
          <w:rtl w:val="0"/>
        </w:rPr>
        <w:t xml:space="preserve">FUS</w:t>
      </w:r>
      <w:r w:rsidDel="00000000" w:rsidR="00000000" w:rsidRPr="00000000">
        <w:rPr>
          <w:rtl w:val="0"/>
        </w:rPr>
        <w:t xml:space="preserve"> are located within their PrLDs or, in the case of FUS, in its nuclear localization signal (NLS). Mutations in the PrLDs often involve residues that act as key "stickers" for LLPS. These mutations typically enhance the intrinsic aggregation propensity of the protein, accelerating the liquid-to-solid transition and making the condensates more rigid and less dynamic. For example, in vitro studies have shown that ALS-linked mutations in FUS and TDP-43 PrLDs hasten the conversion of liquid droplets into solid fibers. In a striking example, a C-terminal frameshift mutation in TDP-43 that causes myopathy was found to completely abolish its ability to form liquid condensates, instead driving it to readily form solid fibrils, demonstrating how profoundly a mutation can alter phase behavior. Mutations in the FUS NLS impair its import into the nucleus, leading to an increased cytoplasmic concentration, which in turn promotes cytoplasmic aggregation and SG association.</w:t>
      </w:r>
    </w:p>
    <w:p w:rsidR="00000000" w:rsidDel="00000000" w:rsidP="00000000" w:rsidRDefault="00000000" w:rsidRPr="00000000" w14:paraId="0000008C">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Consequences: A Dual Hit of Toxicity</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pathology of these RBP-opathies stems from a combination of loss-of-function and gain-of-function mechanisms:</w:t>
      </w:r>
    </w:p>
    <w:p w:rsidR="00000000" w:rsidDel="00000000" w:rsidP="00000000" w:rsidRDefault="00000000" w:rsidRPr="00000000" w14:paraId="0000008E">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Nuclear Loss-of-Function:</w:t>
      </w:r>
      <w:r w:rsidDel="00000000" w:rsidR="00000000" w:rsidRPr="00000000">
        <w:rPr>
          <w:rtl w:val="0"/>
        </w:rPr>
        <w:t xml:space="preserve"> The sequestration of TDP-43 and FUS into cytoplasmic aggregates leads to their depletion from the nucleus, disrupting their vital functions in RNA metabolism. The loss of nuclear TDP-43 is particularly well-characterized and results in widespread transcriptomic chaos. It leads to the inclusion of "cryptic exons"—intronic sequences that are normally spliced out—into mature mRNAs of critical neuronal genes like </w:t>
      </w:r>
      <w:r w:rsidDel="00000000" w:rsidR="00000000" w:rsidRPr="00000000">
        <w:rPr>
          <w:i w:val="1"/>
          <w:rtl w:val="0"/>
        </w:rPr>
        <w:t xml:space="preserve">STMN2</w:t>
      </w:r>
      <w:r w:rsidDel="00000000" w:rsidR="00000000" w:rsidRPr="00000000">
        <w:rPr>
          <w:rtl w:val="0"/>
        </w:rPr>
        <w:t xml:space="preserve"> and </w:t>
      </w:r>
      <w:r w:rsidDel="00000000" w:rsidR="00000000" w:rsidRPr="00000000">
        <w:rPr>
          <w:i w:val="1"/>
          <w:rtl w:val="0"/>
        </w:rPr>
        <w:t xml:space="preserve">UNC13A</w:t>
      </w:r>
      <w:r w:rsidDel="00000000" w:rsidR="00000000" w:rsidRPr="00000000">
        <w:rPr>
          <w:rtl w:val="0"/>
        </w:rPr>
        <w:t xml:space="preserve">. This often introduces premature stop codons, leading to nonsense-mediated decay of the transcript or the production of truncated, non-functional proteins. TDP-43 loss also causes widespread changes in alternative polyadenylation (APA), altering the length of 3' UTRs and impacting mRNA stability and translation for hundreds of genes.</w:t>
      </w:r>
    </w:p>
    <w:p w:rsidR="00000000" w:rsidDel="00000000" w:rsidP="00000000" w:rsidRDefault="00000000" w:rsidRPr="00000000" w14:paraId="0000008F">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Cytoplasmic Gain-of-Function:</w:t>
      </w:r>
      <w:r w:rsidDel="00000000" w:rsidR="00000000" w:rsidRPr="00000000">
        <w:rPr>
          <w:rtl w:val="0"/>
        </w:rPr>
        <w:t xml:space="preserve"> The solid cytoplasmic inclusions are themselves toxic. They are known to sequester other essential proteins and RNAs, clog the proteasome, disrupt nucleocytoplasmic transport by physically interacting with the nuclear pore complex, and trigger chronic cellular stress and neuroinflammation, ultimately leading to neuronal death.</w:t>
      </w:r>
    </w:p>
    <w:p w:rsidR="00000000" w:rsidDel="00000000" w:rsidP="00000000" w:rsidRDefault="00000000" w:rsidRPr="00000000" w14:paraId="00000090">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 The Repeat Expansion Diseases: Huntington's, SCAs, and Beyond</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 second major category of neurodegenerative disorders is caused by the unstable expansion of short tandem DNA repeats within specific genes. These diseases, which include Huntington's disease (HD), various spinocerebellar ataxias (SCAs), myotonic dystrophy, and the most common genetic form of ALS/FTD (C9orf72 expansion), all feature condensate dysregulation as a core pathogenic mechanism, though the specifics depend on whether the repeat is in a coding or non-coding region.</w:t>
      </w:r>
    </w:p>
    <w:p w:rsidR="00000000" w:rsidDel="00000000" w:rsidP="00000000" w:rsidRDefault="00000000" w:rsidRPr="00000000" w14:paraId="00000092">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Protein-Mediated Toxicity (Polyglutamine Diseases)</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polyglutamine (polyQ) diseases like HD and SCAs such as SCA1, SCA2, and SCA7, the mutation is an expansion of a CAG trinucleotide repeat within a protein-coding exon. This results in the translation of a protein containing an abnormally long tract of glutamine residues.</w:t>
      </w:r>
    </w:p>
    <w:p w:rsidR="00000000" w:rsidDel="00000000" w:rsidP="00000000" w:rsidRDefault="00000000" w:rsidRPr="00000000" w14:paraId="00000094">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Altered Phase Separation and Aggregation:</w:t>
      </w:r>
      <w:r w:rsidDel="00000000" w:rsidR="00000000" w:rsidRPr="00000000">
        <w:rPr>
          <w:rtl w:val="0"/>
        </w:rPr>
        <w:t xml:space="preserve"> The expanded polyQ tract is a low-complexity region that dramatically alters the biophysical properties of the host protein (e.g., Huntingtin (HTT) in HD, Ataxin-1 (ATXN1) in SCA1). It increases the protein's propensity to misfold and self-associate, driving its LLPS into dense liquid droplets that rapidly mature into insoluble, solid-like nuclear inclusions.</w:t>
      </w:r>
    </w:p>
    <w:p w:rsidR="00000000" w:rsidDel="00000000" w:rsidP="00000000" w:rsidRDefault="00000000" w:rsidRPr="00000000" w14:paraId="00000095">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Sequestration of Critical Nuclear Factors:</w:t>
      </w:r>
      <w:r w:rsidDel="00000000" w:rsidR="00000000" w:rsidRPr="00000000">
        <w:rPr>
          <w:rtl w:val="0"/>
        </w:rPr>
        <w:t xml:space="preserve"> A primary mechanism of toxicity for these nuclear aggregates is their ability to act as pathogenic "sponges," sequestering a wide array of essential nuclear proteins and thereby disrupting their function. In HD, mutant HTT aggregates are known to sequester transcription factors, co-activators like CBP, and components of the DNA damage repair machinery, leading to global transcriptional dysregulation and increased genomic instability. In SCA1, mutant ATXN1 aggregates sequester key partners like the transcriptional repressor CIC and the RNA polymerase II-associated protein PQBP1, disrupting the transcription of critical cerebellar genes. This sequestration effectively hijacks functional condensates, altering their composition and physical properties and leading to widespread gene expression changes.</w:t>
      </w:r>
    </w:p>
    <w:p w:rsidR="00000000" w:rsidDel="00000000" w:rsidP="00000000" w:rsidRDefault="00000000" w:rsidRPr="00000000" w14:paraId="00000096">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RNA-Mediated Toxicity (Non-Coding Repeat Diseases)</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diseases caused by repeats in non-coding regions (e.g., CUG repeats in myotonic dystrophy, GGGGCC repeats in </w:t>
      </w:r>
      <w:r w:rsidDel="00000000" w:rsidR="00000000" w:rsidRPr="00000000">
        <w:rPr>
          <w:i w:val="1"/>
          <w:rtl w:val="0"/>
        </w:rPr>
        <w:t xml:space="preserve">C9orf72</w:t>
      </w:r>
      <w:r w:rsidDel="00000000" w:rsidR="00000000" w:rsidRPr="00000000">
        <w:rPr>
          <w:rtl w:val="0"/>
        </w:rPr>
        <w:t xml:space="preserve">-ALS/FTD), the pathogenic agent is not a mutant protein but the transcribed repeat-containing RNA itself.</w:t>
      </w:r>
    </w:p>
    <w:p w:rsidR="00000000" w:rsidDel="00000000" w:rsidP="00000000" w:rsidRDefault="00000000" w:rsidRPr="00000000" w14:paraId="00000098">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Formation of RNA Foci:</w:t>
      </w:r>
      <w:r w:rsidDel="00000000" w:rsidR="00000000" w:rsidRPr="00000000">
        <w:rPr>
          <w:rtl w:val="0"/>
        </w:rPr>
        <w:t xml:space="preserve"> These expanded repeat RNAs are intrinsically "sticky." Through multivalent, non-canonical base-pairing interactions, they self-assemble and phase separate into distinct, insoluble nuclear condensates known as RNA foci.</w:t>
      </w:r>
    </w:p>
    <w:p w:rsidR="00000000" w:rsidDel="00000000" w:rsidP="00000000" w:rsidRDefault="00000000" w:rsidRPr="00000000" w14:paraId="00000099">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Sequestration of RNA-Binding Proteins:</w:t>
      </w:r>
      <w:r w:rsidDel="00000000" w:rsidR="00000000" w:rsidRPr="00000000">
        <w:rPr>
          <w:rtl w:val="0"/>
        </w:rPr>
        <w:t xml:space="preserve"> The primary toxic mechanism of these RNA foci is the sequestration of specific RBPs. In myotonic dystrophy, CUG-repeat foci bind and sequester the MBNL1 family of splicing regulators. In C9orf72-ALS/FTD, GGGGCC-repeat foci sequester numerous RBPs, including hnRNPs and splicing factors. In both cases, this sequestration prevents the RBPs from performing their normal functions on other target transcripts, leading to massive, genome-wide mis-splicing events that are the direct cause of the disease phenotypes.</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diverse pathologies observed in neurodegenerative diseases, from the motor neuron death in ALS to the cognitive decline in FTD and the movement disorders in HD, can thus be traced back to a common set of molecular failures. At the heart of these diseases is a disruption of cellular homeostasis, specifically in the realms of proteostasis (protein quality control) and nucleocytoplasmic transport. Healthy neurons must maintain a delicate balance of proteins, ensuring they are correctly folded, localized to the proper compartment, and degraded when damaged. Disease-causing mutations, whether in RBPs or as repeat expansions, create proteins that are intrinsically prone to misfolding and aggregation. The stresses of aging, including a decline in the efficiency of the proteasome, autophagy, and nuclear transport machinery, lower the cell's capacity to cope with these aberrant proteins. This creates a tipping point where the aggregation-prone protein begins to accumulate, often in the wrong cellular compartment (e.g., TDP-43 in the cytoplasm). This accumulation triggers a pathological phase transition, forming solid aggregates that further impair transport and sequester more essential factors, initiating a catastrophic feedback loop that ultimately leads to cell death. The selective vulnerability of specific neuronal populations in each disease may reflect cell-type-specific differences in the capacity of these homeostatic networks. For instance, motor neurons may have a lower threshold for handling cytoplasmic RBP aggregates compared to other neurons, making them the primary victims in ALS. This suggests that therapeutic strategies aimed not at the specific mutant protein but at bolstering these general quality control pathways could offer a powerful and broadly applicable approach to treating a wide range of neurodegenerative condensate-opathies.</w:t>
      </w:r>
    </w:p>
    <w:p w:rsidR="00000000" w:rsidDel="00000000" w:rsidP="00000000" w:rsidRDefault="00000000" w:rsidRPr="00000000" w14:paraId="0000009B">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VI. Nuclear Condensates in Oncogenesis</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Cancer is fundamentally a disease of dysregulated gene expression and aberrant signaling that leads to uncontrolled cell proliferation and survival. Recent discoveries have placed biomolecular condensates at the heart of many of these oncogenic processes. Cancer cells can hijack, modify, or create novel condensates to drive malignant transformation. This occurs through several key mechanisms, including the amplification of oncogenic transcription, the creation of aberrant scaffolds by fusion proteins, and the disruption of tumor-suppressive condensates.</w:t>
      </w:r>
    </w:p>
    <w:p w:rsidR="00000000" w:rsidDel="00000000" w:rsidP="00000000" w:rsidRDefault="00000000" w:rsidRPr="00000000" w14:paraId="0000009D">
      <w:pPr>
        <w:pStyle w:val="Heading3"/>
        <w:pBdr>
          <w:top w:space="0" w:sz="0" w:val="nil"/>
          <w:left w:space="0" w:sz="0" w:val="nil"/>
          <w:bottom w:space="0" w:sz="0" w:val="nil"/>
          <w:right w:space="0" w:sz="0" w:val="nil"/>
          <w:between w:space="0" w:sz="0" w:val="nil"/>
        </w:pBdr>
        <w:shd w:fill="auto" w:val="clear"/>
        <w:spacing w:after="255" w:before="0" w:lineRule="auto"/>
        <w:rPr/>
      </w:pPr>
      <w:r w:rsidDel="00000000" w:rsidR="00000000" w:rsidRPr="00000000">
        <w:rPr>
          <w:rtl w:val="0"/>
        </w:rPr>
        <w:t xml:space="preserve">A. Hijacking Transcriptional Condensates for Oncogene Expression</w:t>
      </w:r>
    </w:p>
    <w:p w:rsidR="00000000" w:rsidDel="00000000" w:rsidP="00000000" w:rsidRDefault="00000000" w:rsidRPr="00000000" w14:paraId="0000009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Super-enhancers and Transcriptional Addiction</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Many cancer cells become "addicted" to the high-level expression of a single or a few key oncogenes, such as </w:t>
      </w:r>
      <w:r w:rsidDel="00000000" w:rsidR="00000000" w:rsidRPr="00000000">
        <w:rPr>
          <w:i w:val="1"/>
          <w:rtl w:val="0"/>
        </w:rPr>
        <w:t xml:space="preserve">MYC</w:t>
      </w:r>
      <w:r w:rsidDel="00000000" w:rsidR="00000000" w:rsidRPr="00000000">
        <w:rPr>
          <w:rtl w:val="0"/>
        </w:rPr>
        <w:t xml:space="preserve">. This oncogenic hyper-transcription is often driven by the formation of powerful cis-regulatory elements known as "super-enhancers" (SEs). SEs are large clusters of individual enhancers that are bound by a high density of master transcription factors and the Mediator coactivator complex. These SEs function as major hubs for the assembly of transcriptional condensates via LLPS.</w:t>
      </w:r>
    </w:p>
    <w:p w:rsidR="00000000" w:rsidDel="00000000" w:rsidP="00000000" w:rsidRDefault="00000000" w:rsidRPr="00000000" w14:paraId="000000A0">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Condensates as Oncogenic Hubs</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These SE-driven condensates create a localized, high-concentration environment of the transcriptional machinery, including transcription factors, co-activators like BRD4, and RNA Polymerase II. This massive concentration of components dramatically enhances the rate of transcription initiation and elongation at the target oncogene, driving the expression levels required to sustain the malignant phenotype. The physical properties of these condensates are critical; cancer cells can acquire alterations that modify condensate stability or composition, further amplifying oncogenic output. This model directly links the biophysics of phase separation to the phenomenon of oncogene addiction, explaining why cancer cells are often exquisitely sensitive to drugs that perturb the components of these specific condensates.</w:t>
      </w:r>
    </w:p>
    <w:p w:rsidR="00000000" w:rsidDel="00000000" w:rsidP="00000000" w:rsidRDefault="00000000" w:rsidRPr="00000000" w14:paraId="000000A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 Oncogenic Fusion Proteins as Aberrant Condensate Scaffolds</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 common event in certain cancers, particularly sarcomas and leukemias, is the creation of oncogenic fusion proteins through chromosomal translocations. These fusion proteins often act by creating novel, aberrant condensate scaffolds that rewire the cellular transcriptome.</w:t>
      </w:r>
    </w:p>
    <w:p w:rsidR="00000000" w:rsidDel="00000000" w:rsidP="00000000" w:rsidRDefault="00000000" w:rsidRPr="00000000" w14:paraId="000000A4">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Creating New Scaffolds</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 classic example is the EWS-FLI1 fusion protein found in Ewing sarcoma. This fusion joins the potent, intrinsically disordered, prion-like domain of the EWS protein with the sequence-specific DNA-binding domain of the FLI1 transcription factor. The EWS domain serves as a powerful multivalent scaffold that drives LLPS, while the FLI1 domain provides a new targeting module.</w:t>
      </w:r>
    </w:p>
    <w:p w:rsidR="00000000" w:rsidDel="00000000" w:rsidP="00000000" w:rsidRDefault="00000000" w:rsidRPr="00000000" w14:paraId="000000A6">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Rewiring the Transcriptome</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EWS-FLI1 fusion protein forms novel transcriptional condensates at genomic sites where FLI1 would not normally bind or function at such a high level. These aberrant condensates recruit the transcriptional machinery and ectopically activate gene expression programs that drive proliferation and block differentiation, leading to the oncogenic state. A similar mechanism is observed with other oncogenic fusion proteins, where an IDR with a high propensity for LLPS is fused to a signaling or DNA-binding domain, effectively creating a gain-of-function molecule that builds pathological condensates to drive cancer.</w:t>
      </w:r>
    </w:p>
    <w:p w:rsidR="00000000" w:rsidDel="00000000" w:rsidP="00000000" w:rsidRDefault="00000000" w:rsidRPr="00000000" w14:paraId="000000A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 The Duality of Tumor Suppressor Condensates</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While some condensates are hijacked to promote oncogenesis, others that normally function to suppress tumors are often dismantled or subverted in cancer cells.</w:t>
      </w:r>
    </w:p>
    <w:p w:rsidR="00000000" w:rsidDel="00000000" w:rsidP="00000000" w:rsidRDefault="00000000" w:rsidRPr="00000000" w14:paraId="000000AA">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p53 and PML Nuclear Bodies</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tumor suppressor protein p53 is a master regulator of the cellular response to stress, such as DNA damage. Its activity is tightly controlled by PTMs and protein-protein interactions, many of which occur within specific nuclear condensates. The Promyelocytic Leukemia (PML) nuclear body is a key example. PML bodies are stress-responsive condensates that function as signaling hubs. Upon genotoxic stress, PML bodies recruit and concentrate p53 along with a host of its modifiers, including kinases (e.g., CHK2) and acetyltransferases (e.g., CBP/p300). This co-localization facilitates the efficient modification of p53, leading to its stabilization and activation, which in turn drives downstream programs of cell cycle arrest, senescence, or apoptosis to prevent the propagation of damaged cells.</w:t>
      </w:r>
    </w:p>
    <w:p w:rsidR="00000000" w:rsidDel="00000000" w:rsidP="00000000" w:rsidRDefault="00000000" w:rsidRPr="00000000" w14:paraId="000000AC">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Subversion in Cancer</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This tumor-suppressive axis is a frequent target of oncogenic mutations. In Acute Promyelocytic Leukemia (APL), a chromosomal translocation creates the PML-RARA fusion protein. This oncoprotein acts as a dominant-negative, disrupting the formation of PML bodies and thereby dismantling this critical stress-response hub, which contributes to the block in differentiation and uncontrolled proliferation of leukemic cells. Mutations in p53 itself, which are found in over 50% of all human cancers, can also disrupt its condensate-related functions. Some cancer-associated mutations alter the biophysical properties of p53, promoting its misfolding and causing it to form rigid, non-functional aggregates that are incapable of binding DNA, representing a clear loss-of-function. Furthermore, these mutant p53 aggregates can co-phase separate with and sequester wild-type p53 from the remaining allele, exerting a dominant-negative effect and inactivating its tumor-suppressive capacity.</w:t>
      </w:r>
    </w:p>
    <w:p w:rsidR="00000000" w:rsidDel="00000000" w:rsidP="00000000" w:rsidRDefault="00000000" w:rsidRPr="00000000" w14:paraId="000000A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SPOP and Liquid-Droplet Mediated Degradation</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Speckle-type POZ protein (SPOP) is another important tumor suppressor that functions through LLPS. SPOP is the substrate-recognition component of a Cullin3-RING E3 ubiquitin ligase complex. It forms liquid-like nuclear condensates, and its function is to recruit oncogenic substrate proteins (such as the androgen receptor co-activator SRC-3) into these droplets, where they are ubiquitinated and targeted for proteasomal degradation. In prostate and endometrial cancers, SPOP is frequently mutated. These mutations often occur in its MATH domain (which binds substrates) or its dimerization interface. Both types of mutations disrupt the ability of SPOP to form multivalent networks and phase separate. As a result, SPOP can no longer efficiently concentrate its substrates for degradation, leading to the stabilization and accumulation of oncoproteins and the promotion of cancer.</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following table provides a mechanistic summary of how specific alterations in key proteins lead to condensate dysregulation and disease, contrasting the molecular events across neurodegeneration and cancer.</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2: Molecular Mechanisms of Condensate Dysregulation in Disease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Protein/Gene</w:t>
            </w:r>
          </w:p>
        </w:tc>
        <w:tc>
          <w:tcPr>
            <w:shd w:fill="auto" w:val="clear"/>
            <w:tcMar>
              <w:top w:w="0.0" w:type="dxa"/>
              <w:left w:w="0.0" w:type="dxa"/>
              <w:bottom w:w="0.0" w:type="dxa"/>
              <w:right w:w="0.0" w:type="dxa"/>
            </w:tcMar>
            <w:vAlign w:val="top"/>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Disease Association</w:t>
            </w:r>
          </w:p>
        </w:tc>
        <w:tc>
          <w:tcPr>
            <w:shd w:fill="auto" w:val="clear"/>
            <w:tcMar>
              <w:top w:w="0.0" w:type="dxa"/>
              <w:left w:w="0.0" w:type="dxa"/>
              <w:bottom w:w="0.0" w:type="dxa"/>
              <w:right w:w="0.0" w:type="dxa"/>
            </w:tcMar>
            <w:vAlign w:val="top"/>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Pathogenic Alteration</w:t>
            </w:r>
          </w:p>
        </w:tc>
        <w:tc>
          <w:tcPr>
            <w:shd w:fill="auto" w:val="clear"/>
            <w:tcMar>
              <w:top w:w="0.0" w:type="dxa"/>
              <w:left w:w="0.0" w:type="dxa"/>
              <w:bottom w:w="0.0" w:type="dxa"/>
              <w:right w:w="0.0" w:type="dxa"/>
            </w:tcMar>
            <w:vAlign w:val="top"/>
          </w:tcPr>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Effect on Condensate Properties</w:t>
            </w:r>
          </w:p>
        </w:tc>
        <w:tc>
          <w:tcPr>
            <w:shd w:fill="auto" w:val="clear"/>
            <w:tcMar>
              <w:top w:w="0.0" w:type="dxa"/>
              <w:left w:w="0.0" w:type="dxa"/>
              <w:bottom w:w="0.0" w:type="dxa"/>
              <w:right w:w="0.0" w:type="dxa"/>
            </w:tcMar>
            <w:vAlign w:val="top"/>
          </w:tcPr>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Pathophysiological Consequence</w:t>
            </w:r>
          </w:p>
        </w:tc>
        <w:tc>
          <w:tcPr>
            <w:shd w:fill="auto" w:val="clear"/>
            <w:tcMar>
              <w:top w:w="0.0" w:type="dxa"/>
              <w:left w:w="0.0" w:type="dxa"/>
              <w:bottom w:w="0.0" w:type="dxa"/>
              <w:right w:w="0.0" w:type="dxa"/>
            </w:tcMar>
            <w:vAlign w:val="top"/>
          </w:tcPr>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References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TDP-43</w:t>
            </w:r>
          </w:p>
        </w:tc>
        <w:tc>
          <w:tcPr>
            <w:shd w:fill="auto" w:val="clear"/>
            <w:tcMar>
              <w:top w:w="0.0" w:type="dxa"/>
              <w:left w:w="0.0" w:type="dxa"/>
              <w:bottom w:w="0.0" w:type="dxa"/>
              <w:right w:w="0.0" w:type="dxa"/>
            </w:tcMar>
            <w:vAlign w:val="top"/>
          </w:tcPr>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ALS/FTD</w:t>
            </w:r>
          </w:p>
        </w:tc>
        <w:tc>
          <w:tcPr>
            <w:shd w:fill="auto" w:val="clear"/>
            <w:tcMar>
              <w:top w:w="0.0" w:type="dxa"/>
              <w:left w:w="0.0" w:type="dxa"/>
              <w:bottom w:w="0.0" w:type="dxa"/>
              <w:right w:w="0.0" w:type="dxa"/>
            </w:tcMar>
            <w:vAlign w:val="top"/>
          </w:tcPr>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Missense mutations in PrLD</w:t>
            </w:r>
          </w:p>
        </w:tc>
        <w:tc>
          <w:tcPr>
            <w:shd w:fill="auto" w:val="clear"/>
            <w:tcMar>
              <w:top w:w="0.0" w:type="dxa"/>
              <w:left w:w="0.0" w:type="dxa"/>
              <w:bottom w:w="0.0" w:type="dxa"/>
              <w:right w:w="0.0" w:type="dxa"/>
            </w:tcMar>
            <w:vAlign w:val="top"/>
          </w:tcPr>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Accelerated liquid-to-solid transition; cytoplasmic aggregation</w:t>
            </w:r>
          </w:p>
        </w:tc>
        <w:tc>
          <w:tcPr>
            <w:shd w:fill="auto" w:val="clear"/>
            <w:tcMar>
              <w:top w:w="0.0" w:type="dxa"/>
              <w:left w:w="0.0" w:type="dxa"/>
              <w:bottom w:w="0.0" w:type="dxa"/>
              <w:right w:w="0.0" w:type="dxa"/>
            </w:tcMar>
            <w:vAlign w:val="top"/>
          </w:tcPr>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Neurodegeneration (Loss of nuclear RNA processing, gain of cytoplasmic toxicity)</w:t>
            </w:r>
          </w:p>
        </w:tc>
        <w:tc>
          <w:tcPr>
            <w:shd w:fill="auto" w:val="clear"/>
            <w:tcMar>
              <w:top w:w="0.0" w:type="dxa"/>
              <w:left w:w="0.0" w:type="dxa"/>
              <w:bottom w:w="0.0" w:type="dxa"/>
              <w:right w:w="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FUS</w:t>
            </w:r>
          </w:p>
        </w:tc>
        <w:tc>
          <w:tcPr>
            <w:shd w:fill="auto" w:val="clear"/>
            <w:tcMar>
              <w:top w:w="0.0" w:type="dxa"/>
              <w:left w:w="0.0" w:type="dxa"/>
              <w:bottom w:w="0.0" w:type="dxa"/>
              <w:right w:w="0.0" w:type="dxa"/>
            </w:tcMar>
            <w:vAlign w:val="top"/>
          </w:tcPr>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ALS/FTD</w:t>
            </w:r>
          </w:p>
        </w:tc>
        <w:tc>
          <w:tcPr>
            <w:shd w:fill="auto" w:val="clear"/>
            <w:tcMar>
              <w:top w:w="0.0" w:type="dxa"/>
              <w:left w:w="0.0" w:type="dxa"/>
              <w:bottom w:w="0.0" w:type="dxa"/>
              <w:right w:w="0.0" w:type="dxa"/>
            </w:tcMar>
            <w:vAlign w:val="top"/>
          </w:tcPr>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Missense mutations in PrLD/NLS</w:t>
            </w:r>
          </w:p>
        </w:tc>
        <w:tc>
          <w:tcPr>
            <w:shd w:fill="auto" w:val="clear"/>
            <w:tcMar>
              <w:top w:w="0.0" w:type="dxa"/>
              <w:left w:w="0.0" w:type="dxa"/>
              <w:bottom w:w="0.0" w:type="dxa"/>
              <w:right w:w="0.0" w:type="dxa"/>
            </w:tcMar>
            <w:vAlign w:val="top"/>
          </w:tcPr>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Impaired nuclear import; increased cytoplasmic concentration and aggregation</w:t>
            </w:r>
          </w:p>
        </w:tc>
        <w:tc>
          <w:tcPr>
            <w:shd w:fill="auto" w:val="clear"/>
            <w:tcMar>
              <w:top w:w="0.0" w:type="dxa"/>
              <w:left w:w="0.0" w:type="dxa"/>
              <w:bottom w:w="0.0" w:type="dxa"/>
              <w:right w:w="0.0" w:type="dxa"/>
            </w:tcMar>
            <w:vAlign w:val="top"/>
          </w:tcPr>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Neurodegeneration (Loss of nuclear function, gain of cytoplasmic toxicity)</w:t>
            </w:r>
          </w:p>
        </w:tc>
        <w:tc>
          <w:tcPr>
            <w:shd w:fill="auto" w:val="clear"/>
            <w:tcMar>
              <w:top w:w="0.0" w:type="dxa"/>
              <w:left w:w="0.0" w:type="dxa"/>
              <w:bottom w:w="0.0" w:type="dxa"/>
              <w:right w:w="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Huntingtin (HTT)</w:t>
            </w:r>
          </w:p>
        </w:tc>
        <w:tc>
          <w:tcPr>
            <w:shd w:fill="auto" w:val="clear"/>
            <w:tcMar>
              <w:top w:w="0.0" w:type="dxa"/>
              <w:left w:w="0.0" w:type="dxa"/>
              <w:bottom w:w="0.0" w:type="dxa"/>
              <w:right w:w="0.0" w:type="dxa"/>
            </w:tcMar>
            <w:vAlign w:val="top"/>
          </w:tcPr>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Huntington's Disease</w:t>
            </w:r>
          </w:p>
        </w:tc>
        <w:tc>
          <w:tcPr>
            <w:shd w:fill="auto" w:val="clear"/>
            <w:tcMar>
              <w:top w:w="0.0" w:type="dxa"/>
              <w:left w:w="0.0" w:type="dxa"/>
              <w:bottom w:w="0.0" w:type="dxa"/>
              <w:right w:w="0.0" w:type="dxa"/>
            </w:tcMar>
            <w:vAlign w:val="top"/>
          </w:tcPr>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CAG repeat expansion (polyQ)</w:t>
            </w:r>
          </w:p>
        </w:tc>
        <w:tc>
          <w:tcPr>
            <w:shd w:fill="auto" w:val="clear"/>
            <w:tcMar>
              <w:top w:w="0.0" w:type="dxa"/>
              <w:left w:w="0.0" w:type="dxa"/>
              <w:bottom w:w="0.0" w:type="dxa"/>
              <w:right w:w="0.0" w:type="dxa"/>
            </w:tcMar>
            <w:vAlign w:val="top"/>
          </w:tcPr>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Formation of stable, solid-like nuclear inclusions; sequestration of TFs and repair factors</w:t>
            </w:r>
          </w:p>
        </w:tc>
        <w:tc>
          <w:tcPr>
            <w:shd w:fill="auto" w:val="clear"/>
            <w:tcMar>
              <w:top w:w="0.0" w:type="dxa"/>
              <w:left w:w="0.0" w:type="dxa"/>
              <w:bottom w:w="0.0" w:type="dxa"/>
              <w:right w:w="0.0" w:type="dxa"/>
            </w:tcMar>
            <w:vAlign w:val="top"/>
          </w:tcPr>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Neurodegeneration (Transcriptional dysregulation, impaired DNA repair)</w:t>
            </w:r>
          </w:p>
        </w:tc>
        <w:tc>
          <w:tcPr>
            <w:shd w:fill="auto" w:val="clear"/>
            <w:tcMar>
              <w:top w:w="0.0" w:type="dxa"/>
              <w:left w:w="0.0" w:type="dxa"/>
              <w:bottom w:w="0.0" w:type="dxa"/>
              <w:right w:w="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ATXN1</w:t>
            </w:r>
          </w:p>
        </w:tc>
        <w:tc>
          <w:tcPr>
            <w:shd w:fill="auto" w:val="clear"/>
            <w:tcMar>
              <w:top w:w="0.0" w:type="dxa"/>
              <w:left w:w="0.0" w:type="dxa"/>
              <w:bottom w:w="0.0" w:type="dxa"/>
              <w:right w:w="0.0" w:type="dxa"/>
            </w:tcMar>
            <w:vAlign w:val="top"/>
          </w:tcPr>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Spinocerebellar Ataxia 1 (SCA1)</w:t>
            </w:r>
          </w:p>
        </w:tc>
        <w:tc>
          <w:tcPr>
            <w:shd w:fill="auto" w:val="clear"/>
            <w:tcMar>
              <w:top w:w="0.0" w:type="dxa"/>
              <w:left w:w="0.0" w:type="dxa"/>
              <w:bottom w:w="0.0" w:type="dxa"/>
              <w:right w:w="0.0" w:type="dxa"/>
            </w:tcMar>
            <w:vAlign w:val="top"/>
          </w:tcPr>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CAG repeat expansion (polyQ)</w:t>
            </w:r>
          </w:p>
        </w:tc>
        <w:tc>
          <w:tcPr>
            <w:shd w:fill="auto" w:val="clear"/>
            <w:tcMar>
              <w:top w:w="0.0" w:type="dxa"/>
              <w:left w:w="0.0" w:type="dxa"/>
              <w:bottom w:w="0.0" w:type="dxa"/>
              <w:right w:w="0.0" w:type="dxa"/>
            </w:tcMar>
            <w:vAlign w:val="top"/>
          </w:tcPr>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Formation of aberrant nuclear condensates; sequestration of transcriptional repressors (e.g., CIC)</w:t>
            </w:r>
          </w:p>
        </w:tc>
        <w:tc>
          <w:tcPr>
            <w:shd w:fill="auto" w:val="clear"/>
            <w:tcMar>
              <w:top w:w="0.0" w:type="dxa"/>
              <w:left w:w="0.0" w:type="dxa"/>
              <w:bottom w:w="0.0" w:type="dxa"/>
              <w:right w:w="0.0" w:type="dxa"/>
            </w:tcMar>
            <w:vAlign w:val="top"/>
          </w:tcPr>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Neurodegeneration (Cerebellar transcriptional dysregulation)</w:t>
            </w:r>
          </w:p>
        </w:tc>
        <w:tc>
          <w:tcPr>
            <w:shd w:fill="auto" w:val="clear"/>
            <w:tcMar>
              <w:top w:w="0.0" w:type="dxa"/>
              <w:left w:w="0.0" w:type="dxa"/>
              <w:bottom w:w="0.0" w:type="dxa"/>
              <w:right w:w="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EWS-FLI1</w:t>
            </w:r>
          </w:p>
        </w:tc>
        <w:tc>
          <w:tcPr>
            <w:shd w:fill="auto" w:val="clear"/>
            <w:tcMar>
              <w:top w:w="0.0" w:type="dxa"/>
              <w:left w:w="0.0" w:type="dxa"/>
              <w:bottom w:w="0.0" w:type="dxa"/>
              <w:right w:w="0.0" w:type="dxa"/>
            </w:tcMar>
            <w:vAlign w:val="top"/>
          </w:tcPr>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Ewing Sarcoma</w:t>
            </w:r>
          </w:p>
        </w:tc>
        <w:tc>
          <w:tcPr>
            <w:shd w:fill="auto" w:val="clear"/>
            <w:tcMar>
              <w:top w:w="0.0" w:type="dxa"/>
              <w:left w:w="0.0" w:type="dxa"/>
              <w:bottom w:w="0.0" w:type="dxa"/>
              <w:right w:w="0.0" w:type="dxa"/>
            </w:tcMar>
            <w:vAlign w:val="top"/>
          </w:tcPr>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Chromosomal translocation (t(11;22))</w:t>
            </w:r>
          </w:p>
        </w:tc>
        <w:tc>
          <w:tcPr>
            <w:shd w:fill="auto" w:val="clear"/>
            <w:tcMar>
              <w:top w:w="0.0" w:type="dxa"/>
              <w:left w:w="0.0" w:type="dxa"/>
              <w:bottom w:w="0.0" w:type="dxa"/>
              <w:right w:w="0.0" w:type="dxa"/>
            </w:tcMar>
            <w:vAlign w:val="top"/>
          </w:tcPr>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Formation of novel transcriptional condensates at aberrant genomic loci</w:t>
            </w:r>
          </w:p>
        </w:tc>
        <w:tc>
          <w:tcPr>
            <w:shd w:fill="auto" w:val="clear"/>
            <w:tcMar>
              <w:top w:w="0.0" w:type="dxa"/>
              <w:left w:w="0.0" w:type="dxa"/>
              <w:bottom w:w="0.0" w:type="dxa"/>
              <w:right w:w="0.0" w:type="dxa"/>
            </w:tcMar>
            <w:vAlign w:val="top"/>
          </w:tcPr>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Oncogenesis (Rewiring of transcriptome to activate proliferative programs)</w:t>
            </w:r>
          </w:p>
        </w:tc>
        <w:tc>
          <w:tcPr>
            <w:shd w:fill="auto" w:val="clear"/>
            <w:tcMar>
              <w:top w:w="0.0" w:type="dxa"/>
              <w:left w:w="0.0" w:type="dxa"/>
              <w:bottom w:w="0.0" w:type="dxa"/>
              <w:right w:w="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p53</w:t>
            </w:r>
          </w:p>
        </w:tc>
        <w:tc>
          <w:tcPr>
            <w:shd w:fill="auto" w:val="clear"/>
            <w:tcMar>
              <w:top w:w="0.0" w:type="dxa"/>
              <w:left w:w="0.0" w:type="dxa"/>
              <w:bottom w:w="0.0" w:type="dxa"/>
              <w:right w:w="0.0" w:type="dxa"/>
            </w:tcMar>
            <w:vAlign w:val="top"/>
          </w:tcPr>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Various Cancers</w:t>
            </w:r>
          </w:p>
        </w:tc>
        <w:tc>
          <w:tcPr>
            <w:shd w:fill="auto" w:val="clear"/>
            <w:tcMar>
              <w:top w:w="0.0" w:type="dxa"/>
              <w:left w:w="0.0" w:type="dxa"/>
              <w:bottom w:w="0.0" w:type="dxa"/>
              <w:right w:w="0.0" w:type="dxa"/>
            </w:tcMar>
            <w:vAlign w:val="top"/>
          </w:tcPr>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Missense mutations in DNA-binding domain</w:t>
            </w:r>
          </w:p>
        </w:tc>
        <w:tc>
          <w:tcPr>
            <w:shd w:fill="auto" w:val="clear"/>
            <w:tcMar>
              <w:top w:w="0.0" w:type="dxa"/>
              <w:left w:w="0.0" w:type="dxa"/>
              <w:bottom w:w="0.0" w:type="dxa"/>
              <w:right w:w="0.0" w:type="dxa"/>
            </w:tcMar>
            <w:vAlign w:val="top"/>
          </w:tcPr>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Formation of non-functional, rigid condensates; dominant-negative sequestration of WT p53</w:t>
            </w:r>
          </w:p>
        </w:tc>
        <w:tc>
          <w:tcPr>
            <w:shd w:fill="auto" w:val="clear"/>
            <w:tcMar>
              <w:top w:w="0.0" w:type="dxa"/>
              <w:left w:w="0.0" w:type="dxa"/>
              <w:bottom w:w="0.0" w:type="dxa"/>
              <w:right w:w="0.0" w:type="dxa"/>
            </w:tcMar>
            <w:vAlign w:val="top"/>
          </w:tcPr>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Oncogenesis (Loss of tumor suppression, gain of oncogenic function)</w:t>
            </w:r>
          </w:p>
        </w:tc>
        <w:tc>
          <w:tcPr>
            <w:shd w:fill="auto" w:val="clear"/>
            <w:tcMar>
              <w:top w:w="0.0" w:type="dxa"/>
              <w:left w:w="0.0" w:type="dxa"/>
              <w:bottom w:w="0.0" w:type="dxa"/>
              <w:right w:w="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PML</w:t>
            </w:r>
          </w:p>
        </w:tc>
        <w:tc>
          <w:tcPr>
            <w:shd w:fill="auto" w:val="clear"/>
            <w:tcMar>
              <w:top w:w="0.0" w:type="dxa"/>
              <w:left w:w="0.0" w:type="dxa"/>
              <w:bottom w:w="0.0" w:type="dxa"/>
              <w:right w:w="0.0" w:type="dxa"/>
            </w:tcMar>
            <w:vAlign w:val="top"/>
          </w:tcPr>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Acute Promyelocytic Leukemia (APL)</w:t>
            </w:r>
          </w:p>
        </w:tc>
        <w:tc>
          <w:tcPr>
            <w:shd w:fill="auto" w:val="clear"/>
            <w:tcMar>
              <w:top w:w="0.0" w:type="dxa"/>
              <w:left w:w="0.0" w:type="dxa"/>
              <w:bottom w:w="0.0" w:type="dxa"/>
              <w:right w:w="0.0" w:type="dxa"/>
            </w:tcMar>
            <w:vAlign w:val="top"/>
          </w:tcPr>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Chromosomal translocation (t(15;17)) creating PML-RARA</w:t>
            </w:r>
          </w:p>
        </w:tc>
        <w:tc>
          <w:tcPr>
            <w:shd w:fill="auto" w:val="clear"/>
            <w:tcMar>
              <w:top w:w="0.0" w:type="dxa"/>
              <w:left w:w="0.0" w:type="dxa"/>
              <w:bottom w:w="0.0" w:type="dxa"/>
              <w:right w:w="0.0" w:type="dxa"/>
            </w:tcMar>
            <w:vAlign w:val="top"/>
          </w:tcPr>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Disruption and disassembly of PML nuclear bodies</w:t>
            </w:r>
          </w:p>
        </w:tc>
        <w:tc>
          <w:tcPr>
            <w:shd w:fill="auto" w:val="clear"/>
            <w:tcMar>
              <w:top w:w="0.0" w:type="dxa"/>
              <w:left w:w="0.0" w:type="dxa"/>
              <w:bottom w:w="0.0" w:type="dxa"/>
              <w:right w:w="0.0" w:type="dxa"/>
            </w:tcMar>
            <w:vAlign w:val="top"/>
          </w:tcPr>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Oncogenesis (Loss of tumor suppression, block in differentiation)</w:t>
            </w:r>
          </w:p>
        </w:tc>
        <w:tc>
          <w:tcPr>
            <w:shd w:fill="auto" w:val="clear"/>
            <w:tcMar>
              <w:top w:w="0.0" w:type="dxa"/>
              <w:left w:w="0.0" w:type="dxa"/>
              <w:bottom w:w="0.0" w:type="dxa"/>
              <w:right w:w="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SPOP</w:t>
            </w:r>
          </w:p>
        </w:tc>
        <w:tc>
          <w:tcPr>
            <w:shd w:fill="auto" w:val="clear"/>
            <w:tcMar>
              <w:top w:w="0.0" w:type="dxa"/>
              <w:left w:w="0.0" w:type="dxa"/>
              <w:bottom w:w="0.0" w:type="dxa"/>
              <w:right w:w="0.0" w:type="dxa"/>
            </w:tcMar>
            <w:vAlign w:val="top"/>
          </w:tcPr>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Prostate/Endometrial Cancer</w:t>
            </w:r>
          </w:p>
        </w:tc>
        <w:tc>
          <w:tcPr>
            <w:shd w:fill="auto" w:val="clear"/>
            <w:tcMar>
              <w:top w:w="0.0" w:type="dxa"/>
              <w:left w:w="0.0" w:type="dxa"/>
              <w:bottom w:w="0.0" w:type="dxa"/>
              <w:right w:w="0.0" w:type="dxa"/>
            </w:tcMar>
            <w:vAlign w:val="top"/>
          </w:tcPr>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Missense mutations in MATH domain or dimerization interface</w:t>
            </w:r>
          </w:p>
        </w:tc>
        <w:tc>
          <w:tcPr>
            <w:shd w:fill="auto" w:val="clear"/>
            <w:tcMar>
              <w:top w:w="0.0" w:type="dxa"/>
              <w:left w:w="0.0" w:type="dxa"/>
              <w:bottom w:w="0.0" w:type="dxa"/>
              <w:right w:w="0.0" w:type="dxa"/>
            </w:tcMar>
            <w:vAlign w:val="top"/>
          </w:tcPr>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Failure to phase separate into functional degradation hubs</w:t>
            </w:r>
          </w:p>
        </w:tc>
        <w:tc>
          <w:tcPr>
            <w:shd w:fill="auto" w:val="clear"/>
            <w:tcMar>
              <w:top w:w="0.0" w:type="dxa"/>
              <w:left w:w="0.0" w:type="dxa"/>
              <w:bottom w:w="0.0" w:type="dxa"/>
              <w:right w:w="0.0" w:type="dxa"/>
            </w:tcMar>
            <w:vAlign w:val="top"/>
          </w:tcPr>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Oncogenesis (Impaired substrate degradation, stabilization of oncoproteins)</w:t>
            </w:r>
          </w:p>
        </w:tc>
        <w:tc>
          <w:tcPr>
            <w:shd w:fill="auto" w:val="clear"/>
            <w:tcMar>
              <w:top w:w="0.0" w:type="dxa"/>
              <w:left w:w="0.0" w:type="dxa"/>
              <w:bottom w:w="0.0" w:type="dxa"/>
              <w:right w:w="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E8">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VII. Broader Pathological Contexts and Future Inquiries</w:t>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paradigm of condensate-opathy extends beyond the well-studied realms of neurodegeneration and cancer. Dysregulation of nuclear condensates is now being implicated in a wider array of human pathologies, including developmental disorders, viral infections, and the process of cellular aging itself. These examples further underscore the fundamental importance of maintaining the physical and compositional integrity of these membraneless organelles for cellular health.</w:t>
      </w:r>
    </w:p>
    <w:p w:rsidR="00000000" w:rsidDel="00000000" w:rsidP="00000000" w:rsidRDefault="00000000" w:rsidRPr="00000000" w14:paraId="000000E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Developmental Disorders: The Cohesinopathies</w:t>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Developmental disorders often arise from defects in the precise execution of gene expression programs that orchestrate embryogenesis. Cornelia de Lange Syndrome (CdLS) is a severe developmental disorder characterized by multi-system abnormalities, including growth retardation and cognitive defects. CdLS is classified as a "cohesinopathy," as it is caused by heterozygous loss-of-function mutations in genes encoding the core cohesin protein complex or, more commonly, its loader, NIPBL.</w:t>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cohesin complex is a ring-like structure best known for holding sister chromatids together during mitosis, but it also plays a critical, non-canonical role in interphase by organizing the three-dimensional architecture of the genome. It does so by extruding loops of chromatin, which helps to form topologically associated domains (TADs) and facilitates the long-range interactions between enhancers and promoters that are essential for developmental gene regulation.</w:t>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While the literature on CdLS does not always explicitly use the term "condensate," the link is conceptually direct and profound. Transcriptional condensates form at enhancers and promoters to regulate gene expression. The proper function of these condensates depends on the underlying genomic architecture that brings the correct regulatory elements into spatial proximity. Cohesin and NIPBL are the master architects of this genomic scaffold. In CdLS, haploinsufficiency of NIPBL leads to defects in cohesin loading, resulting in a global disruption of higher-order chromatin structure, including regional chromatin decompaction. This perturbation of the chromatin scaffold likely disrupts the formation and stability of the transcriptional condensates that are required to execute the complex gene expression programs of development, leading to the widespread defects seen in the syndrome. Thus, CdLS can be viewed as a pathology arising from a failure to correctly build the genomic framework upon which functional nuclear condensates assemble and operate.</w:t>
      </w:r>
    </w:p>
    <w:p w:rsidR="00000000" w:rsidDel="00000000" w:rsidP="00000000" w:rsidRDefault="00000000" w:rsidRPr="00000000" w14:paraId="000000E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 Viral Warfare: Hijacking and Disrupting Nuclear Condensates</w:t>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Viruses are obligate intracellular parasites that have evolved sophisticated strategies to manipulate host cell machinery for their own replication. Given the central role of nuclear condensates in processes like transcription, RNA processing, and cellular defense, it is no surprise that they are prime targets for viral subversion.</w:t>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Many viruses, including both DNA and RNA viruses, replicate within or transit through the nucleus and have developed specific viral proteins to co-opt or dismantle host nuclear bodies.</w:t>
      </w:r>
    </w:p>
    <w:p w:rsidR="00000000" w:rsidDel="00000000" w:rsidP="00000000" w:rsidRDefault="00000000" w:rsidRPr="00000000" w14:paraId="000000F1">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Dismantling Antiviral Hubs:</w:t>
      </w:r>
      <w:r w:rsidDel="00000000" w:rsidR="00000000" w:rsidRPr="00000000">
        <w:rPr>
          <w:rtl w:val="0"/>
        </w:rPr>
        <w:t xml:space="preserve"> PML bodies are potent intrinsic antiviral defense hubs. The PML protein and other components like Sp100 are interferon-inducible, and their assembly into condensates is part of the cell's first line of defense. Consequently, many viruses have evolved mechanisms to destroy them. For example, the ICP0 protein of Herpes Simplex Virus 1 (HSV-1) is an E3 ubiquitin ligase that targets PML for proteasomal degradation, causing the rapid dissolution of PML bodies early in infection.</w:t>
      </w:r>
    </w:p>
    <w:p w:rsidR="00000000" w:rsidDel="00000000" w:rsidP="00000000" w:rsidRDefault="00000000" w:rsidRPr="00000000" w14:paraId="000000F2">
      <w:pPr>
        <w:numPr>
          <w:ilvl w:val="0"/>
          <w:numId w:val="1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Hijacking Host Machinery:</w:t>
      </w:r>
      <w:r w:rsidDel="00000000" w:rsidR="00000000" w:rsidRPr="00000000">
        <w:rPr>
          <w:rtl w:val="0"/>
        </w:rPr>
        <w:t xml:space="preserve"> Other viruses co-opt condensates for their own benefit. Many viruses, including adenoviruses and picornaviruses, target the nucleolus. They use viral proteins to relocalize key nucleolar components like nucleolin and B23 to viral replication centers. This serves a dual purpose: it shuts down host ribosome biogenesis and transcription, freeing up cellular resources, and it co-opts these host factors to aid in the replication, transcription, and translation of the viral genome. The transient appearance of antinuclear antibodies (ANAs) during some viral infections may be a clinical sign of this virally-induced disruption of nuclear integrity and condensate structure.</w:t>
      </w:r>
    </w:p>
    <w:p w:rsidR="00000000" w:rsidDel="00000000" w:rsidP="00000000" w:rsidRDefault="00000000" w:rsidRPr="00000000" w14:paraId="000000F3">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 Cellular Aging and Senescence</w:t>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Aging is a complex process characterized by a progressive decline in cellular function and an increased susceptibility to disease. At the cellular level, hallmarks of aging include a decline in the efficiency of homeostatic systems like proteostasis (protein quality control) and a decrease in metabolic output. This creates a cellular environment that is highly permissive for condensate dysregulation. The reduced capacity of the proteasome and chaperone networks makes the cell more vulnerable to the accumulation of misfolded proteins, which can seed pathological aggregation within condensates.</w:t>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Beyond being a passive consequence of a declining cellular environment, condensate dynamics are also actively involved in driving the aging process itself. Cellular senescence is a state of irreversible cell cycle arrest that contributes to aging and age-related diseases. Recent work has directly linked the formation of a specific nuclear condensate to the establishment of the senescent phenotype. The protein SGF29, a component of the SAGA transcriptional coactivator complex, was shown to form liquid-like nuclear condensates specifically in senescent cells. The formation of these SGF29 condensates is essential for recruiting the necessary factors to activate the expression of key senescence-associated genes, such as the cell cycle inhibitor p21 (CDKN1A). This finding establishes a direct causal link, suggesting that the formation of specific nuclear condensates is not just a feature of aging but can be a functional mechanism that actively reinforces the aged state.</w:t>
      </w:r>
    </w:p>
    <w:p w:rsidR="00000000" w:rsidDel="00000000" w:rsidP="00000000" w:rsidRDefault="00000000" w:rsidRPr="00000000" w14:paraId="000000F6">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VIII. Therapeutic Frontiers: Modulating Condensates for Clinical Benefit</w:t>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recognition that aberrant phase transitions and condensate dysregulation are central to a wide array of diseases has catalyzed the emergence of a new therapeutic paradigm. Instead of targeting a single protein's enzymatic activity or a receptor's binding pocket with traditional approaches, researchers are now exploring ways to drug the collective, physical properties of biomolecular condensates. This nascent field offers the potential to address previously "undruggable" targets and develop novel treatments for many intractable diseases.</w:t>
      </w:r>
    </w:p>
    <w:p w:rsidR="00000000" w:rsidDel="00000000" w:rsidP="00000000" w:rsidRDefault="00000000" w:rsidRPr="00000000" w14:paraId="000000F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A New Therapeutic Paradigm: "Condensate-Modifying Drugs" (c-mods)</w:t>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goal of this new approach is to develop small molecules or other therapeutic modalities, termed "condensate-modifying drugs" or "c-mods," that can rationally modulate the formation, dissolution, or material properties of specific condensates. The potential mechanisms of action for such drugs are diverse and conceptually novel :</w:t>
      </w:r>
    </w:p>
    <w:p w:rsidR="00000000" w:rsidDel="00000000" w:rsidP="00000000" w:rsidRDefault="00000000" w:rsidRPr="00000000" w14:paraId="000000FA">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Dissolving Pathological Aggregates:</w:t>
      </w:r>
      <w:r w:rsidDel="00000000" w:rsidR="00000000" w:rsidRPr="00000000">
        <w:rPr>
          <w:rtl w:val="0"/>
        </w:rPr>
        <w:t xml:space="preserve"> The most direct strategy is to identify molecules that can dissolve pre-formed pathological condensates or prevent their formation. These molecules would likely work by weakly interacting with scaffold proteins or nucleic acids, disrupting the multivalent network required for LLPS.</w:t>
      </w:r>
    </w:p>
    <w:p w:rsidR="00000000" w:rsidDel="00000000" w:rsidP="00000000" w:rsidRDefault="00000000" w:rsidRPr="00000000" w14:paraId="000000FB">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Stabilizing the Liquid State:</w:t>
      </w:r>
      <w:r w:rsidDel="00000000" w:rsidR="00000000" w:rsidRPr="00000000">
        <w:rPr>
          <w:rtl w:val="0"/>
        </w:rPr>
        <w:t xml:space="preserve"> A more subtle approach is to find molecules that do not dissolve condensates entirely but instead stabilize them in their healthy, dynamic, liquid-like state. Such molecules would act as "plasticizers," preventing the pathological liquid-to-solid transition that underlies many neurodegenerative diseases.</w:t>
      </w:r>
    </w:p>
    <w:p w:rsidR="00000000" w:rsidDel="00000000" w:rsidP="00000000" w:rsidRDefault="00000000" w:rsidRPr="00000000" w14:paraId="000000FC">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Inducing Sequestration:</w:t>
      </w:r>
      <w:r w:rsidDel="00000000" w:rsidR="00000000" w:rsidRPr="00000000">
        <w:rPr>
          <w:rtl w:val="0"/>
        </w:rPr>
        <w:t xml:space="preserve"> In diseases driven by a hyperactive protein, such as an oncoprotein, a counterintuitive but powerful strategy is to </w:t>
      </w:r>
      <w:r w:rsidDel="00000000" w:rsidR="00000000" w:rsidRPr="00000000">
        <w:rPr>
          <w:i w:val="1"/>
          <w:rtl w:val="0"/>
        </w:rPr>
        <w:t xml:space="preserve">induce</w:t>
      </w:r>
      <w:r w:rsidDel="00000000" w:rsidR="00000000" w:rsidRPr="00000000">
        <w:rPr>
          <w:rtl w:val="0"/>
        </w:rPr>
        <w:t xml:space="preserve"> the formation of a novel, benign condensate. Such a drug would act as a "molecular glue," sequestering the target protein into an inert "depot" condensate, thereby removing it from its site of action. This has been proposed as a strategy for targeting the historically undruggable oncoprotein beta-catenin in colorectal cancer.</w:t>
      </w:r>
    </w:p>
    <w:p w:rsidR="00000000" w:rsidDel="00000000" w:rsidP="00000000" w:rsidRDefault="00000000" w:rsidRPr="00000000" w14:paraId="000000FD">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Altering Client Partitioning:</w:t>
      </w:r>
      <w:r w:rsidDel="00000000" w:rsidR="00000000" w:rsidRPr="00000000">
        <w:rPr>
          <w:rtl w:val="0"/>
        </w:rPr>
        <w:t xml:space="preserve"> A c-mod could also work by altering the composition of a condensate, for example, by blocking the recruitment of a key client protein or enzyme, thereby disrupting the condensate's pathological function without dissolving it completely.</w:t>
      </w:r>
    </w:p>
    <w:p w:rsidR="00000000" w:rsidDel="00000000" w:rsidP="00000000" w:rsidRDefault="00000000" w:rsidRPr="00000000" w14:paraId="000000FE">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 Current Approaches and Successes</w:t>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Although the field is young, several promising approaches and early successes have been reported, validating the therapeutic potential of targeting condensates.</w:t>
      </w:r>
    </w:p>
    <w:p w:rsidR="00000000" w:rsidDel="00000000" w:rsidP="00000000" w:rsidRDefault="00000000" w:rsidRPr="00000000" w14:paraId="00000100">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Phenotypic Screening:</w:t>
      </w:r>
      <w:r w:rsidDel="00000000" w:rsidR="00000000" w:rsidRPr="00000000">
        <w:rPr>
          <w:rtl w:val="0"/>
        </w:rPr>
        <w:t xml:space="preserve"> High-content, image-based screening is a primary discovery engine. In this approach, cells expressing a fluorescently-labeled condensate component are treated with large libraries of small molecules. Automated microscopy and AI-driven image analysis are then used to identify "hits" that cause a desired change in the condensate's phenotype, such as its dissolution, a change in its size or number, or its relocalization within the cell.</w:t>
      </w:r>
    </w:p>
    <w:p w:rsidR="00000000" w:rsidDel="00000000" w:rsidP="00000000" w:rsidRDefault="00000000" w:rsidRPr="00000000" w14:paraId="00000101">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Early Success in ALS Models:</w:t>
      </w:r>
      <w:r w:rsidDel="00000000" w:rsidR="00000000" w:rsidRPr="00000000">
        <w:rPr>
          <w:rtl w:val="0"/>
        </w:rPr>
        <w:t xml:space="preserve"> Using this approach, researchers have identified small molecules, including the FDA-approved compound lipoamide (a derivative of lipoic acid), that can modulate the properties of stress granules containing the ALS-associated protein FUS. These compounds were shown to reduce the aggregation propensity of FUS in vitro and, importantly, were ableto prevent the axonal degeneration of motor neurons derived from ALS patients and recover motor defects in animal models of the disease. This work provides crucial proof-of-concept that modulating the phase behavior of pathological condensates is a viable therapeutic strategy.</w:t>
      </w:r>
    </w:p>
    <w:p w:rsidR="00000000" w:rsidDel="00000000" w:rsidP="00000000" w:rsidRDefault="00000000" w:rsidRPr="00000000" w14:paraId="00000102">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Targeting the "Undruggable":</w:t>
      </w:r>
      <w:r w:rsidDel="00000000" w:rsidR="00000000" w:rsidRPr="00000000">
        <w:rPr>
          <w:rtl w:val="0"/>
        </w:rPr>
        <w:t xml:space="preserve"> The condensate paradigm offers a new way to target proteins, like many transcription factors (e.g., MYC, p53), that lack the well-defined active site pockets required for traditional drug design. Since their function is often dependent on their ability to form or participate in transcriptional condensates, molecules that disrupt these condensates could serve as effective inhibitors, even without binding tightly to the target protein itself.</w:t>
      </w:r>
    </w:p>
    <w:p w:rsidR="00000000" w:rsidDel="00000000" w:rsidP="00000000" w:rsidRDefault="00000000" w:rsidRPr="00000000" w14:paraId="00000103">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 The Grand Challenges: Specificity and Translation</w:t>
      </w:r>
    </w:p>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the immense promise, the path to translating c-mods into clinical therapies is fraught with significant challenges.</w:t>
      </w:r>
    </w:p>
    <w:p w:rsidR="00000000" w:rsidDel="00000000" w:rsidP="00000000" w:rsidRDefault="00000000" w:rsidRPr="00000000" w14:paraId="00000105">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Specificity Problem:</w:t>
      </w:r>
      <w:r w:rsidDel="00000000" w:rsidR="00000000" w:rsidRPr="00000000">
        <w:rPr>
          <w:rtl w:val="0"/>
        </w:rPr>
        <w:t xml:space="preserve"> This is arguably the greatest hurdle. The cell contains hundreds of different types of condensates, all of which are formed by similar principles of weak, multivalent interactions. How can a drug be designed to target a single, pathological condensate (e.g., a mutant FUS aggregate) without disrupting the myriad physiological condensates (e.g., the nucleolus, speckles, PML bodies) that are essential for cell survival? Many of the first-generation tools used to study condensates, such as 1,6-hexanediol, are notoriously non-specific, acting as aliphatic alcohols that globally disrupt weak hydrophobic interactions. Achieving specificity will likely require targeting unique features of a pathological condensate, such as a specific mutant protein, a unique client protein, or a particular PTM that defines the disease state.</w:t>
      </w:r>
    </w:p>
    <w:p w:rsidR="00000000" w:rsidDel="00000000" w:rsidP="00000000" w:rsidRDefault="00000000" w:rsidRPr="00000000" w14:paraId="00000106">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Pharmacology and Target Engagement:</w:t>
      </w:r>
      <w:r w:rsidDel="00000000" w:rsidR="00000000" w:rsidRPr="00000000">
        <w:rPr>
          <w:rtl w:val="0"/>
        </w:rPr>
        <w:t xml:space="preserve"> For drugs that are hypothesized to work through a physicochemical mechanism (i.e., by altering the bulk properties of a phase) rather than through high-affinity, stoichiometric binding to a single target, the traditional rules of pharmacology are challenging to apply. Demonstrating target engagement in patients and establishing a clear pharmacokinetic/pharmacodynamic (PK/PD) relationship can be difficult if the drug does not have a single, high-affinity binding site.</w:t>
      </w:r>
    </w:p>
    <w:p w:rsidR="00000000" w:rsidDel="00000000" w:rsidP="00000000" w:rsidRDefault="00000000" w:rsidRPr="00000000" w14:paraId="00000107">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Uncertainty of the Pathomechanism:</w:t>
      </w:r>
      <w:r w:rsidDel="00000000" w:rsidR="00000000" w:rsidRPr="00000000">
        <w:rPr>
          <w:rtl w:val="0"/>
        </w:rPr>
        <w:t xml:space="preserve"> In many diseases, it remains an open question whether the formation of an aberrant condensate is the primary cause of the disease or merely a downstream consequence or biomarker of cellular dysfunction. Intervening therapeutically without a clear understanding of the condensate's role in the causal pathway is risky.</w:t>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future of this field will depend on overcoming these challenges. This will require a deeper, more quantitative understanding of the molecular composition and biophysical properties that make each type of condensate unique. The development of new theoretical frameworks and experimental tools will be essential for mapping the specific "molecular grammar" of different condensates, which may ultimately allow for the rational design of c-mods with the required specificity to be safe and effective in the clinic.</w:t>
      </w:r>
    </w:p>
    <w:p w:rsidR="00000000" w:rsidDel="00000000" w:rsidP="00000000" w:rsidRDefault="00000000" w:rsidRPr="00000000" w14:paraId="00000109">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IX. Conclusion and Synthesis</w:t>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discovery of liquid-liquid phase separation as a fundamental organizing principle of the cell nucleus has reshaped our understanding of biology. The nucleus is not a simple bag of enzymes but a complex, dynamic, and highly structured environment compartmentalized by a network of biomolecular condensates. These membraneless organelles are not merely passive structures; they are active, non-equilibrium systems whose function is inextricably linked to their dynamic, liquid-like material properties. This liquidity, essential for concentrating molecules and facilitating biochemical reactions, is maintained by a sophisticated and energy-dependent regulatory network that controls the multivalent interactions among the constituent proteins and nucleic acids.</w:t>
      </w:r>
    </w:p>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review has synthesized a broad range of evidence to argue that the failure of this regulatory network is a central and unifying pathogenic mechanism in a vast and growing list of human diseases. The core of this "condensate-opathy" hypothesis is the aberrant phase transition of functional liquid condensates into pathological, solid-like aggregates. This liquid-to-solid conversion represents a catastrophic failure of cellular homeostasis, leading to a dual-pronged assault on the cell through both loss-of-function (via sequestration of essential components) and gain-of-function (via the direct toxicity of the aggregates).</w:t>
      </w:r>
    </w:p>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 have seen how this common mechanistic theme plays out in diverse pathological contexts. In neurodegenerative diseases like ALS and FTD, mutations in the prion-like domains of RNA-binding proteins like FUS and TDP-43 accelerate this pathological solidification, leading to neuronal death. In repeat expansion disorders like Huntington's disease, the aberrant phase separation of polyglutamine-expanded proteins creates nuclear inclusions that sequester critical factors and disrupt transcription. In cancer, malignant cells hijack the machinery of LLPS to create super-enhancer condensates that drive oncogene addiction, while simultaneously dismantling tumor-suppressive condensates like the PML body. This paradigm even extends to developmental disorders, where defects in chromatin architecture disrupt the scaffold for functional condensates, and to viral infections, where pathogens have evolved to dismantle or co-opt these nuclear hubs.</w:t>
      </w:r>
    </w:p>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emergence of this unifying framework has opened an exciting and challenging new frontier in therapeutic development. The concept of "condensate-modifying drugs" that target the physical properties of these assemblies offers a novel strategy to combat diseases that have long been considered intractable. However, the path forward is not simple. The formidable challenge of achieving therapeutic specificity—targeting one pathological condensate among a sea of essential physiological ones—will require a much deeper and more quantitative understanding of the unique molecular grammar that defines each condensate. The next phase of research must focus on elucidating the specific compositional and regulatory features that distinguish health from disease, paving the way for the rational design of a new generation of medicines that can restore the fragile liquid order within our cells.</w:t>
      </w:r>
    </w:p>
    <w:p w:rsidR="00000000" w:rsidDel="00000000" w:rsidP="00000000" w:rsidRDefault="00000000" w:rsidRPr="00000000" w14:paraId="0000010E">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X. References</w:t>
      </w:r>
    </w:p>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r>
    </w:p>
    <w:p w:rsidR="00000000" w:rsidDel="00000000" w:rsidP="00000000" w:rsidRDefault="00000000" w:rsidRPr="00000000" w14:paraId="0000011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1. Biomolecular Condensates in the Nucleus - PMC, https://pmc.ncbi.nlm.nih.gov/articles/PMC7572565/ 2. Liquid-liquid phase separation of membrane-less condensates: from biogenesis to function - PMC - PubMed Central, https://pmc.ncbi.nlm.nih.gov/articles/PMC12116561/ 3. Liquid-Liquid Phase Separation in Biology - Annual Reviews, https://www.annualreviews.org/doi/pdf/10.1146/annurev-cellbio-100913-013325 4. Phase Separation - The Animation Lab, https://animationlab.utah.edu/phase-separation 5. Biomolecular condensates and cancer - PMC, https://pmc.ncbi.nlm.nih.gov/articles/PMC8721577/ 6. Evidence for and against Liquid-Liquid Phase Separation in the Nucleus - PMC, https://pmc.ncbi.nlm.nih.gov/articles/PMC6958436/ 7. Biophysical principles of liquid–liquid phase separation | Request PDF - ResearchGate, https://www.researchgate.net/publication/365345490_Biophysical_principles_of_liquid-liquid_phase_separation 8. Nuclear protein condensates and their properties in regulation of gene expression - PMC, https://pmc.ncbi.nlm.nih.gov/articles/PMC9012237/ 9. The mechanobiology of nuclear phase separation - PMC - PubMed Central, https://pmc.ncbi.nlm.nih.gov/articles/PMC9054271/ 10. Considerations and challenges in studying liquid-liquid phase separation and biomolecular condensates - PMC - PubMed Central, https://pmc.ncbi.nlm.nih.gov/articles/PMC6445271/ 11. Protein Condensate Formation via Controlled Multimerization of Intrinsically Disordered Sequences | Biochemistry - ACS Publications, https://pubs.acs.org/doi/10.1021/acs.biochem.2c00250 12. Regulation of biomolecular condensate dynamics by signaling - PMC, https://pmc.ncbi.nlm.nih.gov/articles/PMC7616884/ 13. Protein Condensate Formation via Controlled Multimerization of Intrinsically Disordered Sequences (Journal Article) | OSTI.GOV, https://www.osti.gov/pages/biblio/1879590 14. Disrupting pathologic phase transitions in neurodegeneration - PMC - PubMed Central, https://pmc.ncbi.nlm.nih.gov/articles/PMC10313377/ 15. Unraveling Disordered Regions Driving mRNA Decay - Bioengineer.org, https://bioengineer.org/unraveling-disordered-regions-driving-mrna-decay/ 16. Condensate formation of the human RNA-binding protein SMAUG1 is controlled by its intrinsically disordered regions and interactions with 14-3-3 proteins | bioRxiv, https://www.biorxiv.org/content/10.1101/2023.02.09.527857v1.full-text 17. Mapping interactions between disordered regions reveals promiscuity in biomolecular condensate formation | bioRxiv, https://www.biorxiv.org/content/10.1101/2023.07.04.547715.full 18. Liquid-Liquid Phase Separation of TDP-43 and FUS in Physiology and Pathology of Neurodegenerative Diseases - ResearchGate, https://www.researchgate.net/publication/358783245_Liquid-Liquid_Phase_Separation_of_TDP-43_and_FUS_in_Physiology_and_Pathology_of_Neurodegenerative_Diseases 19. FUS and TDP-43 Phases in Health and Disease - Perelman School of Medicine at the University of Pennsylvania, https://www.med.upenn.edu/shorterlab/TiBS-2021-Portz.pdf 20. Spontaneous driving forces give rise to protein−RNA condensates ..., https://www.pnas.org/doi/10.1073/pnas.1821038116 21. Liquid nuclear condensates mechanically sense and restructure the genome - PMC, https://pmc.ncbi.nlm.nih.gov/articles/PMC6724728/ 22. Liquid Nuclear Condensates Mechanically Sense and Restructure the Genome | Request PDF - ResearchGate, https://www.researchgate.net/publication/347103361_Liquid_Nuclear_Condensates_Mechanically_Sense_and_Restructure_the_Genome 23. Interplay of condensate material properties and chromatin heterogeneity governs nuclear condensate ripening - eLife, https://elifesciences.org/reviewed-preprints/101777 24. ATP-dependent remodeling of chromatin condensates uncovers distinct mesoscale effects of two remodelers - PMC - PubMed Central, https://pmc.ncbi.nlm.nih.gov/articles/PMC11418981/ 25. Overview of Post-Translational Modifications (PTMs) - Thermo Fisher Scientific, https://www.thermofisher.com/us/en/home/life-science/protein-biology/protein-biology-learning-center/protein-biology-resource-library/pierce-protein-methods/overview-post-translational-modification.html 26. Mechanisms of active regulation of biomolecular condensates - bioRxiv, https://www.biorxiv.org/content/10.1101/694406v1.full-text 27. Droplets, droplets everywhere…cell organization by liquid-liquid phase separation. - YouTube, https://www.youtube.com/watch?v=Vezrj7FqMlY 28. Regulating the p53 Tumor Suppressor Network at PML ... - PubMed, https://pubmed.ncbi.nlm.nih.gov/36230470/ 29. Regulating the p53 Tumor Suppressor Network at PML Biomolecular Condensates - MDPI, https://www.mdpi.com/2072-6694/14/19/4549 30. Chaperone regulation of biomolecular condensates - Frontiers, https://www.frontiersin.org/journals/biophysics/articles/10.3389/frbis.2024.1342506/full 31. Post-Translational Modifications of Histones That Influence Nucleosome Dynamics | Chemical Reviews - ACS Publications, https://pubs.acs.org/doi/10.1021/cr500350x 32. Organization and regulation of nuclear condensates by gene activity - bioRxiv, https://www.biorxiv.org/content/10.1101/2022.09.19.508534v1.full-text 33. A model for organization and regulation of nuclear condensates by gene activity - ResearchGate, https://www.researchgate.net/journal/Nature-Communications-2041-1723/publication/372312709_A_model_for_organization_and_regulation_of_nuclear_condensates_by_gene_activity/links/64af66f5b9ed6874a5158d7f/A-model-for-organization-and-regulation-of-nuclear-condensates-by-gene-activity.pdf?origin=scientificContributions 34. A model for organization and regulation of nuclear condensates by gene activity, https://dspace.mit.edu/handle/1721.1/157802 35. Mechanisms for Active Regulation of Biomolecular Condensates | SPP2191, https://www.spp2191.com/wp-content/uploads/2020/05/TiCB-2019-Soding-et-al-Mechanisms-of-active-reg-of-biomol-condensates-Incl-SI.pdf 36. Phase Transition in Disease/ Cell August 27, 2015 (Vol. 162, Issue 5) - YouTube, https://www.youtube.com/watch?v=8kbOK5N_TvM 37. Liquid–liquid phase separation in neurodegenerative diseases: An updated understanding, https://www.accscience.com/journal/AN/4/2/10.36922/an.4493 38. The Role of Liquid-Liquid Phase Separation in the Accumulation of Pathological Proteins: New Perspectives on the Mechanism of Neurodegenerative Diseases, https://www.aginganddisease.org/EN/10.14336/AD.2024.0209 39. The Role of Liquid‒Liquid Phase Separation in the Accumulation of Pathological Proteins - Aging and disease, https://www.aginganddisease.org/EN/PDF/10.14336/AD.2024.0209 40. Neuronal biomolecular condensates and their implications in neurodegenerative diseases, https://www.frontiersin.org/journals/aging-neuroscience/articles/10.3389/fnagi.2023.1145420/full 41. (PDF) Liquid-liquid phase separation in biology: mechanisms, physiological functions and human diseases - ResearchGate, https://www.researchgate.net/publication/342206485_Liquid-liquid_phase_separation_in_biology_mechanisms_physiological_functions_and_human_diseases 42. Small molecule modulation of TDP-43 recruitment to stress granules prevents persistent TDP-43 accumulation in ALS/FTD, https://pmc.ncbi.nlm.nih.gov/articles/PMC6728177/ 43. Molecular Mechanisms of Protein Aggregation in ALS-FTD: Focus on TDP-43 and Cellular Protective Responses - PubMed Central, https://pmc.ncbi.nlm.nih.gov/articles/PMC12109844/ 44. Biological Phase Separation | Frontiers Research Topic, https://www.frontiersin.org/research-topics/16398/biological-phase-separation/magazine 45. "STRESSED OUT": The role of FUS and TDP-43 in amyotrophic lateral sclerosis - PubMed, https://pubmed.ncbi.nlm.nih.gov/32758633/ 46. TDP-43 nuclear loss in FTD/ALS causes widespread alternative polyadenylation changes, https://www.biorxiv.org/content/10.1101/2024.01.22.575730v1.full-text 47. C-terminal frameshift variant of TDP-43 with pronounced aggregation-propensity causes rimmed vacuole myopathy but not ALS/FTD - PubMed, https://pubmed.ncbi.nlm.nih.gov/37000196/ 48. Liquid-Liquid Phase Separation of TDP-43 and FUS in Physiology ..., https://pmc.ncbi.nlm.nih.gov/articles/PMC8847598/ 49. TDP-43 and FUS in amyotrophic lateral sclerosis and frontotemporal dementia - PubMed, https://pubmed.ncbi.nlm.nih.gov/20864052/ 50. Molecular Mechanisms of Phase Separation and Amyloidosis of ..., https://www.aginganddisease.org/EN/10.14336/AD.2023.1118 51. Mutations in TDP-43 link glycine-rich domain functions to amyotrophic lateral sclerosis, https://pmc.ncbi.nlm.nih.gov/articles/PMC2758707/ 52. Liquid-Liquid Phase Separation of TDP-43 and FUS in Physiology and Pathology of Neurodegenerative Diseases - PubMed, https://pubmed.ncbi.nlm.nih.gov/35187086/ 53. Transcriptomic analysis of repeat expansion-ataxias uncovers distinct non-neuronal cell type-specific signatures of disease across the human brain | bioRxiv, https://www.biorxiv.org/content/10.1101/2025.01.03.631007v1.full 54. Molecular Mechanisms Underlying Nucleotide Repeat Expansion Disorders - PMC, https://pmc.ncbi.nlm.nih.gov/articles/PMC9612635/ 55. Advances in Nucleotide Repeat Expansion Diseases: Transcription ..., https://pmc.ncbi.nlm.nih.gov/articles/PMC10047669/ 56. Neurodegenerative triplet repeat expansion disorders: A review - ResearchGate, https://www.researchgate.net/publication/329557915_Neurodegenerative_triplet_repeat_expansion_disorders_A_review 57. Polyglutamine neurodegenerative diseases and regulation of transcription: assembling the puzzle - PubMed, https://pubmed.ncbi.nlm.nih.gov/16912271/ 58. Polyglutamine Expansion in Huntingtin and Mechanism of DNA Damage Repair Defects in Huntington's Disease - Frontiers, https://www.frontiersin.org/journals/cellular-neuroscience/articles/10.3389/fncel.2022.837576/full 59. Polyglutamine-Expanded Huntingtin Exacerbates Age-Related Disruption of Nuclear Integrity and Nucleocytoplasmic Transport | Request PDF - ResearchGate, https://www.researchgate.net/publication/315952361_Polyglutamine-Expanded_Huntingtin_Exacerbates_Age-Related_Disruption_of_Nuclear_Integrity_and_Nucleocytoplasmic_Transport 60. Cellular Pathology of Aging: A Comprehensive Review - Number Analytics, https://www.numberanalytics.com/blog/cellular-pathology-aging-comprehensive-review 61. pmc.ncbi.nlm.nih.gov, https://pmc.ncbi.nlm.nih.gov/articles/PMC8721577/#:~:text=Cancer%20cells%20acquire%20genomic%20alterations,Figure%204A%20and%20Table%201). 62. Liquid-liquid phase separation: an emerging perspective on the tumorigenesis, progression, and treatment of tumors - Frontiers, https://www.frontiersin.org/journals/immunology/articles/10.3389/fimmu.2025.1604015/full 63. Biomolecular condensates in cancer biology - PMC, https://pmc.ncbi.nlm.nih.gov/articles/PMC8819300/ 64. Panavance Announces New Discovery that Misetionamide Directly Inhibits Oncogenic Transcription Factor c-MYC, https://panavance.com/press/panavance-announces-new-discovery-that-misetionamide-directly-inhibits-oncogenic-transcription-factor-c-myc/ 65. Super-Enhancers, Phase-Separated Condensates, and 3D Genome Organization in Cancer, https://www.mdpi.com/2072-6694/14/12/2866 66. Nucleo-cytoplasmic environment modulates spatio-temporal p53 phase separation - bioRxiv, https://www.biorxiv.org/content/10.1101/2023.10.16.562512v1.full.pdf 67. The Role of Nuclear Bodies in Disease - Number Analytics, https://www.numberanalytics.com/blog/nuclear-bodies-and-disease 68. Targeting Biomolecular Condensation and Protein Aggregation against Cancer | Chemical Reviews - ACS Publications, https://pubs.acs.org/doi/abs/10.1021/acs.chemrev.3c00131 69. Regional chromatin decompaction in Cornelia de Lange syndrome ..., https://pmc.ncbi.nlm.nih.gov/articles/PMC3781641/ 70. Advancing the Clinical and Molecular Understanding of Cornelia de Lange Syndrome: A Multidisciplinary Pediatric Case Series and Review of the Literature - MDPI, https://www.mdpi.com/2077-0383/13/8/2423 71. Cornelia de Lange Syndrome: From a Disease to a Broader Spectrum - MDPI, https://www.mdpi.com/2073-4425/12/7/1075 72. Disruption of NIPBL/Scc2 in Cornelia de Lange Syndrome provokes cohesin genome-wide redistribution with an impact in the transcriptome - PubMed Central, https://pmc.ncbi.nlm.nih.gov/articles/PMC8316422/ 73. Cornelia de Lange Syndrome mutations in SMC1A cause cohesion defects in yeast | Genetics | Oxford Academic, https://academic.oup.com/genetics/article/225/2/iyad159/7256802 74. Multiple Organ System Defects and Transcriptional Dysregulation in the Nipbl+/− Mouse, a Model of Cornelia de Lange Syndrome | PLOS Genetics, https://journals.plos.org/plosgenetics/article?id=10.1371/journal.pgen.1000650 75. Nuclear remodelling during viral infections - PMC, https://pmc.ncbi.nlm.nih.gov/articles/PMC7162193/ 76. The Nucleolus and Its Interactions with Viral Proteins Required for Successful Infection, https://www.mdpi.com/2073-4409/13/18/1591 77. Nuclear entry of DNA viruses - Frontiers, https://www.frontiersin.org/journals/microbiology/articles/10.3389/fmicb.2015.00467/full 78. ANA (Antinuclear Antibody) Test: MedlinePlus Medical Test, https://medlineplus.gov/lab-tests/ana-antinuclear-antibody-test/ 79. Age-Related Macular Degeneration: Cellular and Molecular Signaling Mechanisms - MDPI, https://www.mdpi.com/1422-0067/26/13/6174 80. Mechanical Remodeling of Nuclear Biomolecular Condensates - PubMed, https://pubmed.ncbi.nlm.nih.gov/39109673/ 81. SGF29 nuclear condensates reinforce cellular aging - PubMed, https://pubmed.ncbi.nlm.nih.gov/37935676/ 82. Targeting biomolecular condensates: A novel opportunity in drug discovery - Dewpoint Therapeutics, https://dewpointx.com/wp-content/uploads/2024/04/Marta-MolecularGlue-poster_A0.pdf 83. Modulating biomolecular condensates: a novel approach to drug discovery - PMC, https://pmc.ncbi.nlm.nih.gov/articles/PMC9380678/ 84. Biomolecular condensates: new opportunities for drug discovery and RNA therapeutics, https://www.researchgate.net/publication/362884048_Biomolecular_condensates_new_opportunities_for_drug_discovery_and_RNA_therapeutics 85. Small molecules in regulating protein phase separation - PubMed Central, https://pmc.ncbi.nlm.nih.gov/articles/PMC10415206/ 86. Targeting colorectal cancer by sequestration of beta catenin in nuclear condensates - Dewpoint Therapeutics, https://dewpointx.com/wp-content/uploads/2024/06/ESMOGI_2024-poster.pdf 87. Small molecules for modulating protein driven liquid-liquid phase separation in treating neurodegenerative disease - preLights, https://prelights.biologists.com/highlights/small-molecules-for-modulating-protein-driven-liquid-liquid-phase-separation-in-treating-neurodegenerative-disease/ 88. Small molecules for modulating protein driven liquid-liquid phase separation in treating neurodegenerative disease | bioRxiv, https://www.biorxiv.org/content/10.1101/721001v1 89. Therapeutics—how to treat phase separation-associated diseases - PMC, https://pmc.ncbi.nlm.nih.gov/articles/PMC7733670/ 90. Considerations and Challenges in Studying Liquid-Liquid Phase Separation and Biomolecular Condensates | Request PDF - ResearchGate, https://www.researchgate.net/publication/330633342_Considerations_and_Challenges_in_Studying_Liquid-Liquid_Phase_Separation_and_Biomolecular_Condensates 91. The next phase of biomolecular condensate research - PubMed, https://pubmed.ncbi.nlm.nih.gov/39661513/ 92. Cellular Function of a Biomolecular Condensate Is Determined by Its Ultrastructure - bioRxiv, https://www.biorxiv.org/content/biorxiv/early/2024/12/27/2024.12.27.630454.full.pdf 93. An Insight into Cancer from Biomolecular Condensates - Xia &amp; He Publishing, https://www.xiahepublishing.com/m/2835-3315/CSP-2023-00018 94. Small molecules in regulating protein phase separation - PubMed, https://pubmed.ncbi.nlm.nih.gov/37294104/</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