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Dynamic Nucleus: A Comprehensive Review of the Biophysics, Biochemistry, Regulation, and Function of Nuclear Condensates</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Executive Summary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eukaryotic nucleus, once viewed as a relatively static organelle with membrane-bound compartments, is now understood to be a highly dynamic and organized environment. A paradigm shift in cell biology has revealed that much of this organization is achieved through the formation of membraneless compartments, known as biomolecular condensates. These structures, which include the nucleolus, PML bodies, and transcriptional hubs, arise from the physical process of liquid-liquid phase separation (LLPS), driven by weak, multivalent interactions among proteins and nucleic acids. This report provides an exhaustive review of the current understanding of nuclear condensates, integrating their biophysical properties, biochemical composition, complex regulatory networks, and diverse biological functions. We explore the material properties of condensates, which exist on a continuum from dynamic liquids to viscoelastic gels and solid-like aggregates, and discuss how these properties are intrinsically linked to their function. The report dissects the molecular architecture of condensates, highlighting the central roles of scaffold proteins rich in intrinsically disordered regions (IDRs) and nucleic acids, particularly RNA and chromatin, which act as organizing platforms. We detail the sophisticated regulatory mechanisms, including post-translational modifications (PTMs) and ATP-dependent enzymatic activities, that actively control condensate assembly, dynamics, and dissolution, maintaining them in functional, non-equilibrium states. Furthermore, we examine the profound functional implications of nuclear condensates in orchestrating core cellular processes such as gene expression, 3D genome organization, and DNA damage repair. Finally, we discuss how the dysregulation of condensate properties is a central pathogenic mechanism in a range of human diseases, including neurodegeneration and cancer, and survey the future directions and therapeutic horizons that this new understanding of nuclear organization has opened.</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1: The Principle of Phase Separation in Nuclear Organization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concept that the cell's interior is organized by principles of phase separation has revolutionized our understanding of subcellular architecture. This section establishes the fundamental physical and historical context for nuclear condensates, tracing the idea from early microscopic observations to its modern articulation through the lens of polymer physics and liquid-liquid phase separation.</w:t>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 Historical Perspective and Conceptual Framework</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existence of distinct, non-membrane-bound structures within the cell has been known for nearly two centuries. The nucleolus, the most prominent of these bodies, was first described in the 1830s. Decades later, in 1899, the pioneering cytologist Edmund Beecher Wilson hypothesized that the cytoplasm behaves like a mixture of suspended drops. A particularly prescient observation was made in 1946 by Ehrenberg, who described the nucleolus as a "coacervate"—a term from colloid chemistry for a separated liquid phase—based on its spherical shape and sensitivity to environmental conditions. Despite these early insights, the physical mechanisms governing the formation of these bodies remained largely unexplored for much of the 20th century.</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modern renaissance of the field began in 2009, when the work of Hyman and Brangwynne provided rigorous, quantitative evidence that P granules, cytoplasmic RNA-protein bodies in the nematode </w:t>
      </w:r>
      <w:r w:rsidDel="00000000" w:rsidR="00000000" w:rsidRPr="00000000">
        <w:rPr>
          <w:i w:val="1"/>
          <w:rtl w:val="0"/>
        </w:rPr>
        <w:t xml:space="preserve">C. elegans</w:t>
      </w:r>
      <w:r w:rsidDel="00000000" w:rsidR="00000000" w:rsidRPr="00000000">
        <w:rPr>
          <w:rtl w:val="0"/>
        </w:rPr>
        <w:t xml:space="preserve">, behave as liquids. Using advanced microscopy, they demonstrated that these granules fuse, flow, and exhibit rapid internal molecular exchange, consistent with structures formed by liquid-liquid phase separation (LLPS). This seminal work catalyzed an explosion of research, revealing that LLPS is a ubiquitous organizing principle in cells, underlying the formation of a vast array of membraneless compartments.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unify the description of these structures, the term "biomolecular condensate" was introduced. It refers to compartments formed by the self-assembly and clustering of biological polymers, primarily proteins and nucleic acids, that increase the local concentration of their components. This terminology is intentionally broad, as it encompasses not only liquid-like emulsions formed by LLPS but also a spectrum of other material states, including viscoelastic gels, liquid crystals, and even functional solid-like aggregates. The field still grapples with a diverse and sometimes confusing lexicon, with terms like "droplets," "granules," "hubs," "puncta," and "foci" used interchangeably. This terminological variety is not merely a matter of semantics but reflects a genuine frontier of research; a newly observed microscopic dot is a "punctum," but calling it a "liquid droplet" requires specific biophysical evidence. This underscores the necessity for rigorous characterization before assigning a specific physical state or formation mechanism.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Based on the foundational studies of P granules and the nucleolus, a set of "gold standard" criteria has been proposed to identify liquid-like condensates </w:t>
      </w:r>
      <w:r w:rsidDel="00000000" w:rsidR="00000000" w:rsidRPr="00000000">
        <w:rPr>
          <w:i w:val="1"/>
          <w:rtl w:val="0"/>
        </w:rPr>
        <w:t xml:space="preserve">in vivo</w:t>
      </w:r>
      <w:r w:rsidDel="00000000" w:rsidR="00000000" w:rsidRPr="00000000">
        <w:rPr>
          <w:rtl w:val="0"/>
        </w:rPr>
        <w:t xml:space="preserve">. These criteria state that such structures should: (1) maintain a spherical shape to minimize surface energy; (2) readily fuse upon contact to form a larger spherical body; and (3) contain components that are internally mobile and dynamically exchange with the surrounding milieu. While these criteria are invaluable, it is crucial to recognize that they apply specifically to liquid-like condensates. As the field matures, it is increasingly clear that many functional condensates deviate from this liquid ideal, existing as gels or even solids, necessitating a broader set of characterization tools.</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1.2 Thermodynamics and Physics of LLPS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Liquid-liquid phase separation is a thermodynamic process rooted in polymer physics. It occurs when a solution of macromolecules, initially in a single homogeneous phase, spontaneously demixes into two coexisting phases: a dense phase, which is enriched in the macromolecules and often appears as liquid droplets, and a dilute phase, which is depleted of them. The fundamental driving force for this transition is energetic. The system demixes when the formation of macromolecule-macromolecule and water-water interactions is more energetically favorable than maintaining macromolecule-water interactions.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critical prerequisite for LLPS is </w:t>
      </w:r>
      <w:r w:rsidDel="00000000" w:rsidR="00000000" w:rsidRPr="00000000">
        <w:rPr>
          <w:b w:val="1"/>
          <w:rtl w:val="0"/>
        </w:rPr>
        <w:t xml:space="preserve">multivalency</w:t>
      </w:r>
      <w:r w:rsidDel="00000000" w:rsidR="00000000" w:rsidRPr="00000000">
        <w:rPr>
          <w:rtl w:val="0"/>
        </w:rPr>
        <w:t xml:space="preserve">: the constituent molecules must possess multiple interaction sites, or "stickers". While each individual interaction is typically weak and transient (e.g., electrostatic interactions, hydrophobic effects, π-π stacking between aromatic residues, and cation-π interactions), their collective action across multiple molecules creates a stable, percolated network that defines the condensed phase. This network of weak, dynamic bonds is what confers liquidity, allowing for rapid internal rearrangement.</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behavior of a phase-separating system can be quantitatively described using a </w:t>
      </w:r>
      <w:r w:rsidDel="00000000" w:rsidR="00000000" w:rsidRPr="00000000">
        <w:rPr>
          <w:b w:val="1"/>
          <w:rtl w:val="0"/>
        </w:rPr>
        <w:t xml:space="preserve">phase diagram</w:t>
      </w:r>
      <w:r w:rsidDel="00000000" w:rsidR="00000000" w:rsidRPr="00000000">
        <w:rPr>
          <w:rtl w:val="0"/>
        </w:rPr>
        <w:t xml:space="preserve">, which maps the state of the system as a function of physical parameters like component concentration, temperature, salt concentration, or pH. The key feature of a phase diagram is the </w:t>
      </w:r>
      <w:r w:rsidDel="00000000" w:rsidR="00000000" w:rsidRPr="00000000">
        <w:rPr>
          <w:b w:val="1"/>
          <w:rtl w:val="0"/>
        </w:rPr>
        <w:t xml:space="preserve">binodal</w:t>
      </w:r>
      <w:r w:rsidDel="00000000" w:rsidR="00000000" w:rsidRPr="00000000">
        <w:rPr>
          <w:rtl w:val="0"/>
        </w:rPr>
        <w:t xml:space="preserve"> or </w:t>
      </w:r>
      <w:r w:rsidDel="00000000" w:rsidR="00000000" w:rsidRPr="00000000">
        <w:rPr>
          <w:b w:val="1"/>
          <w:rtl w:val="0"/>
        </w:rPr>
        <w:t xml:space="preserve">coexistence curve</w:t>
      </w:r>
      <w:r w:rsidDel="00000000" w:rsidR="00000000" w:rsidRPr="00000000">
        <w:rPr>
          <w:rtl w:val="0"/>
        </w:rPr>
        <w:t xml:space="preserve">, which separates the one-phase regime from the two-phase regime. At concentrations below a critical saturation concentration (c_{sat}), the system remains as a single, well-mixed phase. When the concentration exceeds c_{sat}, the system crosses the binodal and separates into the dense and dilute phases. Within the binodal curve lies a second boundary, the </w:t>
      </w:r>
      <w:r w:rsidDel="00000000" w:rsidR="00000000" w:rsidRPr="00000000">
        <w:rPr>
          <w:b w:val="1"/>
          <w:rtl w:val="0"/>
        </w:rPr>
        <w:t xml:space="preserve">spinodal curve</w:t>
      </w:r>
      <w:r w:rsidDel="00000000" w:rsidR="00000000" w:rsidRPr="00000000">
        <w:rPr>
          <w:rtl w:val="0"/>
        </w:rPr>
        <w:t xml:space="preserve">. In the region between the binodal and spinodal, phase separation requires a nucleation event to overcome an energy barrier. Inside the spinodal region, the system is thermodynamically unstable and must phase separate spontaneously through a process called spinodal decomposition.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To conceptualize the molecular features that drive phase separation, the </w:t>
      </w:r>
      <w:r w:rsidDel="00000000" w:rsidR="00000000" w:rsidRPr="00000000">
        <w:rPr>
          <w:b w:val="1"/>
          <w:rtl w:val="0"/>
        </w:rPr>
        <w:t xml:space="preserve">"sticker-and-spacer" model</w:t>
      </w:r>
      <w:r w:rsidDel="00000000" w:rsidR="00000000" w:rsidRPr="00000000">
        <w:rPr>
          <w:rtl w:val="0"/>
        </w:rPr>
        <w:t xml:space="preserve"> has proven exceptionally useful. This model simplifies complex proteins and nucleic acids into two functional components: "stickers," which are specific residues or motifs that mediate attractive interactions (e.g., tyrosine or arginine residues), and "spacers," which are the flexible, often disordered, linker regions connecting the stickers. The chemical nature, number, and affinity of the stickers determine the overall strength of the interaction network, while the length, flexibility, and solvation properties of the spacers modulate the valency and dynamics of the system. This model provides a powerful framework for predicting how sequence-level changes, such as mutations or post-translational modifications, can alter a protein's phase separation propensity and the material properties of the resulting condensate.</w:t>
      </w:r>
    </w:p>
    <w:p w:rsidR="00000000" w:rsidDel="00000000" w:rsidP="00000000" w:rsidRDefault="00000000" w:rsidRPr="00000000" w14:paraId="0000001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2: The Biophysical Landscape of Nuclear Condensates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Nuclear condensates are not uniform entities; they exhibit a rich spectrum of material properties that are intimately linked to their biological functions. Understanding this biophysical landscape, from dynamic liquids to stable solids, and their mechanical interactions with the surrounding nuclear environment is crucial for deciphering their roles in health and disease.</w:t>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A Spectrum of Material States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material state of a biomolecular condensate exists on a continuum, ranging from highly dynamic liquids to viscoelastic gels and, ultimately, to non-dynamic solids. This state is not a fixed characteristic but can be tuned by cellular conditions and can evolve over time.</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Liquid-Like Condensates:</w:t>
      </w:r>
      <w:r w:rsidDel="00000000" w:rsidR="00000000" w:rsidRPr="00000000">
        <w:rPr>
          <w:rtl w:val="0"/>
        </w:rPr>
        <w:t xml:space="preserve"> The canonical and most-studied state is that of a liquid droplet. These condensates are characterized by their spherical morphology, their ability to fuse and coalesce, and the rapid diffusion of their components. This liquidity is paramount for their function as biochemical reaction hubs, as the constant, rapid molecular rearrangement facilitates frequent collisions between enzymes and substrates, thereby accelerating reaction rates.</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Viscoelastic Gels and "Molecular Putty":</w:t>
      </w:r>
      <w:r w:rsidDel="00000000" w:rsidR="00000000" w:rsidRPr="00000000">
        <w:rPr>
          <w:rtl w:val="0"/>
        </w:rPr>
        <w:t xml:space="preserve"> Many condensates display more complex rheological behavior, acting as viscoelastic materials. These structures behave like a liquid over long timescales (they can flow and fuse) but resist rapid deformation like a solid. Recently described as a "molecular putty," this property arises from the transient, yet extensive, network of multivalent interactions encoded in the primary sequence of their protein components. This viscoelasticity allows condensates to be both dynamic and structurally resilient.</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Solid-Like States and Pathological Transitions:</w:t>
      </w:r>
      <w:r w:rsidDel="00000000" w:rsidR="00000000" w:rsidRPr="00000000">
        <w:rPr>
          <w:rtl w:val="0"/>
        </w:rPr>
        <w:t xml:space="preserve"> At the other end of the spectrum are solid-like states. While often associated with pathology, some endogenous condensates are functionally solid. For instance, Merlin condensates involved in Hippo signaling form solid-like structures that confer resistance to external mechanical stress, demonstrating that solidity can be a physiological adaptation. However, the transition from a dynamic liquid to a static solid is a common pathological hallmark. This process, known as </w:t>
      </w:r>
      <w:r w:rsidDel="00000000" w:rsidR="00000000" w:rsidRPr="00000000">
        <w:rPr>
          <w:b w:val="1"/>
          <w:rtl w:val="0"/>
        </w:rPr>
        <w:t xml:space="preserve">liquid-to-solid transition (LST)</w:t>
      </w:r>
      <w:r w:rsidDel="00000000" w:rsidR="00000000" w:rsidRPr="00000000">
        <w:rPr>
          <w:rtl w:val="0"/>
        </w:rPr>
        <w:t xml:space="preserve">, involves the "aging" or "maturation" of a condensate into a less dynamic gel or an irreversible, amyloid-like aggregate. This transition is strongly implicated in neurodegenerative diseases, where proteins like FUS and TDP-43 form pathological solid inclusions. Mechanistically, LST can be initiated at the interface between the condensate and the surrounding nucleoplasm, a region of high surface energy, and then propagate inward as intermolecular interactions become stronger and more stable, often involving the formation of β-sheets. The key distinction between a functional condensate and a pathological aggregate often lies in reversibility and dynamics; condensates are typically reversible structures with mobile components, whereas aggregates are largely irreversible and static.</w:t>
      </w:r>
    </w:p>
    <w:p w:rsidR="00000000" w:rsidDel="00000000" w:rsidP="00000000" w:rsidRDefault="00000000" w:rsidRPr="00000000" w14:paraId="00000017">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 Key Physical Parameters and Their Measurement</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quantitatively describe the material state of a condensate, several key biophysical parameters are measured.</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Viscosity and Internal Dynamics:</w:t>
      </w:r>
      <w:r w:rsidDel="00000000" w:rsidR="00000000" w:rsidRPr="00000000">
        <w:rPr>
          <w:rtl w:val="0"/>
        </w:rPr>
        <w:t xml:space="preserve"> Viscosity describes a fluid's resistance to flow and is inversely related to the mobility of molecules within the condensate. The most widely used technique to probe these dynamics is </w:t>
      </w:r>
      <w:r w:rsidDel="00000000" w:rsidR="00000000" w:rsidRPr="00000000">
        <w:rPr>
          <w:b w:val="1"/>
          <w:rtl w:val="0"/>
        </w:rPr>
        <w:t xml:space="preserve">Fluorescence Recovery After Photobleaching (FRAP)</w:t>
      </w:r>
      <w:r w:rsidDel="00000000" w:rsidR="00000000" w:rsidRPr="00000000">
        <w:rPr>
          <w:rtl w:val="0"/>
        </w:rPr>
        <w:t xml:space="preserve">. In a FRAP experiment, a high-intensity laser is used to photobleach a small region within a fluorescently-labeled condensate. The subsequent recovery of fluorescence in that region, as unbleached molecules diffuse in, is monitored over time. The rate of recovery provides an estimate of the diffusion coefficient, while the extent of recovery indicates the fraction of mobile molecules. While powerful, the quantitative interpretation of FRAP data is notoriously challenging. The choice of the mathematical model used to fit the recovery curve (e.g., simple exponential vs. infinite boundary models) and experimental variables like the size and shape of the bleached region can lead to discrepancies of orders of magnitude in the calculated diffusion coefficients. Therefore, careful consideration of the underlying assumptions is critical for accurate analysis. Other techniques, such as </w:t>
      </w:r>
      <w:r w:rsidDel="00000000" w:rsidR="00000000" w:rsidRPr="00000000">
        <w:rPr>
          <w:b w:val="1"/>
          <w:rtl w:val="0"/>
        </w:rPr>
        <w:t xml:space="preserve">Fluorescence Correlation Spectroscopy (FCS)</w:t>
      </w:r>
      <w:r w:rsidDel="00000000" w:rsidR="00000000" w:rsidRPr="00000000">
        <w:rPr>
          <w:rtl w:val="0"/>
        </w:rPr>
        <w:t xml:space="preserve">, which analyzes fluctuations in fluorescence intensity, can also provide precise measurements of diffusion constants.</w:t>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Surface Tension and Coalescence:</w:t>
      </w:r>
      <w:r w:rsidDel="00000000" w:rsidR="00000000" w:rsidRPr="00000000">
        <w:rPr>
          <w:rtl w:val="0"/>
        </w:rPr>
        <w:t xml:space="preserve"> Surface tension is the excess free energy at the interface between the dense condensate phase and the dilute surrounding phase. It is the force that drives droplets to minimize their surface area by adopting a spherical shape and drives their coalescence upon contact. Surface tension can be estimated by observing droplet fusion events; the time it takes for two fusing droplets to relax into a single sphere is proportional to the ratio of viscosity to surface tension ({\eta}/{\gamma}). A more direct and powerful technique is </w:t>
      </w:r>
      <w:r w:rsidDel="00000000" w:rsidR="00000000" w:rsidRPr="00000000">
        <w:rPr>
          <w:b w:val="1"/>
          <w:rtl w:val="0"/>
        </w:rPr>
        <w:t xml:space="preserve">Micropipette Aspiration (MPA)</w:t>
      </w:r>
      <w:r w:rsidDel="00000000" w:rsidR="00000000" w:rsidRPr="00000000">
        <w:rPr>
          <w:rtl w:val="0"/>
        </w:rPr>
        <w:t xml:space="preserve">. In MPA, a micropipette applies a controlled suction pressure to a single condensate, and the deformation and flow of the condensate into the pipette are measured. By analyzing the relationship between the applied pressure and the flow rate, MPA can uniquely and simultaneously determine both the viscosity and the surface tension of the condensate. Studies using these techniques have revealed that biomolecular condensates occupy a unique physical regime, characterized by remarkably high viscosity (ranging from 0.1 to 1000 Pa·s) and extremely low surface tension (typically 10^{-4} to 10^{-1} mN/m, and for the nucleolus, as low as \sim10^{-6} N/m). This combination is unlike common liquids like oil in water and is critical for their biological function and interaction with the nuclear environment.</w:t>
      </w:r>
    </w:p>
    <w:p w:rsidR="00000000" w:rsidDel="00000000" w:rsidP="00000000" w:rsidRDefault="00000000" w:rsidRPr="00000000" w14:paraId="0000001B">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2.3 The Mechanobiology of Condensates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condensates are not isolated entities but are embedded within the crowded, viscoelastic network of chromatin, leading to a profound and reciprocal mechanical interplay.</w:t>
      </w:r>
    </w:p>
    <w:p w:rsidR="00000000" w:rsidDel="00000000" w:rsidP="00000000" w:rsidRDefault="00000000" w:rsidRPr="00000000" w14:paraId="0000001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Chromatin as a Mechanical Environment:</w:t>
      </w:r>
      <w:r w:rsidDel="00000000" w:rsidR="00000000" w:rsidRPr="00000000">
        <w:rPr>
          <w:rtl w:val="0"/>
        </w:rPr>
        <w:t xml:space="preserve"> The chromatin fiber network acts as a physical matrix that influences condensate behavior. Condensates appear to preferentially form in less dense, mechanically softer euchromatic regions, suggesting they are sensitive to the stiffness of their surroundings. The chromatin network can act as a mechanical barrier, physically constraining condensate growth. Its elastic properties can hinder the coalescence of droplets by limiting their mobility and can suppress coarsening mechanisms like Ostwald ripening, where larger droplets grow at the expense of smaller ones. The material state of chromatin itself is a subject of active debate. Some evidence suggests that at the mesoscale, condensed chromatin behaves like a solid-like hydrogel, akin to Jell-O, which would provide a stable but flexible scaffold for more liquid-like protein condensates to operate within. Other studies emphasize its liquid-like properties, which are essential for dynamic genome functions. This distinction is critical, as the material state of the surrounding medium fundamentally dictates the rules of condensate dynamics.</w:t>
      </w:r>
    </w:p>
    <w:p w:rsidR="00000000" w:rsidDel="00000000" w:rsidP="00000000" w:rsidRDefault="00000000" w:rsidRPr="00000000" w14:paraId="0000001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Condensates as Mechanical Actuators:</w:t>
      </w:r>
      <w:r w:rsidDel="00000000" w:rsidR="00000000" w:rsidRPr="00000000">
        <w:rPr>
          <w:rtl w:val="0"/>
        </w:rPr>
        <w:t xml:space="preserve"> The relationship is not one-sided; condensates can exert mechanical forces to actively reshape their environment. The surface tension at the condensate boundary can generate capillary forces capable of deforming and reorganizing the surrounding chromatin network. A striking example is the process of coalescence. When two condensates containing specific genomic loci are targeted to fuse, the surface tension-driven fusion process can physically pull these distant loci together, while simultaneously excluding non-targeted regions of the genome. This has led to the proposal that condensates can function as "mechano-active chromatin filters," playing a direct role in structuring the 3D genome.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intricate mechanical coupling reveals a sophisticated layer of regulation. The growth and stability of a nuclear condensate are not determined solely by the concentration of its components but are governed by a competition between the condensate's intrinsic surface tension and the extrinsic elastic resistance of the surrounding chromatin. A condensate with low surface tension will be more susceptible to mechanical suppression by the chromatin network, whereas a condensate with high surface tension can more easily overcome this elastic barrier to grow and coarsen. This principle implies that a cell can control the size, number, and location of its condensates not only by modulating the expression of scaffold proteins but also by tuning local chromatin stiffness (e.g., through epigenetic modifications) or by altering the condensate's surface tension (e.g., through PTMs). This represents a highly sophisticated, physically-grounded mode of cellular control.</w:t>
      </w:r>
    </w:p>
    <w:p w:rsidR="00000000" w:rsidDel="00000000" w:rsidP="00000000" w:rsidRDefault="00000000" w:rsidRPr="00000000" w14:paraId="0000002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3: The Biochemical Architecture of Nuclear Condensates</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formation and function of nuclear condensates are dictated by their molecular constituents. These structures are complex, heterotypic assemblies of proteins and nucleic acids, whose specific interactions define the condensate's identity, properties, and biological role.</w:t>
      </w:r>
    </w:p>
    <w:p w:rsidR="00000000" w:rsidDel="00000000" w:rsidP="00000000" w:rsidRDefault="00000000" w:rsidRPr="00000000" w14:paraId="0000002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The Protein Repertoire: Scaffolds and Clients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proteins within a condensate can be broadly classified into two groups: "scaffolds" and "clients". Scaffold molecules are the core components that are essential for the condensate's assembly; their removal typically leads to the dissolution of the structure. Client molecules are recruited into the pre-formed scaffold network and are not strictly required for its formation, but they often carry out the condensate's primary biochemical functions.</w:t>
      </w:r>
    </w:p>
    <w:p w:rsidR="00000000" w:rsidDel="00000000" w:rsidP="00000000" w:rsidRDefault="00000000" w:rsidRPr="00000000" w14:paraId="00000024">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Intrinsically Disordered Regions (IDRs):</w:t>
      </w:r>
      <w:r w:rsidDel="00000000" w:rsidR="00000000" w:rsidRPr="00000000">
        <w:rPr>
          <w:rtl w:val="0"/>
        </w:rPr>
        <w:t xml:space="preserve"> A defining feature of many scaffold proteins is the presence of long IDRs—polypeptide segments that do not adopt a stable, folded three-dimensional structure. Rather than being passive, unstructured linkers, IDRs are highly dynamic and conformationally plastic, sampling a wide ensemble of structures. This flexibility allows them to engage in a multitude of weak, transient, and multivalent interactions. IDRs are often enriched in specific types of amino acids that act as "stickers" to mediate these interactions, including aromatic residues (tyrosine, phenylalanine) for π-π stacking, positively charged residues (arginine, lysine) for cation-π and electrostatic interactions, and polar residues (glutamine, serine) for hydrogen bonding. The conformational malleability of IDRs makes them exquisite sensors of the cellular environment; their interaction networks can be readily modulated by changes in pH, temperature, or post-translational modifications, positioning them as key regulatory platforms for condensate assembly. It is important to note that while IDRs are critical, they are often not sufficient to drive phase separation at endogenous concentrations in cells. Instead, they typically work in concert with structured, oligomerizing domains to promote condensation.</w:t>
      </w:r>
    </w:p>
    <w:p w:rsidR="00000000" w:rsidDel="00000000" w:rsidP="00000000" w:rsidRDefault="00000000" w:rsidRPr="00000000" w14:paraId="00000025">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Multivalent Structured Domains:</w:t>
      </w:r>
      <w:r w:rsidDel="00000000" w:rsidR="00000000" w:rsidRPr="00000000">
        <w:rPr>
          <w:rtl w:val="0"/>
        </w:rPr>
        <w:t xml:space="preserve"> In addition to IDRs, well-structured domains are crucial for providing the multivalency and specificity required for condensate formation. For example, the promyelocytic leukemia (PML) protein, the scaffold of PML bodies, utilizes its N-terminal RBCC motif—comprising a RING domain, two B-box domains, and a coiled-coil region—for self-oligomerization, which is the foundational step in forming the condensate's shell. Similarly, the dimerization and docking (D/D) domain of the PKA regulatory subunit Rlα is essential for its ability to form liquid-like condensates in response to cAMP signaling. These structured domains provide stable, high-affinity interaction hubs that, when combined with the weaker, more numerous interactions mediated by IDRs, create a robust yet dynamic interaction network.</w:t>
      </w:r>
    </w:p>
    <w:p w:rsidR="00000000" w:rsidDel="00000000" w:rsidP="00000000" w:rsidRDefault="00000000" w:rsidRPr="00000000" w14:paraId="00000026">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3.2 The Central Role of Nucleic Acids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Nucleic acids, particularly RNA and the chromatin fiber itself, are not merely passive occupants of the nucleus but are active and essential players in the formation, organization, and function of nuclear condensates.</w:t>
      </w:r>
    </w:p>
    <w:p w:rsidR="00000000" w:rsidDel="00000000" w:rsidP="00000000" w:rsidRDefault="00000000" w:rsidRPr="00000000" w14:paraId="00000028">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RNA as a Scaffold and Regulator:</w:t>
      </w:r>
      <w:r w:rsidDel="00000000" w:rsidR="00000000" w:rsidRPr="00000000">
        <w:rPr>
          <w:rtl w:val="0"/>
        </w:rPr>
        <w:t xml:space="preserve"> RNA is a major component of most nuclear bodies and often serves as a primary scaffold. Long non-coding RNAs (lncRNAs) are particularly well-suited for this role. For example, the lncRNA NEAT1 provides the structural backbone for paraspeckles, and the Xist lncRNA is essential for seeding the formation of the repressive heterochromatin compartment on the inactive X chromosome. In the nucleolus, the nascent pre-ribosomal RNA (pre-rRNA) transcript serves a dual role as both the substrate for ribosome biogenesis and the central scaffold that organizes the entire organelle. RNA can also act as a potent regulator of phase separation. Depending on its concentration, RNA can either promote condensate formation by acting as a multivalent bridge to link multiple protein molecules together, or it can dissolve condensates at high concentrations by coating the surfaces of proteins and sterically blocking protein-protein interactions. This dual role makes RNA a highly sensitive switch for controlling condensate stability.</w:t>
      </w:r>
    </w:p>
    <w:p w:rsidR="00000000" w:rsidDel="00000000" w:rsidP="00000000" w:rsidRDefault="00000000" w:rsidRPr="00000000" w14:paraId="00000029">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Chromatin as an Organizing Platform:</w:t>
      </w:r>
      <w:r w:rsidDel="00000000" w:rsidR="00000000" w:rsidRPr="00000000">
        <w:rPr>
          <w:rtl w:val="0"/>
        </w:rPr>
        <w:t xml:space="preserve"> The genome is not a passive substrate but rather a central organizing platform for the entire landscape of nuclear condensates. Many condensates are "templated" by specific genomic loci. For instance, the nucleolus forms exclusively at nucleolar organizing regions (NORs), which contain hundreds of tandem repeats of the rDNA genes. Transcriptional condensates assemble at active gene promoters and enhancers, particularly at large clusters of enhancers known as super-enhancers. This relationship is profoundly bidirectional. While chromatin provides the template and a mechanical constraint for condensates, the condensates, in turn, actively shape chromatin architecture. They are implicated in mediating long-range enhancer-promoter loops and influencing the structure of topologically associating domains (TADs), thereby playing a direct role in the regulation of the 3D genome.</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interplay reveals a fundamental design principle for achieving spatial specificity in nuclear organization: the combination of </w:t>
      </w:r>
      <w:r w:rsidDel="00000000" w:rsidR="00000000" w:rsidRPr="00000000">
        <w:rPr>
          <w:b w:val="1"/>
          <w:rtl w:val="0"/>
        </w:rPr>
        <w:t xml:space="preserve">specific, high-affinity "anchors"</w:t>
      </w:r>
      <w:r w:rsidDel="00000000" w:rsidR="00000000" w:rsidRPr="00000000">
        <w:rPr>
          <w:rtl w:val="0"/>
        </w:rPr>
        <w:t xml:space="preserve"> with </w:t>
      </w:r>
      <w:r w:rsidDel="00000000" w:rsidR="00000000" w:rsidRPr="00000000">
        <w:rPr>
          <w:b w:val="1"/>
          <w:rtl w:val="0"/>
        </w:rPr>
        <w:t xml:space="preserve">promiscuous, low-affinity "binders."</w:t>
      </w:r>
      <w:r w:rsidDel="00000000" w:rsidR="00000000" w:rsidRPr="00000000">
        <w:rPr>
          <w:rtl w:val="0"/>
        </w:rPr>
        <w:t xml:space="preserve"> The anchor component, such as a transcription factor binding to a specific DNA sequence or an lncRNA tethered to a chromatin locus, provides the precise spatial address. This anchor then recruits or is itself composed of multivalent binder components, such as proteins with IDRs, which undergo collective phase separation to grow the condensate around that specific site. This elegant two-part system explains both the precise localization of nuclear bodies and the physical, collective nature of their formation.</w:t>
      </w:r>
    </w:p>
    <w:p w:rsidR="00000000" w:rsidDel="00000000" w:rsidP="00000000" w:rsidRDefault="00000000" w:rsidRPr="00000000" w14:paraId="0000002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 A Survey of Key Nuclear Condensates</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nucleus is populated by a diverse array of condensates, each with a unique composition and function.</w:t>
      </w:r>
    </w:p>
    <w:p w:rsidR="00000000" w:rsidDel="00000000" w:rsidP="00000000" w:rsidRDefault="00000000" w:rsidRPr="00000000" w14:paraId="0000002D">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Nucleolus:</w:t>
      </w:r>
      <w:r w:rsidDel="00000000" w:rsidR="00000000" w:rsidRPr="00000000">
        <w:rPr>
          <w:rtl w:val="0"/>
        </w:rPr>
        <w:t xml:space="preserve"> As the largest nuclear condensate, the nucleolus is the primary site of ribosome biogenesis. Its proteome is immensely complex, with over 4,000 proteins identified, including RNA Polymerase I and its associated transcription factors (e.g., UBF), numerous rRNA processing factors (e.g., fibrillarin, nucleophosmin/NPM1), ribosomal proteins, and hundreds of small nucleolar RNAs (snoRNAs) that guide rRNA modification. The nucleolus exhibits a remarkable multiphasic architecture, with three distinct, nested layers: the innermost fibrillar center (FC), the dense fibrillar component (DFC), and the outer granular component (GC). These layers are thought to be immiscible liquid phases that create a functional assembly line: rRNA transcription occurs at the FC/DFC boundary, early processing in the DFC, and late processing and ribosome subunit assembly in the GC. The pre-rRNA transcript itself acts as a programmable scaffold; its sequential processing and maturation drives its outward movement through these layers, linking the biochemical function of the nucleolus directly to its physical structure.</w:t>
      </w:r>
    </w:p>
    <w:p w:rsidR="00000000" w:rsidDel="00000000" w:rsidP="00000000" w:rsidRDefault="00000000" w:rsidRPr="00000000" w14:paraId="0000002E">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PML Bodies (Promyelocytic Leukemia Nuclear Bodies):</w:t>
      </w:r>
      <w:r w:rsidDel="00000000" w:rsidR="00000000" w:rsidRPr="00000000">
        <w:rPr>
          <w:rtl w:val="0"/>
        </w:rPr>
        <w:t xml:space="preserve"> These are dynamic hubs involved in a wide range of cellular processes, including tumor suppression, DNA damage response, stress responses, and antiviral defense. The essential scaffold protein is PML, which exists in at least seven major isoforms due to alternative splicing. All isoforms share a common N-terminal RBCC motif required for self-assembly, but have variable C-termini that confer distinct functions. PML bodies are organized in a core-shell structure: the PML proteins form the outer shell, which then recruits a vast array of over 100 different client proteins to the core, including key factors for SUMOylation (SUMO, UBC9), DNA repair, and transcriptional regulation (e.g., Sp100, DAXX).</w:t>
      </w:r>
    </w:p>
    <w:p w:rsidR="00000000" w:rsidDel="00000000" w:rsidP="00000000" w:rsidRDefault="00000000" w:rsidRPr="00000000" w14:paraId="0000002F">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Cajal Bodies (CBs):</w:t>
      </w:r>
      <w:r w:rsidDel="00000000" w:rsidR="00000000" w:rsidRPr="00000000">
        <w:rPr>
          <w:rtl w:val="0"/>
        </w:rPr>
        <w:t xml:space="preserve"> These are the primary sites for the biogenesis and maturation of small nuclear ribonucleoproteins (snRNPs), the core components of the spliceosome, as well as other RNPs like snoRNPs and telomerase. The key scaffold protein is </w:t>
      </w:r>
      <w:r w:rsidDel="00000000" w:rsidR="00000000" w:rsidRPr="00000000">
        <w:rPr>
          <w:b w:val="1"/>
          <w:rtl w:val="0"/>
        </w:rPr>
        <w:t xml:space="preserve">Coilin</w:t>
      </w:r>
      <w:r w:rsidDel="00000000" w:rsidR="00000000" w:rsidRPr="00000000">
        <w:rPr>
          <w:rtl w:val="0"/>
        </w:rPr>
        <w:t xml:space="preserve">, and its depletion leads to the disappearance of CBs. Major client molecules include the snRNAs, the Survival of Motor Neuron (SMN) protein complex (which is critical for snRNP assembly), and various modification enzymes. Coilin self-assembles via its N-terminal domain, and this process is heavily regulated by PTMs and interactions with other proteins like SMN and Nopp140, which links CBs to the nucleolus.</w:t>
      </w:r>
    </w:p>
    <w:p w:rsidR="00000000" w:rsidDel="00000000" w:rsidP="00000000" w:rsidRDefault="00000000" w:rsidRPr="00000000" w14:paraId="00000030">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Transcriptional Condensates:</w:t>
      </w:r>
      <w:r w:rsidDel="00000000" w:rsidR="00000000" w:rsidRPr="00000000">
        <w:rPr>
          <w:rtl w:val="0"/>
        </w:rPr>
        <w:t xml:space="preserve"> These are typically small, nanoscale condensates that form at sites of active transcription, particularly at super-enhancers. They function to concentrate the transcriptional machinery, including transcription factors (TFs), co-activators like BRD4 and the Mediator complex, and RNA Polymerase II, to drive high levels of gene expression.</w:t>
      </w:r>
    </w:p>
    <w:p w:rsidR="00000000" w:rsidDel="00000000" w:rsidP="00000000" w:rsidRDefault="00000000" w:rsidRPr="00000000" w14:paraId="00000031">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Other Notable Condensates:</w:t>
      </w:r>
      <w:r w:rsidDel="00000000" w:rsidR="00000000" w:rsidRPr="00000000">
        <w:rPr>
          <w:rtl w:val="0"/>
        </w:rPr>
        <w:t xml:space="preserve"> The nucleus contains many other functional condensates, including </w:t>
      </w:r>
      <w:r w:rsidDel="00000000" w:rsidR="00000000" w:rsidRPr="00000000">
        <w:rPr>
          <w:b w:val="1"/>
          <w:rtl w:val="0"/>
        </w:rPr>
        <w:t xml:space="preserve">heterochromatin compartments</w:t>
      </w:r>
      <w:r w:rsidDel="00000000" w:rsidR="00000000" w:rsidRPr="00000000">
        <w:rPr>
          <w:rtl w:val="0"/>
        </w:rPr>
        <w:t xml:space="preserve">, which are formed by the phase separation of proteins like HP1α to maintain transcriptionally silent genomic regions , and transient </w:t>
      </w:r>
      <w:r w:rsidDel="00000000" w:rsidR="00000000" w:rsidRPr="00000000">
        <w:rPr>
          <w:b w:val="1"/>
          <w:rtl w:val="0"/>
        </w:rPr>
        <w:t xml:space="preserve">DNA repair foci</w:t>
      </w:r>
      <w:r w:rsidDel="00000000" w:rsidR="00000000" w:rsidRPr="00000000">
        <w:rPr>
          <w:rtl w:val="0"/>
        </w:rPr>
        <w:t xml:space="preserve">, which form at sites of DNA damage to concentrate repair factors like 53BP1 and RAD51, creating localized repair factories to ensure genome integrity.</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deeper examination of these various condensates reveals a recurring and powerful functional theme. The composition of these bodies is not static; they are not just passive assembly hubs but active processing pipelines. The case of the nucleolus is paradigmatic: the primary substrate, pre-rRNA, is chemically transformed (cleaved, modified, folded) as it moves through the condensate. This transformation changes its biophysical properties, altering its interactions with the different nucleolar sub-phases and driving its own trafficking and eventual release as a mature ribosomal subunit. This principle, where the biochemical function is inextricably coupled to the physical structure and where the product's maturation drives its own progression, is likely a general mechanism for many condensates involved in complex, multi-step processes like RNP biogenesis and RNA processing.</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Condensate Name</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Scaffold(s)</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Client Molecules</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Major Functions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Nucleolus</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Pre-rRNA, rDNA, UBF, NPM1</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Ribosomal proteins, Fibrillarin, RNA Pol I, snoRNAs</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Ribosome biogenesis, rRNA transcription and processing, stress sensing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PML Bodies</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 (Promyelocytic Leukemia protein)</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SUMO, UBC9, Sp100, DAXX, DNA repair factors</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Tumor suppression, antiviral defense, DNA damage response, protein SUMOylation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Cajal Bodies</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Coilin</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SMN complex, snRNAs, snoRNAs, Telomerase RNA (hTR)</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snRNP and snoRNP biogenesis and maturation, telomerase assembly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Transcriptional Condensates</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 factors (e.g., FET proteins), Mediator, RNA Pol II</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BRD4, co-activators, nascent RNA</w:t>
            </w:r>
          </w:p>
        </w:tc>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 activation, enhancer-promoter looping, transcriptional bursting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Paraspeckles</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NEAT1 lncRNA, PSPC1, NONO</w:t>
            </w:r>
          </w:p>
        </w:tc>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RNA-binding proteins, specific mRNAs</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retention of RNA, regulation of gene expression, stress response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Heterochromatin Domains</w:t>
            </w:r>
          </w:p>
        </w:tc>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HP1α, Xist lncRNA (for X-inactivation)</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Histone methyltransferases, repressive proteins</w:t>
            </w:r>
          </w:p>
        </w:tc>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Transcriptional silencing, genome stability, formation of A/B compartments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DNA Repair Foci</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53BP1, PARP1, BRCA1</w:t>
            </w:r>
          </w:p>
        </w:tc>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RAD51, DNA repair enzymes, ciRS-7 RNA</w:t>
            </w:r>
          </w:p>
        </w:tc>
        <w:tc>
          <w:tcPr>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damage sensing, recruitment of repair machinery, homologous recombination</w:t>
            </w:r>
          </w:p>
        </w:tc>
      </w:tr>
    </w:tbl>
    <w:p w:rsidR="00000000" w:rsidDel="00000000" w:rsidP="00000000" w:rsidRDefault="00000000" w:rsidRPr="00000000" w14:paraId="00000053">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4: The Regulatory Network Controlling Condensate Dynamics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formation, dissolution, and material properties of nuclear condensates are not left to chance. They are under tight spatiotemporal control by a sophisticated network of regulatory mechanisms. This control network ensures that condensates assemble at the right time and place, maintain their appropriate physical state, and disassemble when their function is complete. This regulation is largely achieved through two interconnected mechanisms: the chemical modification of condensate components and the action of energy-consuming molecular machines.</w:t>
      </w:r>
    </w:p>
    <w:p w:rsidR="00000000" w:rsidDel="00000000" w:rsidP="00000000" w:rsidRDefault="00000000" w:rsidRPr="00000000" w14:paraId="0000005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Post-Translational Modifications (PTMs) as a Regulatory Code</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Post-translational modifications are covalent chemical alterations to proteins that serve as a primary mechanism for tuning the interaction network that underlies phase separation. By changing the charge, hydrophobicity, or steric properties of amino acid residues within scaffold or client proteins, PTMs can directly promote or inhibit LLPS, control condensate composition, and modulate material properties from liquid to solid.</w:t>
      </w:r>
    </w:p>
    <w:p w:rsidR="00000000" w:rsidDel="00000000" w:rsidP="00000000" w:rsidRDefault="00000000" w:rsidRPr="00000000" w14:paraId="00000057">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Phosphorylation:</w:t>
      </w:r>
      <w:r w:rsidDel="00000000" w:rsidR="00000000" w:rsidRPr="00000000">
        <w:rPr>
          <w:rtl w:val="0"/>
        </w:rPr>
        <w:t xml:space="preserve"> The addition of a negatively charged phosphate group is a highly dynamic and reversible PTM that can have potent, yet context-dependent, effects on phase separation. In some cases, phosphorylation inhibits condensation. For example, phosphorylation of the protein FUS by DNA-dependent protein kinase (DNA-PK) disrupts the weak interactions within its IDR, dissolving FUS condensates and potentially preventing its pathological aggregation. Similarly, phosphorylation of the stress granule protein G3BP1 is a key signal for stress granule disassembly. In other cases, phosphorylation promotes condensation. The activation of PKA signaling leads to the phosphorylation of its regulatory subunit Rlα, which drives its assembly into condensates that buffer cAMP signals. Pathologically, hyperphosphorylation of the protein Tau is known to promote its LLPS, a key step in the formation of neurofibrillary tangles in Alzheimer's disease.</w:t>
      </w:r>
    </w:p>
    <w:p w:rsidR="00000000" w:rsidDel="00000000" w:rsidP="00000000" w:rsidRDefault="00000000" w:rsidRPr="00000000" w14:paraId="00000058">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Methylation:</w:t>
      </w:r>
      <w:r w:rsidDel="00000000" w:rsidR="00000000" w:rsidRPr="00000000">
        <w:rPr>
          <w:rtl w:val="0"/>
        </w:rPr>
        <w:t xml:space="preserve"> Arginine methylation, by adding bulky methyl groups, can alter both steric and electronic properties, often weakening cation-π interactions critical for LLPS. </w:t>
      </w:r>
      <w:r w:rsidDel="00000000" w:rsidR="00000000" w:rsidRPr="00000000">
        <w:rPr>
          <w:i w:val="1"/>
          <w:rtl w:val="0"/>
        </w:rPr>
        <w:t xml:space="preserve">In vitro</w:t>
      </w:r>
      <w:r w:rsidDel="00000000" w:rsidR="00000000" w:rsidRPr="00000000">
        <w:rPr>
          <w:rtl w:val="0"/>
        </w:rPr>
        <w:t xml:space="preserve"> studies have shown that methylation of key arginine residues in proteins like FUS and hnRNP-A2 suppresses their ability to phase separate. However, the </w:t>
      </w:r>
      <w:r w:rsidDel="00000000" w:rsidR="00000000" w:rsidRPr="00000000">
        <w:rPr>
          <w:i w:val="1"/>
          <w:rtl w:val="0"/>
        </w:rPr>
        <w:t xml:space="preserve">in vivo</w:t>
      </w:r>
      <w:r w:rsidDel="00000000" w:rsidR="00000000" w:rsidRPr="00000000">
        <w:rPr>
          <w:rtl w:val="0"/>
        </w:rPr>
        <w:t xml:space="preserve"> role is more complex. While methylation may weaken homotypic interactions, it can also create specific binding sites for other proteins. For instance, the assembly of snRNPs within Cajal bodies depends on the recruitment of the SMN complex to proteins that have been symmetrically dimethylated, indicating a pro-assembly role for methylation in this context.</w:t>
      </w:r>
    </w:p>
    <w:p w:rsidR="00000000" w:rsidDel="00000000" w:rsidP="00000000" w:rsidRDefault="00000000" w:rsidRPr="00000000" w14:paraId="00000059">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SUMOylation:</w:t>
      </w:r>
      <w:r w:rsidDel="00000000" w:rsidR="00000000" w:rsidRPr="00000000">
        <w:rPr>
          <w:rtl w:val="0"/>
        </w:rPr>
        <w:t xml:space="preserve"> The attachment of the Small Ubiquitin-like Modifier (SUMO) protein is a critical regulatory PTM, particularly for PML bodies. The assembly of a PML body is a hierarchical process that is exquisitely dependent on SUMO. First, PML proteins self-assemble via their RBCC domains to form a scaffold. This scaffold is then heavily SUMOylated, which creates a high-density array of SUMO moieties. These SUMOs then act as docking sites to recruit a vast number of client proteins that contain SUMO-interacting motifs (SIMs), driving the maturation of the functional condensate. A similar regulatory logic applies to Cajal bodies, where disrupting the SUMOylation of the scaffold protein Coilin leads to an increase in the number of smaller, likely less functional, bodies.</w:t>
      </w:r>
    </w:p>
    <w:p w:rsidR="00000000" w:rsidDel="00000000" w:rsidP="00000000" w:rsidRDefault="00000000" w:rsidRPr="00000000" w14:paraId="0000005A">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Other PTMs:</w:t>
      </w:r>
      <w:r w:rsidDel="00000000" w:rsidR="00000000" w:rsidRPr="00000000">
        <w:rPr>
          <w:rtl w:val="0"/>
        </w:rPr>
        <w:t xml:space="preserve"> A host of other modifications, including </w:t>
      </w:r>
      <w:r w:rsidDel="00000000" w:rsidR="00000000" w:rsidRPr="00000000">
        <w:rPr>
          <w:b w:val="1"/>
          <w:rtl w:val="0"/>
        </w:rPr>
        <w:t xml:space="preserve">acetylation</w:t>
      </w:r>
      <w:r w:rsidDel="00000000" w:rsidR="00000000" w:rsidRPr="00000000">
        <w:rPr>
          <w:rtl w:val="0"/>
        </w:rPr>
        <w:t xml:space="preserve">, </w:t>
      </w:r>
      <w:r w:rsidDel="00000000" w:rsidR="00000000" w:rsidRPr="00000000">
        <w:rPr>
          <w:b w:val="1"/>
          <w:rtl w:val="0"/>
        </w:rPr>
        <w:t xml:space="preserve">ubiquitination</w:t>
      </w:r>
      <w:r w:rsidDel="00000000" w:rsidR="00000000" w:rsidRPr="00000000">
        <w:rPr>
          <w:rtl w:val="0"/>
        </w:rPr>
        <w:t xml:space="preserve">, and </w:t>
      </w:r>
      <w:r w:rsidDel="00000000" w:rsidR="00000000" w:rsidRPr="00000000">
        <w:rPr>
          <w:b w:val="1"/>
          <w:rtl w:val="0"/>
        </w:rPr>
        <w:t xml:space="preserve">citrullination</w:t>
      </w:r>
      <w:r w:rsidDel="00000000" w:rsidR="00000000" w:rsidRPr="00000000">
        <w:rPr>
          <w:rtl w:val="0"/>
        </w:rPr>
        <w:t xml:space="preserve">, also contribute to the regulatory network. For example, acetylation of lysine residues neutralizes their positive charge and has been shown to decrease the phase separation propensity of proteins like Tau.</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diverse and often opposing effects of the same PTM on different proteins reveal a crucial principle: there is no universal, simplistic "PTM code" for phase separation. The addition of a phosphate group does not always inhibit or promote condensation. Instead, the effect is highly context-dependent, determined by the specific location of the modification on the protein, the local sequence environment, and the network of interacting partners. PTMs do not act as simple on/off switches but rather as a sophisticated and tunable "interaction grammar," rewriting the specific binding potential of a protein. This allows the cell to differentially regulate the vast and interconnected ecosystem of nuclear condensates with exquisite precision.</w:t>
      </w:r>
    </w:p>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 The Role of ATP-Dependent Processes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LLPS is a thermodynamic process that can occur spontaneously, many nuclear condensates are not at simple equilibrium. They are "active" systems, maintained in a dynamic, functional state through the constant input of energy, primarily from ATP hydrolysis. This energy is harnessed by molecular machines—enzymes like helicases, chromatin remodelers, and chaperones—to actively assemble, remodel, and disassemble condensates.</w:t>
      </w:r>
    </w:p>
    <w:p w:rsidR="00000000" w:rsidDel="00000000" w:rsidP="00000000" w:rsidRDefault="00000000" w:rsidRPr="00000000" w14:paraId="0000005E">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ATP-Dependent Helicases and Chaperones:</w:t>
      </w:r>
      <w:r w:rsidDel="00000000" w:rsidR="00000000" w:rsidRPr="00000000">
        <w:rPr>
          <w:rtl w:val="0"/>
        </w:rPr>
        <w:t xml:space="preserve"> Many condensates, particularly those rich in RNA (RNP granules), are populated by ATP-dependent RNA helicases (e.g., DEAD-box family) and protein chaperones (e.g., Hsp70). These enzymes use the energy of ATP hydrolysis to remodel RNP complexes, unfold proteins, and disrupt protein-protein and RNA-RNA interactions. Their activity is essential for maintaining the liquidity of condensates, preventing them from maturing into pathological solid aggregates, and driving their timely disassembly once a stress has passed or a process is complete. For example, the helicase eIF4A limits stress granule formation, and chaperones are critical for clearing aberrant protein aggregates associated with disease.</w:t>
      </w:r>
    </w:p>
    <w:p w:rsidR="00000000" w:rsidDel="00000000" w:rsidP="00000000" w:rsidRDefault="00000000" w:rsidRPr="00000000" w14:paraId="0000005F">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ATP-Dependent Chromatin Remodelers:</w:t>
      </w:r>
      <w:r w:rsidDel="00000000" w:rsidR="00000000" w:rsidRPr="00000000">
        <w:rPr>
          <w:rtl w:val="0"/>
        </w:rPr>
        <w:t xml:space="preserve"> The interplay between condensates and chromatin is also under active, ATP-dependent control. Chromatin remodeling enzymes use ATP to slide, eject, or restructure nucleosomes. This activity can directly impact condensates that form on or within the chromatin network. For instance, the remodeler RSC can use ATP to actively de-condense chromatin condensates and even drive their large-scale movement within the nucleus. In contrast, the remodeler ACF can space nucleosomes within a condensate without dissolving it. This demonstrates that different remodelers can have distinct, energy-dependent effects on the material state and dynamics of the genome, which in turn regulates the condensates associated with it.</w:t>
      </w:r>
    </w:p>
    <w:p w:rsidR="00000000" w:rsidDel="00000000" w:rsidP="00000000" w:rsidRDefault="00000000" w:rsidRPr="00000000" w14:paraId="00000060">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ATP as a Chemical Hydrotrope:</w:t>
      </w:r>
      <w:r w:rsidDel="00000000" w:rsidR="00000000" w:rsidRPr="00000000">
        <w:rPr>
          <w:rtl w:val="0"/>
        </w:rPr>
        <w:t xml:space="preserve"> Beyond its role as an energy currency, ATP itself has a direct chemical role in regulating phase separation. At the high millimolar concentrations found in the cell, ATP can act as a biological </w:t>
      </w:r>
      <w:r w:rsidDel="00000000" w:rsidR="00000000" w:rsidRPr="00000000">
        <w:rPr>
          <w:b w:val="1"/>
          <w:rtl w:val="0"/>
        </w:rPr>
        <w:t xml:space="preserve">hydrotrope</w:t>
      </w:r>
      <w:r w:rsidDel="00000000" w:rsidR="00000000" w:rsidRPr="00000000">
        <w:rPr>
          <w:rtl w:val="0"/>
        </w:rPr>
        <w:t xml:space="preserve">—a molecule that enhances the solubility of hydrophobic substances in water. Independent of its hydrolysis, ATP can bind to proteins and prevent their aggregation or even dissolve pre-formed condensates, as has been shown for the protein FUS. This dual function of ATP, as both an energy source for active remodeling and a chemical agent that directly modulates solubility, adds a significant layer of complexity to the regulation of nuclear condensates.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regulation of nuclear condensates is thus governed by a constant, dynamic balance between </w:t>
      </w:r>
      <w:r w:rsidDel="00000000" w:rsidR="00000000" w:rsidRPr="00000000">
        <w:rPr>
          <w:b w:val="1"/>
          <w:rtl w:val="0"/>
        </w:rPr>
        <w:t xml:space="preserve">passive thermodynamic forces</w:t>
      </w:r>
      <w:r w:rsidDel="00000000" w:rsidR="00000000" w:rsidRPr="00000000">
        <w:rPr>
          <w:rtl w:val="0"/>
        </w:rPr>
        <w:t xml:space="preserve"> that drive LLPS and </w:t>
      </w:r>
      <w:r w:rsidDel="00000000" w:rsidR="00000000" w:rsidRPr="00000000">
        <w:rPr>
          <w:b w:val="1"/>
          <w:rtl w:val="0"/>
        </w:rPr>
        <w:t xml:space="preserve">active, non-equilibrium processes</w:t>
      </w:r>
      <w:r w:rsidDel="00000000" w:rsidR="00000000" w:rsidRPr="00000000">
        <w:rPr>
          <w:rtl w:val="0"/>
        </w:rPr>
        <w:t xml:space="preserve"> that consume energy. LLPS provides the fundamental principle for self-assembly and compartmentalization, creating the initial structures. Active, ATP-dependent processes then act upon these structures to fine-tune their composition, maintain their liquidity, control their lifespan, and ensure their proper function and eventual disassembly. This active regulation is what allows the cell to maintain a state of highly organized, stable-yet-dynamic compartments, preventing the system from collapsing into either a disordered mixed state or a pathologically frozen solid state.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Condensate/Protein</w:t>
            </w:r>
          </w:p>
        </w:tc>
        <w:tc>
          <w:tcPr>
            <w:shd w:fill="auto" w:val="clear"/>
            <w:tcMar>
              <w:top w:w="0.0" w:type="dxa"/>
              <w:left w:w="0.0" w:type="dxa"/>
              <w:bottom w:w="0.0" w:type="dxa"/>
              <w:right w:w="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PTM Type</w:t>
            </w:r>
          </w:p>
        </w:tc>
        <w:tc>
          <w:tcPr>
            <w:shd w:fill="auto" w:val="clear"/>
            <w:tcMar>
              <w:top w:w="0.0" w:type="dxa"/>
              <w:left w:w="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Modifying Enzyme(s)</w:t>
            </w:r>
          </w:p>
        </w:tc>
        <w:tc>
          <w:tcPr>
            <w:shd w:fill="auto" w:val="clear"/>
            <w:tcMar>
              <w:top w:w="0.0" w:type="dxa"/>
              <w:left w:w="0.0" w:type="dxa"/>
              <w:bottom w:w="0.0" w:type="dxa"/>
              <w:right w:w="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Effect on Phase Separation</w:t>
            </w:r>
          </w:p>
        </w:tc>
        <w:tc>
          <w:tcPr>
            <w:shd w:fill="auto" w:val="clear"/>
            <w:tcMar>
              <w:top w:w="0.0" w:type="dxa"/>
              <w:left w:w="0.0" w:type="dxa"/>
              <w:bottom w:w="0.0" w:type="dxa"/>
              <w:right w:w="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Functional Consequence</w:t>
            </w:r>
          </w:p>
        </w:tc>
        <w:tc>
          <w:tcPr>
            <w:shd w:fill="auto" w:val="clear"/>
            <w:tcMar>
              <w:top w:w="0.0" w:type="dxa"/>
              <w:left w:w="0.0" w:type="dxa"/>
              <w:bottom w:w="0.0" w:type="dxa"/>
              <w:right w:w="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Reference(s)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FUS</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Phosphorylation</w:t>
            </w:r>
          </w:p>
        </w:tc>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DNA-PK</w:t>
            </w:r>
          </w:p>
        </w:tc>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Inhibits LLPS</w:t>
            </w:r>
          </w:p>
        </w:tc>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Prevents aberrant aggregation, promotes dissolution</w:t>
            </w:r>
          </w:p>
        </w:tc>
        <w:tc>
          <w:tcPr>
            <w:shd w:fill="auto" w:val="clear"/>
            <w:tcMar>
              <w:top w:w="0.0" w:type="dxa"/>
              <w:left w:w="0.0" w:type="dxa"/>
              <w:bottom w:w="0.0" w:type="dxa"/>
              <w:right w:w="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FUS</w:t>
            </w:r>
          </w:p>
        </w:tc>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Arginine Methylation</w:t>
            </w:r>
          </w:p>
        </w:tc>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PRMTs</w:t>
            </w:r>
          </w:p>
        </w:tc>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t xml:space="preserve">Inhibits LLPS </w:t>
            </w:r>
            <w:r w:rsidDel="00000000" w:rsidR="00000000" w:rsidRPr="00000000">
              <w:rPr>
                <w:i w:val="1"/>
                <w:rtl w:val="0"/>
              </w:rPr>
              <w:t xml:space="preserve">in vitro</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Reduces interaction strength; dysregulation linked to FTD</w:t>
            </w:r>
          </w:p>
        </w:tc>
        <w:tc>
          <w:tcPr>
            <w:shd w:fill="auto" w:val="clear"/>
            <w:tcMar>
              <w:top w:w="0.0" w:type="dxa"/>
              <w:left w:w="0.0" w:type="dxa"/>
              <w:bottom w:w="0.0" w:type="dxa"/>
              <w:right w:w="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PML</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SUMOylation</w:t>
            </w:r>
          </w:p>
        </w:tc>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UBC9 (E2), various E3s</w:t>
            </w:r>
          </w:p>
        </w:tc>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Promotes client recruitment</w:t>
            </w:r>
          </w:p>
        </w:tc>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Essential for PML body maturation and function in stress response and antiviral defense</w:t>
            </w:r>
          </w:p>
        </w:tc>
        <w:tc>
          <w:tcPr>
            <w:shd w:fill="auto" w:val="clear"/>
            <w:tcMar>
              <w:top w:w="0.0" w:type="dxa"/>
              <w:left w:w="0.0" w:type="dxa"/>
              <w:bottom w:w="0.0" w:type="dxa"/>
              <w:right w:w="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G3BP1</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Phosphorylation</w:t>
            </w:r>
          </w:p>
        </w:tc>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CK2</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Promotes disassembly</w:t>
            </w:r>
          </w:p>
        </w:tc>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step in resolving stress granules after stress</w:t>
            </w:r>
          </w:p>
        </w:tc>
        <w:tc>
          <w:tcPr>
            <w:shd w:fill="auto" w:val="clear"/>
            <w:tcMar>
              <w:top w:w="0.0" w:type="dxa"/>
              <w:left w:w="0.0" w:type="dxa"/>
              <w:bottom w:w="0.0" w:type="dxa"/>
              <w:right w:w="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Tau</w:t>
            </w:r>
          </w:p>
        </w:tc>
        <w:tc>
          <w:tcPr>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Phosphorylation</w:t>
            </w:r>
          </w:p>
        </w:tc>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MARK2, other kinases</w:t>
            </w:r>
          </w:p>
        </w:tc>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Promotes LLPS</w:t>
            </w:r>
          </w:p>
        </w:tc>
        <w:tc>
          <w:tcPr>
            <w:shd w:fill="auto" w:val="clear"/>
            <w:tcMar>
              <w:top w:w="0.0" w:type="dxa"/>
              <w:left w:w="0.0" w:type="dxa"/>
              <w:bottom w:w="0.0" w:type="dxa"/>
              <w:right w:w="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Contributes to formation of neurofibrillary tangles in Alzheimer's disease</w:t>
            </w:r>
          </w:p>
        </w:tc>
        <w:tc>
          <w:tcPr>
            <w:shd w:fill="auto" w:val="clear"/>
            <w:tcMar>
              <w:top w:w="0.0" w:type="dxa"/>
              <w:left w:w="0.0" w:type="dxa"/>
              <w:bottom w:w="0.0" w:type="dxa"/>
              <w:right w:w="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Coilin</w:t>
            </w:r>
          </w:p>
        </w:tc>
        <w:tc>
          <w:tcPr>
            <w:shd w:fill="auto" w:val="clear"/>
            <w:tcMar>
              <w:top w:w="0.0" w:type="dxa"/>
              <w:left w:w="0.0" w:type="dxa"/>
              <w:bottom w:w="0.0" w:type="dxa"/>
              <w:right w:w="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SUMOylation</w:t>
            </w:r>
          </w:p>
        </w:tc>
        <w:tc>
          <w:tcPr>
            <w:shd w:fill="auto" w:val="clear"/>
            <w:tcMar>
              <w:top w:w="0.0" w:type="dxa"/>
              <w:left w:w="0.0" w:type="dxa"/>
              <w:bottom w:w="0.0" w:type="dxa"/>
              <w:right w:w="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PIAS E3 ligases</w:t>
            </w:r>
          </w:p>
        </w:tc>
        <w:tc>
          <w:tcPr>
            <w:shd w:fill="auto" w:val="clear"/>
            <w:tcMar>
              <w:top w:w="0.0" w:type="dxa"/>
              <w:left w:w="0.0" w:type="dxa"/>
              <w:bottom w:w="0.0" w:type="dxa"/>
              <w:right w:w="0.0" w:type="dxa"/>
            </w:tcMa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Regulates size and number</w:t>
            </w:r>
          </w:p>
        </w:tc>
        <w:tc>
          <w:tcPr>
            <w:shd w:fill="auto" w:val="clear"/>
            <w:tcMar>
              <w:top w:w="0.0" w:type="dxa"/>
              <w:left w:w="0.0" w:type="dxa"/>
              <w:bottom w:w="0.0" w:type="dxa"/>
              <w:right w:w="0.0" w:type="dxa"/>
            </w:tcMar>
            <w:vAlign w:val="top"/>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Affects Cajal body integrity and function in snRNP biogenesis</w:t>
            </w:r>
          </w:p>
        </w:tc>
        <w:tc>
          <w:tcPr>
            <w:shd w:fill="auto" w:val="clear"/>
            <w:tcMar>
              <w:top w:w="0.0" w:type="dxa"/>
              <w:left w:w="0.0" w:type="dxa"/>
              <w:bottom w:w="0.0" w:type="dxa"/>
              <w:right w:w="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Rlα (PKA subunit)</w:t>
            </w:r>
          </w:p>
        </w:tc>
        <w:tc>
          <w:tcPr>
            <w:shd w:fill="auto" w:val="clear"/>
            <w:tcMar>
              <w:top w:w="0.0" w:type="dxa"/>
              <w:left w:w="0.0" w:type="dxa"/>
              <w:bottom w:w="0.0" w:type="dxa"/>
              <w:right w:w="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Phosphorylation</w:t>
            </w:r>
          </w:p>
        </w:tc>
        <w:tc>
          <w:tcPr>
            <w:shd w:fill="auto" w:val="clear"/>
            <w:tcMar>
              <w:top w:w="0.0" w:type="dxa"/>
              <w:left w:w="0.0" w:type="dxa"/>
              <w:bottom w:w="0.0" w:type="dxa"/>
              <w:right w:w="0.0" w:type="dxa"/>
            </w:tcMar>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PKA</w:t>
            </w:r>
          </w:p>
        </w:tc>
        <w:tc>
          <w:tcPr>
            <w:shd w:fill="auto" w:val="clear"/>
            <w:tcMar>
              <w:top w:w="0.0" w:type="dxa"/>
              <w:left w:w="0.0" w:type="dxa"/>
              <w:bottom w:w="0.0" w:type="dxa"/>
              <w:right w:w="0.0" w:type="dxa"/>
            </w:tcMa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Promotes LLPS</w:t>
            </w:r>
          </w:p>
        </w:tc>
        <w:tc>
          <w:tcPr>
            <w:shd w:fill="auto" w:val="clear"/>
            <w:tcMar>
              <w:top w:w="0.0" w:type="dxa"/>
              <w:left w:w="0.0" w:type="dxa"/>
              <w:bottom w:w="0.0" w:type="dxa"/>
              <w:right w:w="0.0" w:type="dxa"/>
            </w:tcMar>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condensates to buffer intracellular cAMP signals</w:t>
            </w:r>
          </w:p>
        </w:tc>
        <w:tc>
          <w:tcPr>
            <w:shd w:fill="auto" w:val="clear"/>
            <w:tcMar>
              <w:top w:w="0.0" w:type="dxa"/>
              <w:left w:w="0.0" w:type="dxa"/>
              <w:bottom w:w="0.0" w:type="dxa"/>
              <w:right w:w="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92">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5: Functional Implications of Nuclear Condensation</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formation of nuclear condensates is not merely a structural curiosity; it is a fundamental mechanism that enables a vast range of critical cellular functions. By creating specialized, dynamic microenvironments, condensates orchestrate complex processes ranging from gene expression and genome organization to DNA repair and stress response. The functions of these bodies are emergent properties that arise from the collective physical and chemical nature of the condensed state.</w:t>
      </w:r>
    </w:p>
    <w:p w:rsidR="00000000" w:rsidDel="00000000" w:rsidP="00000000" w:rsidRDefault="00000000" w:rsidRPr="00000000" w14:paraId="0000009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Condensates as Hubs for Biochemical Reactions</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the most fundamental functions of biomolecular condensates is to act as non-membranous reaction crucibles, spatiotemporally controlling biochemical pathways.</w:t>
      </w:r>
    </w:p>
    <w:p w:rsidR="00000000" w:rsidDel="00000000" w:rsidP="00000000" w:rsidRDefault="00000000" w:rsidRPr="00000000" w14:paraId="00000096">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Concentrating Reactants:</w:t>
      </w:r>
      <w:r w:rsidDel="00000000" w:rsidR="00000000" w:rsidRPr="00000000">
        <w:rPr>
          <w:rtl w:val="0"/>
        </w:rPr>
        <w:t xml:space="preserve"> By selectively partitioning specific molecules, condensates can dramatically increase their local concentrations, often by orders of magnitude compared to the surrounding nucleoplasm. According to the law of mass action, this concentration effect significantly accelerates the rates of biochemical reactions, making processes that would be inefficient in the dilute phase highly effective within the condensate.</w:t>
      </w:r>
    </w:p>
    <w:p w:rsidR="00000000" w:rsidDel="00000000" w:rsidP="00000000" w:rsidRDefault="00000000" w:rsidRPr="00000000" w14:paraId="00000097">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Enhancing Specificity and Sequestration:</w:t>
      </w:r>
      <w:r w:rsidDel="00000000" w:rsidR="00000000" w:rsidRPr="00000000">
        <w:rPr>
          <w:rtl w:val="0"/>
        </w:rPr>
        <w:t xml:space="preserve"> Condensates create unique chemical environments by selectively including necessary components while excluding potential inhibitors. This partitioning enhances the specificity and fidelity of complex enzymatic cascades. For example, signaling condensates can amplify a pathway by concentrating kinases and their substrates while excluding phosphatases that would counteract the signal. Conversely, condensates can function through sequestration, by sequestering proteins or RNAs to temporarily inactivate them and buffer their availability in the nucleoplasm. The nucleolus, for instance, serves as a quality control hub by sequestering misfolded proteins during cellular stress, preventing them from causing widespread damage.</w:t>
      </w:r>
    </w:p>
    <w:p w:rsidR="00000000" w:rsidDel="00000000" w:rsidP="00000000" w:rsidRDefault="00000000" w:rsidRPr="00000000" w14:paraId="00000098">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5.2 Organizing the Genome in 3D Space</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Phase separation is now recognized as a key physical principle shaping the three-dimensional architecture of the genome across multiple scales.</w:t>
      </w:r>
    </w:p>
    <w:p w:rsidR="00000000" w:rsidDel="00000000" w:rsidP="00000000" w:rsidRDefault="00000000" w:rsidRPr="00000000" w14:paraId="0000009A">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Chromatin Compartmentalization:</w:t>
      </w:r>
      <w:r w:rsidDel="00000000" w:rsidR="00000000" w:rsidRPr="00000000">
        <w:rPr>
          <w:rtl w:val="0"/>
        </w:rPr>
        <w:t xml:space="preserve"> The large-scale segregation of the genome into active (A) and inactive (B) compartments is thought to be driven, at least in part, by the differential phase separation properties of euchromatin and heterochromatin. For example, the protein HP1α, which binds to repressive histone marks, can phase separate to drive the compaction and coalescence of heterochromatin domains.</w:t>
      </w:r>
    </w:p>
    <w:p w:rsidR="00000000" w:rsidDel="00000000" w:rsidP="00000000" w:rsidRDefault="00000000" w:rsidRPr="00000000" w14:paraId="0000009B">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Enhancer-Promoter Looping:</w:t>
      </w:r>
      <w:r w:rsidDel="00000000" w:rsidR="00000000" w:rsidRPr="00000000">
        <w:rPr>
          <w:rtl w:val="0"/>
        </w:rPr>
        <w:t xml:space="preserve"> At a finer scale, transcriptional condensates are proposed to play a crucial role in gene regulation by mediating long-range interactions. By forming at enhancers and promoters, these condensates can act as a physical bridge, stabilizing the chromatin loops that bring distant regulatory elements into close proximity with their target genes, a critical step for gene activation.</w:t>
      </w:r>
    </w:p>
    <w:p w:rsidR="00000000" w:rsidDel="00000000" w:rsidP="00000000" w:rsidRDefault="00000000" w:rsidRPr="00000000" w14:paraId="0000009C">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Mechanical Genome Remodeling:</w:t>
      </w:r>
      <w:r w:rsidDel="00000000" w:rsidR="00000000" w:rsidRPr="00000000">
        <w:rPr>
          <w:rtl w:val="0"/>
        </w:rPr>
        <w:t xml:space="preserve"> As discussed previously, the physical forces generated by condensates can directly contribute to genome organization. Through surface tension-driven coalescence, condensates can act as mechanical engines, actively pulling specific genomic loci together while pushing others apart, thereby physically restructuring the local chromatin environment.</w:t>
      </w:r>
    </w:p>
    <w:p w:rsidR="00000000" w:rsidDel="00000000" w:rsidP="00000000" w:rsidRDefault="00000000" w:rsidRPr="00000000" w14:paraId="0000009D">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5.3 Regulating Gene Expression</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condensates are central players at every stage of the gene expression pathway, from transcription to RNA processing.</w:t>
      </w:r>
    </w:p>
    <w:p w:rsidR="00000000" w:rsidDel="00000000" w:rsidP="00000000" w:rsidRDefault="00000000" w:rsidRPr="00000000" w14:paraId="0000009F">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Transcriptional Control:</w:t>
      </w:r>
      <w:r w:rsidDel="00000000" w:rsidR="00000000" w:rsidRPr="00000000">
        <w:rPr>
          <w:rtl w:val="0"/>
        </w:rPr>
        <w:t xml:space="preserve"> The regulation of transcription is perhaps the most prominent function of nuclear condensates. </w:t>
      </w:r>
      <w:r w:rsidDel="00000000" w:rsidR="00000000" w:rsidRPr="00000000">
        <w:rPr>
          <w:b w:val="1"/>
          <w:rtl w:val="0"/>
        </w:rPr>
        <w:t xml:space="preserve">Transcriptional condensates</w:t>
      </w:r>
      <w:r w:rsidDel="00000000" w:rsidR="00000000" w:rsidRPr="00000000">
        <w:rPr>
          <w:rtl w:val="0"/>
        </w:rPr>
        <w:t xml:space="preserve"> that form at super-enhancers and active promoters serve as hubs that concentrate RNA Polymerase II, transcription factors, and co-activators like Mediator and BRD4. This high local concentration is thought to facilitate efficient transcription initiation, promoter pausing release, and rapid re-initiation, leading to the characteristic "bursting" pattern of transcription observed for many genes. Conversely, </w:t>
      </w:r>
      <w:r w:rsidDel="00000000" w:rsidR="00000000" w:rsidRPr="00000000">
        <w:rPr>
          <w:b w:val="1"/>
          <w:rtl w:val="0"/>
        </w:rPr>
        <w:t xml:space="preserve">repressive condensates</w:t>
      </w:r>
      <w:r w:rsidDel="00000000" w:rsidR="00000000" w:rsidRPr="00000000">
        <w:rPr>
          <w:rtl w:val="0"/>
        </w:rPr>
        <w:t xml:space="preserve">, such as heterochromatin domains, create compact and inaccessible chromatin structures that robustly silence gene expression.</w:t>
      </w:r>
    </w:p>
    <w:p w:rsidR="00000000" w:rsidDel="00000000" w:rsidP="00000000" w:rsidRDefault="00000000" w:rsidRPr="00000000" w14:paraId="000000A0">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RNA Processing:</w:t>
      </w:r>
      <w:r w:rsidDel="00000000" w:rsidR="00000000" w:rsidRPr="00000000">
        <w:rPr>
          <w:rtl w:val="0"/>
        </w:rPr>
        <w:t xml:space="preserve"> The processing of nascent RNA transcripts is tightly coupled with transcription and is also organized by condensates. </w:t>
      </w:r>
      <w:r w:rsidDel="00000000" w:rsidR="00000000" w:rsidRPr="00000000">
        <w:rPr>
          <w:b w:val="1"/>
          <w:rtl w:val="0"/>
        </w:rPr>
        <w:t xml:space="preserve">Nuclear speckles</w:t>
      </w:r>
      <w:r w:rsidDel="00000000" w:rsidR="00000000" w:rsidRPr="00000000">
        <w:rPr>
          <w:rtl w:val="0"/>
        </w:rPr>
        <w:t xml:space="preserve">, for example, are dynamic condensates that serve as storage and assembly hubs for splicing factors. These factors are then delivered from speckles to nearby sites of active transcription to ensure efficient, co-transcriptional splicing. </w:t>
      </w:r>
      <w:r w:rsidDel="00000000" w:rsidR="00000000" w:rsidRPr="00000000">
        <w:rPr>
          <w:b w:val="1"/>
          <w:rtl w:val="0"/>
        </w:rPr>
        <w:t xml:space="preserve">Cajal bodies</w:t>
      </w:r>
      <w:r w:rsidDel="00000000" w:rsidR="00000000" w:rsidRPr="00000000">
        <w:rPr>
          <w:rtl w:val="0"/>
        </w:rPr>
        <w:t xml:space="preserve"> function as maturation factories for the snRNPs that make up the spliceosome, as well as for other non-coding RNAs. The processing of nascent transcripts itself often occurs within dedicated condensates, ensuring that the complex series of modifications, cleavage, and splicing events are carried out in a coordinated manner.</w:t>
      </w:r>
    </w:p>
    <w:p w:rsidR="00000000" w:rsidDel="00000000" w:rsidP="00000000" w:rsidRDefault="00000000" w:rsidRPr="00000000" w14:paraId="000000A1">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5.4 Orchestrating DNA Damage Response and Repair</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response to genotoxic stress, cells rapidly form transient condensates at sites of DNA damage to coordinate repair.</w:t>
      </w:r>
    </w:p>
    <w:p w:rsidR="00000000" w:rsidDel="00000000" w:rsidP="00000000" w:rsidRDefault="00000000" w:rsidRPr="00000000" w14:paraId="000000A3">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Damage Sensing and Repair Factor Recruitment:</w:t>
      </w:r>
      <w:r w:rsidDel="00000000" w:rsidR="00000000" w:rsidRPr="00000000">
        <w:rPr>
          <w:rtl w:val="0"/>
        </w:rPr>
        <w:t xml:space="preserve"> Following a DNA double-strand break (DSB), a cascade of signaling events leads to the formation of a phase-separated compartment around the lesion. These condensates are enriched in key DNA damage response proteins like 53BP1, PARP1, and BRCA1. This concentration of factors creates a localized "repair factory" that enhances the efficiency and fidelity of repair pathways such as homologous recombination and non-homologous end joining. Recent evidence also implicates non-coding RNAs in this process; for example, the circular RNA ciRS-7 enhances the phase separation of the miRNA-induced silencing complex (miRISC) to promote the recruitment of the recombinase RAD51 to damage sites.</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diverse functions of nuclear condensates are not simply the sum of their individual molecular parts. They are emergent properties that arise from the collective, physical state of the condensed phase itself. A condensate provides regulatory capabilities that extend beyond canonical molecular mechanisms. For instance, concentrating hundreds of transcription factors and RNA Polymerase II molecules into a stable hub does not just increase the probability of a single transcription event; it creates a system capable of processive, rapid re-initiation, leading to the higher-order phenomenon of transcriptional bursting. This reframes our view of nuclear processes, suggesting that the physical state of the local environment is itself a key regulatory element.</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Furthermore, a deep, bidirectional causality exists between condensate function and chromatin state. Not only do condensates organize the genome, but the activity of the genome—particularly active transcription—is often required to form and maintain the condensates. The RNA produced by active genes is a critical scaffold for many condensates. This creates a powerful, self-reinforcing feedback loop: active genes produce RNA, which helps form a condensate; this condensate then further stabilizes the active chromatin state and promotes more transcription. Such a loop provides a robust physical mechanism for maintaining epigenetic states and cellular identity. Once a transcriptional condensate is established at a key cell identity gene, it can self-perpetuate, ensuring the stable expression pattern that defines that cell type.</w:t>
      </w:r>
    </w:p>
    <w:p w:rsidR="00000000" w:rsidDel="00000000" w:rsidP="00000000" w:rsidRDefault="00000000" w:rsidRPr="00000000" w14:paraId="000000A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6: Dysregulation of Nuclear Condensates in Human Disease</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Given their central role in orchestrating fundamental cellular processes, it is not surprising that the dysregulation of nuclear condensates is increasingly recognized as a core pathogenic mechanism in a wide range of human diseases, most notably neurodegeneration and cancer. These pathologies often arise from alterations in the composition, regulation, or material properties of condensates, leading to either a loss of normal function or a gain of toxic function.</w:t>
      </w:r>
    </w:p>
    <w:p w:rsidR="00000000" w:rsidDel="00000000" w:rsidP="00000000" w:rsidRDefault="00000000" w:rsidRPr="00000000" w14:paraId="000000A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 Neurodegeneration: From Liquid to Pathological Solid</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unifying theme across many age-related neurodegenerative disorders, including Amyotrophic Lateral Sclerosis (ALS), Frontotemporal Dementia (FTD), and Huntington's Disease (HD), is the aberrant </w:t>
      </w:r>
      <w:r w:rsidDel="00000000" w:rsidR="00000000" w:rsidRPr="00000000">
        <w:rPr>
          <w:b w:val="1"/>
          <w:rtl w:val="0"/>
        </w:rPr>
        <w:t xml:space="preserve">liquid-to-solid transition (LST)</w:t>
      </w:r>
      <w:r w:rsidDel="00000000" w:rsidR="00000000" w:rsidRPr="00000000">
        <w:rPr>
          <w:rtl w:val="0"/>
        </w:rPr>
        <w:t xml:space="preserve"> of proteins that normally reside in dynamic, liquid-like RNP condensates. In these diseases, physiological condensates undergo a pathological maturation process, converting into irreversible, solid-like amyloid aggregates that accumulate in neurons and are profoundly toxic.</w:t>
      </w:r>
    </w:p>
    <w:p w:rsidR="00000000" w:rsidDel="00000000" w:rsidP="00000000" w:rsidRDefault="00000000" w:rsidRPr="00000000" w14:paraId="000000AA">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Key Proteins and Mechanisms:</w:t>
      </w:r>
      <w:r w:rsidDel="00000000" w:rsidR="00000000" w:rsidRPr="00000000">
        <w:rPr>
          <w:rtl w:val="0"/>
        </w:rPr>
        <w:t xml:space="preserve"> The proteins most commonly implicated are RNA-binding proteins (RBPs) with prion-like, intrinsically disordered domains.</w:t>
      </w:r>
    </w:p>
    <w:p w:rsidR="00000000" w:rsidDel="00000000" w:rsidP="00000000" w:rsidRDefault="00000000" w:rsidRPr="00000000" w14:paraId="000000AB">
      <w:pPr>
        <w:numPr>
          <w:ilvl w:val="1"/>
          <w:numId w:val="20"/>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TDP-43 and FUS:</w:t>
      </w:r>
      <w:r w:rsidDel="00000000" w:rsidR="00000000" w:rsidRPr="00000000">
        <w:rPr>
          <w:rtl w:val="0"/>
        </w:rPr>
        <w:t xml:space="preserve"> These RBPs are genetically and pathologically linked to ALS and FTD. In healthy neurons, they shuttle between the nucleus and cytoplasm and participate in dynamic condensates. In disease, mutations or cellular stress can cause them to mislocalize to the cytoplasm, where they form the dense, insoluble inclusions that are the defining pathological hallmark. These mutations often accelerate the LST, promoting the formation of stable, fibrillar aggregates.</w:t>
      </w:r>
    </w:p>
    <w:p w:rsidR="00000000" w:rsidDel="00000000" w:rsidP="00000000" w:rsidRDefault="00000000" w:rsidRPr="00000000" w14:paraId="000000AC">
      <w:pPr>
        <w:numPr>
          <w:ilvl w:val="1"/>
          <w:numId w:val="20"/>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Huntingtin (Htt):</w:t>
      </w:r>
      <w:r w:rsidDel="00000000" w:rsidR="00000000" w:rsidRPr="00000000">
        <w:rPr>
          <w:rtl w:val="0"/>
        </w:rPr>
        <w:t xml:space="preserve"> In Huntington's Disease, the genetic cause is an expansion of a CAG trinucleotide repeat in the </w:t>
      </w:r>
      <w:r w:rsidDel="00000000" w:rsidR="00000000" w:rsidRPr="00000000">
        <w:rPr>
          <w:i w:val="1"/>
          <w:rtl w:val="0"/>
        </w:rPr>
        <w:t xml:space="preserve">HTT</w:t>
      </w:r>
      <w:r w:rsidDel="00000000" w:rsidR="00000000" w:rsidRPr="00000000">
        <w:rPr>
          <w:rtl w:val="0"/>
        </w:rPr>
        <w:t xml:space="preserve"> gene, leading to a protein with an abnormally long polyglutamine (polyQ) tract. This polyQ expansion drives the Htt protein to misfold and aggregate, forming large nuclear and cytoplasmic inclusions.</w:t>
      </w:r>
    </w:p>
    <w:p w:rsidR="00000000" w:rsidDel="00000000" w:rsidP="00000000" w:rsidRDefault="00000000" w:rsidRPr="00000000" w14:paraId="000000AD">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Mechanisms of Neurotoxicity:</w:t>
      </w:r>
      <w:r w:rsidDel="00000000" w:rsidR="00000000" w:rsidRPr="00000000">
        <w:rPr>
          <w:rtl w:val="0"/>
        </w:rPr>
        <w:t xml:space="preserve"> The toxicity of these aberrant condensates is multifaceted.</w:t>
      </w:r>
    </w:p>
    <w:p w:rsidR="00000000" w:rsidDel="00000000" w:rsidP="00000000" w:rsidRDefault="00000000" w:rsidRPr="00000000" w14:paraId="000000AE">
      <w:pPr>
        <w:numPr>
          <w:ilvl w:val="1"/>
          <w:numId w:val="21"/>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Loss of Function:</w:t>
      </w:r>
      <w:r w:rsidDel="00000000" w:rsidR="00000000" w:rsidRPr="00000000">
        <w:rPr>
          <w:rtl w:val="0"/>
        </w:rPr>
        <w:t xml:space="preserve"> The sequestration of RBPs like TDP-43 into cytoplasmic aggregates depletes them from the nucleus, leading to a loss of their essential functions in nuclear RNA processing. A critical example is the loss of TDP-43's function in suppressing a cryptic exon in the mRNA for Stathmin-2 (</w:t>
      </w:r>
      <w:r w:rsidDel="00000000" w:rsidR="00000000" w:rsidRPr="00000000">
        <w:rPr>
          <w:i w:val="1"/>
          <w:rtl w:val="0"/>
        </w:rPr>
        <w:t xml:space="preserve">STMN2</w:t>
      </w:r>
      <w:r w:rsidDel="00000000" w:rsidR="00000000" w:rsidRPr="00000000">
        <w:rPr>
          <w:rtl w:val="0"/>
        </w:rPr>
        <w:t xml:space="preserve">), a protein vital for axonal maintenance and repair. This loss of function leads to a non-functional STMN2 protein and contributes directly to motor neuron degeneration.</w:t>
      </w:r>
    </w:p>
    <w:p w:rsidR="00000000" w:rsidDel="00000000" w:rsidP="00000000" w:rsidRDefault="00000000" w:rsidRPr="00000000" w14:paraId="000000AF">
      <w:pPr>
        <w:numPr>
          <w:ilvl w:val="1"/>
          <w:numId w:val="21"/>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Gain of Toxic Function:</w:t>
      </w:r>
      <w:r w:rsidDel="00000000" w:rsidR="00000000" w:rsidRPr="00000000">
        <w:rPr>
          <w:rtl w:val="0"/>
        </w:rPr>
        <w:t xml:space="preserve"> The solid aggregates themselves are directly toxic. They can sequester other essential proteins, disrupt cellular homeostasis, and physically impair critical processes. A major consequence is the disruption of </w:t>
      </w:r>
      <w:r w:rsidDel="00000000" w:rsidR="00000000" w:rsidRPr="00000000">
        <w:rPr>
          <w:b w:val="1"/>
          <w:rtl w:val="0"/>
        </w:rPr>
        <w:t xml:space="preserve">nucleocytoplasmic transport</w:t>
      </w:r>
      <w:r w:rsidDel="00000000" w:rsidR="00000000" w:rsidRPr="00000000">
        <w:rPr>
          <w:rtl w:val="0"/>
        </w:rPr>
        <w:t xml:space="preserve">. These large aggregates can clog the central channel of the nuclear pore complex (NPC), impeding the transport of proteins and RNA between the nucleus and cytoplasm and leading to a catastrophic breakdown in cellular organization.</w:t>
      </w:r>
    </w:p>
    <w:p w:rsidR="00000000" w:rsidDel="00000000" w:rsidP="00000000" w:rsidRDefault="00000000" w:rsidRPr="00000000" w14:paraId="000000B0">
      <w:pPr>
        <w:numPr>
          <w:ilvl w:val="1"/>
          <w:numId w:val="21"/>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Disrupted Stress Response:</w:t>
      </w:r>
      <w:r w:rsidDel="00000000" w:rsidR="00000000" w:rsidRPr="00000000">
        <w:rPr>
          <w:rtl w:val="0"/>
        </w:rPr>
        <w:t xml:space="preserve"> Many of these disease-associated proteins are core components of stress granules. Mutations can lead to the formation of hyper-stable, persistent stress granules that fail to disassemble after the stress has subsided, contributing to a chronic stress state and eventual cell death.</w:t>
      </w:r>
    </w:p>
    <w:p w:rsidR="00000000" w:rsidDel="00000000" w:rsidP="00000000" w:rsidRDefault="00000000" w:rsidRPr="00000000" w14:paraId="000000B1">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6.2 Cancer: Hijacking Condensates for Malignant Growth</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neurodegeneration is often characterized by a pathological rigidification of condensates, cancer frequently involves the opposite: the formation of aberrant, hyper-dynamic liquid condensates that drive oncogenic programs. Cancer cells hijack the principles of phase separation to sustain proliferation and evade normal cellular controls.</w:t>
      </w:r>
    </w:p>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Driving Oncogenic Transcription:</w:t>
      </w:r>
      <w:r w:rsidDel="00000000" w:rsidR="00000000" w:rsidRPr="00000000">
        <w:rPr>
          <w:rtl w:val="0"/>
        </w:rPr>
        <w:t xml:space="preserve"> A primary mechanism is the creation of aberrant transcriptional condensates.</w:t>
      </w:r>
    </w:p>
    <w:p w:rsidR="00000000" w:rsidDel="00000000" w:rsidP="00000000" w:rsidRDefault="00000000" w:rsidRPr="00000000" w14:paraId="000000B4">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Fusion Oncoproteins:</w:t>
      </w:r>
      <w:r w:rsidDel="00000000" w:rsidR="00000000" w:rsidRPr="00000000">
        <w:rPr>
          <w:rtl w:val="0"/>
        </w:rPr>
        <w:t xml:space="preserve"> In many leukemias and sarcomas, characteristic chromosomal translocations create oncogenic fusion proteins. These fusions often join the potent IDR of one protein (e.g., from the FET family or NUP98) to the DNA-binding domain of a transcription factor. These chimeric proteins act as powerful, aberrant scaffolds that form novel nuclear condensates at inappropriate genomic locations, driving the expression of genes that promote malignant transformation. The PML-RARA fusion in acute promyelocytic leukemia is a classic example, disrupting normal PML bodies and forming oncogenic transcriptional complexes.</w:t>
      </w:r>
    </w:p>
    <w:p w:rsidR="00000000" w:rsidDel="00000000" w:rsidP="00000000" w:rsidRDefault="00000000" w:rsidRPr="00000000" w14:paraId="000000B5">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Super-Enhancers:</w:t>
      </w:r>
      <w:r w:rsidDel="00000000" w:rsidR="00000000" w:rsidRPr="00000000">
        <w:rPr>
          <w:rtl w:val="0"/>
        </w:rPr>
        <w:t xml:space="preserve"> Cancer cells often rewire their genomes to create </w:t>
      </w:r>
      <w:r w:rsidDel="00000000" w:rsidR="00000000" w:rsidRPr="00000000">
        <w:rPr>
          <w:b w:val="1"/>
          <w:rtl w:val="0"/>
        </w:rPr>
        <w:t xml:space="preserve">super-enhancers</w:t>
      </w:r>
      <w:r w:rsidDel="00000000" w:rsidR="00000000" w:rsidRPr="00000000">
        <w:rPr>
          <w:rtl w:val="0"/>
        </w:rPr>
        <w:t xml:space="preserve">—large clusters of regulatory elements—near key oncogenes like </w:t>
      </w:r>
      <w:r w:rsidDel="00000000" w:rsidR="00000000" w:rsidRPr="00000000">
        <w:rPr>
          <w:i w:val="1"/>
          <w:rtl w:val="0"/>
        </w:rPr>
        <w:t xml:space="preserve">MYC</w:t>
      </w:r>
      <w:r w:rsidDel="00000000" w:rsidR="00000000" w:rsidRPr="00000000">
        <w:rPr>
          <w:rtl w:val="0"/>
        </w:rPr>
        <w:t xml:space="preserve">. These super-enhancers act as platforms for the assembly of robust, hyperactive transcriptional condensates that drive massive overexpression of the oncogene, fueling uncontrolled cell growth.</w:t>
      </w:r>
    </w:p>
    <w:p w:rsidR="00000000" w:rsidDel="00000000" w:rsidP="00000000" w:rsidRDefault="00000000" w:rsidRPr="00000000" w14:paraId="000000B6">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Disrupting Tumor Suppressor Pathways:</w:t>
      </w:r>
      <w:r w:rsidDel="00000000" w:rsidR="00000000" w:rsidRPr="00000000">
        <w:rPr>
          <w:rtl w:val="0"/>
        </w:rPr>
        <w:t xml:space="preserve"> Condensate dysregulation can also inactivate tumor suppressors. Mutations in the tumor suppressor SPOP, which is an E3 ubiquitin ligase, can disrupt its ability to form functional, phase-separated compartments, thereby preventing it from targeting oncoproteins for degradation. Similarly, mutations in the tumor suppressor p53 can alter its condensation properties, impairing its ability to respond to cellular stress.</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comparison of these two disease classes reveals a fascinating dichotomy in condensate pathology. Neurodegeneration can be viewed as a disease of "pathological solids," where a gain of structure and loss of dynamics leads to toxic aggregation and cell death. In contrast, many cancers can be seen as diseases of "pathological liquids," where the formation of novel, hyperactive liquid condensates drives aberrant cellular processes like transcription, leading to uncontrolled proliferation. This framework suggests that disease arises from a dysregulation of the material state and spatiotemporal control of condensates, pushing them to either a hypo-dynamic or a hyper-dynamic extreme.</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new understanding of disease has profound therapeutic implications. The dependence of cancer cells on specific oncogenic condensates creates a therapeutic vulnerability. Small molecules that selectively disrupt these condensates, such as the BET inhibitor JQ1 which targets BRD4 in transcriptional condensates, have shown significant promise. Moreover, the discovery that drugs can selectively partition into specific condensates based on their physicochemical properties opens a new frontier in pharmacology. A drug's efficacy may depend not only on its affinity for its molecular target but also on its "condensate-philic" properties. This suggests that drugs could be designed to be "condensate-tropic," allowing them to accumulate at their site of action, thereby increasing efficacy and potentially reducing systemic toxicity. This adds a new, physical dimension to the principles of drug design and action.</w:t>
      </w:r>
    </w:p>
    <w:p w:rsidR="00000000" w:rsidDel="00000000" w:rsidP="00000000" w:rsidRDefault="00000000" w:rsidRPr="00000000" w14:paraId="000000B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7: Methodologies for Studying Nuclear Condensates</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rapid advancement of the nuclear condensate field has been driven by the development and application of a diverse toolkit of experimental techniques, spanning from </w:t>
      </w:r>
      <w:r w:rsidDel="00000000" w:rsidR="00000000" w:rsidRPr="00000000">
        <w:rPr>
          <w:i w:val="1"/>
          <w:rtl w:val="0"/>
        </w:rPr>
        <w:t xml:space="preserve">in vitro</w:t>
      </w:r>
      <w:r w:rsidDel="00000000" w:rsidR="00000000" w:rsidRPr="00000000">
        <w:rPr>
          <w:rtl w:val="0"/>
        </w:rPr>
        <w:t xml:space="preserve"> biophysics to </w:t>
      </w:r>
      <w:r w:rsidDel="00000000" w:rsidR="00000000" w:rsidRPr="00000000">
        <w:rPr>
          <w:i w:val="1"/>
          <w:rtl w:val="0"/>
        </w:rPr>
        <w:t xml:space="preserve">in vivo</w:t>
      </w:r>
      <w:r w:rsidDel="00000000" w:rsidR="00000000" w:rsidRPr="00000000">
        <w:rPr>
          <w:rtl w:val="0"/>
        </w:rPr>
        <w:t xml:space="preserve"> cell biology and genomics. A critical understanding of these methods, including their strengths and limitations, is essential for interpreting the data they generate.</w:t>
      </w:r>
    </w:p>
    <w:p w:rsidR="00000000" w:rsidDel="00000000" w:rsidP="00000000" w:rsidRDefault="00000000" w:rsidRPr="00000000" w14:paraId="000000B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7.1 In Vitro Reconstitution and Biophysical Probes</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Reconstituting condensates outside the cell using purified components provides a powerful system for dissecting the fundamental principles of phase separation under precisely controlled conditions.</w:t>
      </w:r>
    </w:p>
    <w:p w:rsidR="00000000" w:rsidDel="00000000" w:rsidP="00000000" w:rsidRDefault="00000000" w:rsidRPr="00000000" w14:paraId="000000BD">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Phase Separation Assays:</w:t>
      </w:r>
      <w:r w:rsidDel="00000000" w:rsidR="00000000" w:rsidRPr="00000000">
        <w:rPr>
          <w:rtl w:val="0"/>
        </w:rPr>
        <w:t xml:space="preserve"> The most basic </w:t>
      </w:r>
      <w:r w:rsidDel="00000000" w:rsidR="00000000" w:rsidRPr="00000000">
        <w:rPr>
          <w:i w:val="1"/>
          <w:rtl w:val="0"/>
        </w:rPr>
        <w:t xml:space="preserve">in vitro</w:t>
      </w:r>
      <w:r w:rsidDel="00000000" w:rsidR="00000000" w:rsidRPr="00000000">
        <w:rPr>
          <w:rtl w:val="0"/>
        </w:rPr>
        <w:t xml:space="preserve"> experiment involves mixing purified proteins and/or nucleic acids in a buffer and observing the formation of droplets via light or fluorescence microscopy. By systematically varying parameters like concentration, temperature, pH, or salt concentration, one can construct a phase diagram for the system, defining the conditions that promote condensation.</w:t>
      </w:r>
    </w:p>
    <w:p w:rsidR="00000000" w:rsidDel="00000000" w:rsidP="00000000" w:rsidRDefault="00000000" w:rsidRPr="00000000" w14:paraId="000000BE">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Probing Material Properties:</w:t>
      </w:r>
      <w:r w:rsidDel="00000000" w:rsidR="00000000" w:rsidRPr="00000000">
        <w:rPr>
          <w:rtl w:val="0"/>
        </w:rPr>
        <w:t xml:space="preserve"> These reconstituted systems are ideal for quantitative biophysical measurements. As described in Section 2.2, techniques like </w:t>
      </w:r>
      <w:r w:rsidDel="00000000" w:rsidR="00000000" w:rsidRPr="00000000">
        <w:rPr>
          <w:b w:val="1"/>
          <w:rtl w:val="0"/>
        </w:rPr>
        <w:t xml:space="preserve">FRAP</w:t>
      </w:r>
      <w:r w:rsidDel="00000000" w:rsidR="00000000" w:rsidRPr="00000000">
        <w:rPr>
          <w:rtl w:val="0"/>
        </w:rPr>
        <w:t xml:space="preserve"> and </w:t>
      </w:r>
      <w:r w:rsidDel="00000000" w:rsidR="00000000" w:rsidRPr="00000000">
        <w:rPr>
          <w:b w:val="1"/>
          <w:rtl w:val="0"/>
        </w:rPr>
        <w:t xml:space="preserve">FCS</w:t>
      </w:r>
      <w:r w:rsidDel="00000000" w:rsidR="00000000" w:rsidRPr="00000000">
        <w:rPr>
          <w:rtl w:val="0"/>
        </w:rPr>
        <w:t xml:space="preserve"> are used to measure the internal dynamics and diffusion coefficients of components within the droplets. Droplet fusion assays and </w:t>
      </w:r>
      <w:r w:rsidDel="00000000" w:rsidR="00000000" w:rsidRPr="00000000">
        <w:rPr>
          <w:b w:val="1"/>
          <w:rtl w:val="0"/>
        </w:rPr>
        <w:t xml:space="preserve">micropipette aspiration (MPA)</w:t>
      </w:r>
      <w:r w:rsidDel="00000000" w:rsidR="00000000" w:rsidRPr="00000000">
        <w:rPr>
          <w:rtl w:val="0"/>
        </w:rPr>
        <w:t xml:space="preserve"> allow for the direct measurement of surface tension and viscosity.</w:t>
      </w:r>
    </w:p>
    <w:p w:rsidR="00000000" w:rsidDel="00000000" w:rsidP="00000000" w:rsidRDefault="00000000" w:rsidRPr="00000000" w14:paraId="000000BF">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Advantages and Limitations:</w:t>
      </w:r>
      <w:r w:rsidDel="00000000" w:rsidR="00000000" w:rsidRPr="00000000">
        <w:rPr>
          <w:rtl w:val="0"/>
        </w:rPr>
        <w:t xml:space="preserve"> The primary advantage of </w:t>
      </w:r>
      <w:r w:rsidDel="00000000" w:rsidR="00000000" w:rsidRPr="00000000">
        <w:rPr>
          <w:i w:val="1"/>
          <w:rtl w:val="0"/>
        </w:rPr>
        <w:t xml:space="preserve">in vitro</w:t>
      </w:r>
      <w:r w:rsidDel="00000000" w:rsidR="00000000" w:rsidRPr="00000000">
        <w:rPr>
          <w:rtl w:val="0"/>
        </w:rPr>
        <w:t xml:space="preserve"> systems is the high degree of experimental control, which allows for precise, quantitative measurements of physical parameters and rigorous testing of hypotheses about the roles of specific domains or mutations. However, their main limitation is their simplicity. These systems lack the immense complexity, molecular crowding, and non-equilibrium, energy-dependent processes of the living cell. Therefore, findings from </w:t>
      </w:r>
      <w:r w:rsidDel="00000000" w:rsidR="00000000" w:rsidRPr="00000000">
        <w:rPr>
          <w:i w:val="1"/>
          <w:rtl w:val="0"/>
        </w:rPr>
        <w:t xml:space="preserve">in vitro</w:t>
      </w:r>
      <w:r w:rsidDel="00000000" w:rsidR="00000000" w:rsidRPr="00000000">
        <w:rPr>
          <w:rtl w:val="0"/>
        </w:rPr>
        <w:t xml:space="preserve"> experiments must be cautiously interpreted and validated in a cellular context, as properties observed in a test tube may not always be extrapolated to functionally relevant LLPS in cells.</w:t>
      </w:r>
    </w:p>
    <w:p w:rsidR="00000000" w:rsidDel="00000000" w:rsidP="00000000" w:rsidRDefault="00000000" w:rsidRPr="00000000" w14:paraId="000000C0">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7.2 In-Cell Perturbation and Visualization</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study condensates in their native environment, a suite of advanced microscopy and perturbation tools has been developed.</w:t>
      </w:r>
    </w:p>
    <w:p w:rsidR="00000000" w:rsidDel="00000000" w:rsidP="00000000" w:rsidRDefault="00000000" w:rsidRPr="00000000" w14:paraId="000000C2">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Advanced Microscopy:</w:t>
      </w:r>
      <w:r w:rsidDel="00000000" w:rsidR="00000000" w:rsidRPr="00000000">
        <w:rPr>
          <w:rtl w:val="0"/>
        </w:rPr>
        <w:t xml:space="preserve"> Live-cell imaging using fluorescently tagged proteins (e.g., GFP-fusions) is the cornerstone of </w:t>
      </w:r>
      <w:r w:rsidDel="00000000" w:rsidR="00000000" w:rsidRPr="00000000">
        <w:rPr>
          <w:i w:val="1"/>
          <w:rtl w:val="0"/>
        </w:rPr>
        <w:t xml:space="preserve">in vivo</w:t>
      </w:r>
      <w:r w:rsidDel="00000000" w:rsidR="00000000" w:rsidRPr="00000000">
        <w:rPr>
          <w:rtl w:val="0"/>
        </w:rPr>
        <w:t xml:space="preserve"> condensate research. It allows for the direct visualization of condensate formation, dissolution, fusion, fission, and dynamic exchange with the nucleoplasm in real time.</w:t>
      </w:r>
    </w:p>
    <w:p w:rsidR="00000000" w:rsidDel="00000000" w:rsidP="00000000" w:rsidRDefault="00000000" w:rsidRPr="00000000" w14:paraId="000000C3">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Optogenetics and Chemical Dimerization:</w:t>
      </w:r>
      <w:r w:rsidDel="00000000" w:rsidR="00000000" w:rsidRPr="00000000">
        <w:rPr>
          <w:rtl w:val="0"/>
        </w:rPr>
        <w:t xml:space="preserve"> These powerful techniques allow for inducible control over condensate formation. </w:t>
      </w:r>
      <w:r w:rsidDel="00000000" w:rsidR="00000000" w:rsidRPr="00000000">
        <w:rPr>
          <w:b w:val="1"/>
          <w:rtl w:val="0"/>
        </w:rPr>
        <w:t xml:space="preserve">Optogenetic</w:t>
      </w:r>
      <w:r w:rsidDel="00000000" w:rsidR="00000000" w:rsidRPr="00000000">
        <w:rPr>
          <w:rtl w:val="0"/>
        </w:rPr>
        <w:t xml:space="preserve"> systems, such as CasDrop, use light-sensitive proteins to trigger the oligomerization of a target protein, inducing its phase separation at a specific time and even at a specific genomic location via CRISPR targeting. </w:t>
      </w:r>
      <w:r w:rsidDel="00000000" w:rsidR="00000000" w:rsidRPr="00000000">
        <w:rPr>
          <w:b w:val="1"/>
          <w:rtl w:val="0"/>
        </w:rPr>
        <w:t xml:space="preserve">Chemical dimerization</w:t>
      </w:r>
      <w:r w:rsidDel="00000000" w:rsidR="00000000" w:rsidRPr="00000000">
        <w:rPr>
          <w:rtl w:val="0"/>
        </w:rPr>
        <w:t xml:space="preserve"> systems use small molecules to induce the interaction and subsequent condensation of proteins tagged with specific domains (e.g., FRB and FKBP). These tools are invaluable for moving beyond correlation to establish causation, allowing researchers to ask what happens when a condensate is formed at a place or time it normally is not.</w:t>
      </w:r>
    </w:p>
    <w:p w:rsidR="00000000" w:rsidDel="00000000" w:rsidP="00000000" w:rsidRDefault="00000000" w:rsidRPr="00000000" w14:paraId="000000C4">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"Killswitch" Probes:</w:t>
      </w:r>
      <w:r w:rsidDel="00000000" w:rsidR="00000000" w:rsidRPr="00000000">
        <w:rPr>
          <w:rtl w:val="0"/>
        </w:rPr>
        <w:t xml:space="preserve"> A novel strategy for probing function involves recruiting engineered peptides to endogenous condensates to specifically alter their material state. For example, a hydrophobic "killswitch" peptide can be targeted to a condensate, where it self-associates and effectively cross-links the components, changing the condensate from a liquid to a more static gel, allowing for the functional consequences of this state change to be observed.</w:t>
      </w:r>
    </w:p>
    <w:p w:rsidR="00000000" w:rsidDel="00000000" w:rsidP="00000000" w:rsidRDefault="00000000" w:rsidRPr="00000000" w14:paraId="000000C5">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7.3 Identifying Components and Interactions</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major goal in the field is to define the complete molecular composition—the "proteome" and "transcriptome"—of different condensates.</w:t>
      </w:r>
    </w:p>
    <w:p w:rsidR="00000000" w:rsidDel="00000000" w:rsidP="00000000" w:rsidRDefault="00000000" w:rsidRPr="00000000" w14:paraId="000000C7">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Purification-Based Proteomics:</w:t>
      </w:r>
      <w:r w:rsidDel="00000000" w:rsidR="00000000" w:rsidRPr="00000000">
        <w:rPr>
          <w:rtl w:val="0"/>
        </w:rPr>
        <w:t xml:space="preserve"> The traditional approach involves biochemically purifying a specific nuclear body (e.g., the nucleolus) away from other cellular components, followed by mass spectrometry (MS) to identify the enriched proteins. While effective for highly abundant and stable condensates, this method is prone to contamination from co-purifying structures and the loss of weakly or transiently interacting components during the harsh purification procedure.</w:t>
      </w:r>
    </w:p>
    <w:p w:rsidR="00000000" w:rsidDel="00000000" w:rsidP="00000000" w:rsidRDefault="00000000" w:rsidRPr="00000000" w14:paraId="000000C8">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Proximity Labeling:</w:t>
      </w:r>
      <w:r w:rsidDel="00000000" w:rsidR="00000000" w:rsidRPr="00000000">
        <w:rPr>
          <w:rtl w:val="0"/>
        </w:rPr>
        <w:t xml:space="preserve"> To overcome these limitations, proximity-dependent biotinylation methods like </w:t>
      </w:r>
      <w:r w:rsidDel="00000000" w:rsidR="00000000" w:rsidRPr="00000000">
        <w:rPr>
          <w:b w:val="1"/>
          <w:rtl w:val="0"/>
        </w:rPr>
        <w:t xml:space="preserve">BioID</w:t>
      </w:r>
      <w:r w:rsidDel="00000000" w:rsidR="00000000" w:rsidRPr="00000000">
        <w:rPr>
          <w:rtl w:val="0"/>
        </w:rPr>
        <w:t xml:space="preserve"> and </w:t>
      </w:r>
      <w:r w:rsidDel="00000000" w:rsidR="00000000" w:rsidRPr="00000000">
        <w:rPr>
          <w:b w:val="1"/>
          <w:rtl w:val="0"/>
        </w:rPr>
        <w:t xml:space="preserve">APEX2</w:t>
      </w:r>
      <w:r w:rsidDel="00000000" w:rsidR="00000000" w:rsidRPr="00000000">
        <w:rPr>
          <w:rtl w:val="0"/>
        </w:rPr>
        <w:t xml:space="preserve"> have become the gold standard for mapping condensate interactomes </w:t>
      </w:r>
      <w:r w:rsidDel="00000000" w:rsidR="00000000" w:rsidRPr="00000000">
        <w:rPr>
          <w:i w:val="1"/>
          <w:rtl w:val="0"/>
        </w:rPr>
        <w:t xml:space="preserve">in situ</w:t>
      </w:r>
      <w:r w:rsidDel="00000000" w:rsidR="00000000" w:rsidRPr="00000000">
        <w:rPr>
          <w:rtl w:val="0"/>
        </w:rPr>
        <w:t xml:space="preserve">. In this approach, an enzyme (e.g., a promiscuous biotin ligase for BioID, or an ascorbate peroxidase for APEX2) is fused to a known scaffold protein of the target condensate. When activated, the enzyme releases reactive biotin species that covalently label proteins in its immediate vicinity (typically within a 10-20 nm radius). These biotinylated proteins can then be purified and identified by MS. This technique captures both stable and transient interactors in their native cellular context with high spatiotemporal resolution, providing a much more accurate snapshot of the condensate's composition.</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development of this diverse methodological toolkit highlights a central challenge and a key future direction for the field: bridging the gap between quantitative </w:t>
      </w:r>
      <w:r w:rsidDel="00000000" w:rsidR="00000000" w:rsidRPr="00000000">
        <w:rPr>
          <w:i w:val="1"/>
          <w:rtl w:val="0"/>
        </w:rPr>
        <w:t xml:space="preserve">in vitro</w:t>
      </w:r>
      <w:r w:rsidDel="00000000" w:rsidR="00000000" w:rsidRPr="00000000">
        <w:rPr>
          <w:rtl w:val="0"/>
        </w:rPr>
        <w:t xml:space="preserve"> biophysics and the more qualitative, but physiologically relevant, observations from </w:t>
      </w:r>
      <w:r w:rsidDel="00000000" w:rsidR="00000000" w:rsidRPr="00000000">
        <w:rPr>
          <w:i w:val="1"/>
          <w:rtl w:val="0"/>
        </w:rPr>
        <w:t xml:space="preserve">in vivo</w:t>
      </w:r>
      <w:r w:rsidDel="00000000" w:rsidR="00000000" w:rsidRPr="00000000">
        <w:rPr>
          <w:rtl w:val="0"/>
        </w:rPr>
        <w:t xml:space="preserve"> cell biology. While </w:t>
      </w:r>
      <w:r w:rsidDel="00000000" w:rsidR="00000000" w:rsidRPr="00000000">
        <w:rPr>
          <w:i w:val="1"/>
          <w:rtl w:val="0"/>
        </w:rPr>
        <w:t xml:space="preserve">in vitro</w:t>
      </w:r>
      <w:r w:rsidDel="00000000" w:rsidR="00000000" w:rsidRPr="00000000">
        <w:rPr>
          <w:rtl w:val="0"/>
        </w:rPr>
        <w:t xml:space="preserve"> assays provide precise physical parameters, and </w:t>
      </w:r>
      <w:r w:rsidDel="00000000" w:rsidR="00000000" w:rsidRPr="00000000">
        <w:rPr>
          <w:i w:val="1"/>
          <w:rtl w:val="0"/>
        </w:rPr>
        <w:t xml:space="preserve">in vivo</w:t>
      </w:r>
      <w:r w:rsidDel="00000000" w:rsidR="00000000" w:rsidRPr="00000000">
        <w:rPr>
          <w:rtl w:val="0"/>
        </w:rPr>
        <w:t xml:space="preserve"> imaging reveals complex dynamic behaviors, it is often difficult to connect the two directly. The future of the field depends on the continued development and application of techniques that bring quantitative physical measurements and perturbations into the living cell. Tools like optogenetics and chemical dimerization are critical steps in this direction, as they allow for the controlled assembly of a condensate with known components at a specific time and place, enabling a direct test of its functional impact on cellular processes like transcription or chromatin organization. This integration of physics-based approaches with live-cell biology is essential for moving from describing correlations to understanding the causal mechanisms of condensate function.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Technique</w:t>
            </w:r>
          </w:p>
        </w:tc>
        <w:tc>
          <w:tcPr>
            <w:shd w:fill="auto" w:val="clear"/>
            <w:tcMar>
              <w:top w:w="0.0" w:type="dxa"/>
              <w:left w:w="0.0" w:type="dxa"/>
              <w:bottom w:w="0.0" w:type="dxa"/>
              <w:right w:w="0.0" w:type="dxa"/>
            </w:tcMar>
            <w:vAlign w:val="top"/>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Principle</w:t>
            </w:r>
          </w:p>
        </w:tc>
        <w:tc>
          <w:tcPr>
            <w:shd w:fill="auto" w:val="clear"/>
            <w:tcMar>
              <w:top w:w="0.0" w:type="dxa"/>
              <w:left w:w="0.0" w:type="dxa"/>
              <w:bottom w:w="0.0" w:type="dxa"/>
              <w:right w:w="0.0" w:type="dxa"/>
            </w:tcMar>
            <w:vAlign w:val="top"/>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Information Gained</w:t>
            </w:r>
          </w:p>
        </w:tc>
        <w:tc>
          <w:tcPr>
            <w:shd w:fill="auto" w:val="clear"/>
            <w:tcMar>
              <w:top w:w="0.0" w:type="dxa"/>
              <w:left w:w="0.0" w:type="dxa"/>
              <w:bottom w:w="0.0" w:type="dxa"/>
              <w:right w:w="0.0" w:type="dxa"/>
            </w:tcMar>
            <w:vAlign w:val="top"/>
          </w:tcPr>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Advantages</w:t>
            </w:r>
          </w:p>
        </w:tc>
        <w:tc>
          <w:tcPr>
            <w:shd w:fill="auto" w:val="clear"/>
            <w:tcMar>
              <w:top w:w="0.0" w:type="dxa"/>
              <w:left w:w="0.0" w:type="dxa"/>
              <w:bottom w:w="0.0" w:type="dxa"/>
              <w:right w:w="0.0" w:type="dxa"/>
            </w:tcMar>
            <w:vAlign w:val="top"/>
          </w:tcPr>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Major Challenges/Limitations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Light/Fluorescence Microscopy</w:t>
            </w:r>
          </w:p>
        </w:tc>
        <w:tc>
          <w:tcPr>
            <w:shd w:fill="auto" w:val="clear"/>
            <w:tcMar>
              <w:top w:w="0.0" w:type="dxa"/>
              <w:left w:w="0.0" w:type="dxa"/>
              <w:bottom w:w="0.0" w:type="dxa"/>
              <w:right w:w="0.0" w:type="dxa"/>
            </w:tcMar>
            <w:vAlign w:val="top"/>
          </w:tcPr>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Visualization of fluorescently tagged or stained components.</w:t>
            </w:r>
          </w:p>
        </w:tc>
        <w:tc>
          <w:tcPr>
            <w:shd w:fill="auto" w:val="clear"/>
            <w:tcMar>
              <w:top w:w="0.0" w:type="dxa"/>
              <w:left w:w="0.0" w:type="dxa"/>
              <w:bottom w:w="0.0" w:type="dxa"/>
              <w:right w:w="0.0" w:type="dxa"/>
            </w:tcMar>
            <w:vAlign w:val="top"/>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Location, number, size, morphology, fusion/fission events, co-localization.</w:t>
            </w:r>
          </w:p>
        </w:tc>
        <w:tc>
          <w:tcPr>
            <w:shd w:fill="auto" w:val="clear"/>
            <w:tcMar>
              <w:top w:w="0.0" w:type="dxa"/>
              <w:left w:w="0.0" w:type="dxa"/>
              <w:bottom w:w="0.0" w:type="dxa"/>
              <w:right w:w="0.0" w:type="dxa"/>
            </w:tcMar>
            <w:vAlign w:val="top"/>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 observation in live or fixed cells; high spatiotemporal resolution.</w:t>
            </w:r>
          </w:p>
        </w:tc>
        <w:tc>
          <w:tcPr>
            <w:shd w:fill="auto" w:val="clear"/>
            <w:tcMar>
              <w:top w:w="0.0" w:type="dxa"/>
              <w:left w:w="0.0" w:type="dxa"/>
              <w:bottom w:w="0.0" w:type="dxa"/>
              <w:right w:w="0.0" w:type="dxa"/>
            </w:tcMar>
            <w:vAlign w:val="top"/>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Often qualitative; can suffer from overexpression artifacts with tagged proteins.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FRAP / FCS</w:t>
            </w:r>
          </w:p>
        </w:tc>
        <w:tc>
          <w:tcPr>
            <w:shd w:fill="auto" w:val="clear"/>
            <w:tcMar>
              <w:top w:w="0.0" w:type="dxa"/>
              <w:left w:w="0.0" w:type="dxa"/>
              <w:bottom w:w="0.0" w:type="dxa"/>
              <w:right w:w="0.0" w:type="dxa"/>
            </w:tcMar>
            <w:vAlign w:val="top"/>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Photobleaching or correlation analysis of fluorescence signals.</w:t>
            </w:r>
          </w:p>
        </w:tc>
        <w:tc>
          <w:tcPr>
            <w:shd w:fill="auto" w:val="clear"/>
            <w:tcMar>
              <w:top w:w="0.0" w:type="dxa"/>
              <w:left w:w="0.0" w:type="dxa"/>
              <w:bottom w:w="0.0" w:type="dxa"/>
              <w:right w:w="0.0" w:type="dxa"/>
            </w:tcMar>
            <w:vAlign w:val="top"/>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Internal dynamics, diffusion coefficients, mobile fraction, viscosity.</w:t>
            </w:r>
          </w:p>
        </w:tc>
        <w:tc>
          <w:tcPr>
            <w:shd w:fill="auto" w:val="clear"/>
            <w:tcMar>
              <w:top w:w="0.0" w:type="dxa"/>
              <w:left w:w="0.0" w:type="dxa"/>
              <w:bottom w:w="0.0" w:type="dxa"/>
              <w:right w:w="0.0" w:type="dxa"/>
            </w:tcMar>
            <w:vAlign w:val="top"/>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quantitative data on molecular mobility within condensates </w:t>
            </w:r>
            <w:r w:rsidDel="00000000" w:rsidR="00000000" w:rsidRPr="00000000">
              <w:rPr>
                <w:i w:val="1"/>
                <w:rtl w:val="0"/>
              </w:rPr>
              <w:t xml:space="preserve">in vivo</w:t>
            </w: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Interpretation is highly model-dependent; can cause photodamage; complex analysis.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Micropipette Aspiration (MPA)</w:t>
            </w:r>
          </w:p>
        </w:tc>
        <w:tc>
          <w:tcPr>
            <w:shd w:fill="auto" w:val="clear"/>
            <w:tcMar>
              <w:top w:w="0.0" w:type="dxa"/>
              <w:left w:w="0.0" w:type="dxa"/>
              <w:bottom w:w="0.0" w:type="dxa"/>
              <w:right w:w="0.0" w:type="dxa"/>
            </w:tcMa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Applying controlled suction pressure to a single condensate.</w:t>
            </w:r>
          </w:p>
        </w:tc>
        <w:tc>
          <w:tcPr>
            <w:shd w:fill="auto" w:val="clear"/>
            <w:tcMar>
              <w:top w:w="0.0" w:type="dxa"/>
              <w:left w:w="0.0" w:type="dxa"/>
              <w:bottom w:w="0.0" w:type="dxa"/>
              <w:right w:w="0.0" w:type="dxa"/>
            </w:tcMar>
            <w:vAlign w:val="top"/>
          </w:tcPr>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 measurement of viscosity and surface tension.</w:t>
            </w:r>
          </w:p>
        </w:tc>
        <w:tc>
          <w:tcPr>
            <w:shd w:fill="auto" w:val="clear"/>
            <w:tcMar>
              <w:top w:w="0.0" w:type="dxa"/>
              <w:left w:w="0.0" w:type="dxa"/>
              <w:bottom w:w="0.0" w:type="dxa"/>
              <w:right w:w="0.0" w:type="dxa"/>
            </w:tcMar>
            <w:vAlign w:val="top"/>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absolute, quantitative values for key material properties; label-free.</w:t>
            </w:r>
          </w:p>
        </w:tc>
        <w:tc>
          <w:tcPr>
            <w:shd w:fill="auto" w:val="clear"/>
            <w:tcMar>
              <w:top w:w="0.0" w:type="dxa"/>
              <w:left w:w="0.0" w:type="dxa"/>
              <w:bottom w:w="0.0" w:type="dxa"/>
              <w:right w:w="0.0" w:type="dxa"/>
            </w:tcMar>
            <w:vAlign w:val="top"/>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Technically challenging; primarily used </w:t>
            </w:r>
            <w:r w:rsidDel="00000000" w:rsidR="00000000" w:rsidRPr="00000000">
              <w:rPr>
                <w:i w:val="1"/>
                <w:rtl w:val="0"/>
              </w:rPr>
              <w:t xml:space="preserve">in vitro</w:t>
            </w:r>
            <w:r w:rsidDel="00000000" w:rsidR="00000000" w:rsidRPr="00000000">
              <w:rPr>
                <w:rtl w:val="0"/>
              </w:rPr>
              <w:t xml:space="preserve">; requires large condensates.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Optogenetics / Chemical Dimerization</w:t>
            </w:r>
          </w:p>
        </w:tc>
        <w:tc>
          <w:tcPr>
            <w:shd w:fill="auto" w:val="clear"/>
            <w:tcMar>
              <w:top w:w="0.0" w:type="dxa"/>
              <w:left w:w="0.0" w:type="dxa"/>
              <w:bottom w:w="0.0" w:type="dxa"/>
              <w:right w:w="0.0" w:type="dxa"/>
            </w:tcMar>
            <w:vAlign w:val="top"/>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Using light or small molecules to induce protein oligomerization.</w:t>
            </w:r>
          </w:p>
        </w:tc>
        <w:tc>
          <w:tcPr>
            <w:shd w:fill="auto" w:val="clear"/>
            <w:tcMar>
              <w:top w:w="0.0" w:type="dxa"/>
              <w:left w:w="0.0" w:type="dxa"/>
              <w:bottom w:w="0.0" w:type="dxa"/>
              <w:right w:w="0.0" w:type="dxa"/>
            </w:tcMar>
            <w:vAlign w:val="top"/>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Causal role of condensation in cellular processes; interaction with local environment.</w:t>
            </w:r>
          </w:p>
        </w:tc>
        <w:tc>
          <w:tcPr>
            <w:shd w:fill="auto" w:val="clear"/>
            <w:tcMar>
              <w:top w:w="0.0" w:type="dxa"/>
              <w:left w:w="0.0" w:type="dxa"/>
              <w:bottom w:w="0.0" w:type="dxa"/>
              <w:right w:w="0.0" w:type="dxa"/>
            </w:tcMar>
            <w:vAlign w:val="top"/>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Precise spatiotemporal control of condensate formation </w:t>
            </w:r>
            <w:r w:rsidDel="00000000" w:rsidR="00000000" w:rsidRPr="00000000">
              <w:rPr>
                <w:i w:val="1"/>
                <w:rtl w:val="0"/>
              </w:rPr>
              <w:t xml:space="preserve">in vivo</w:t>
            </w: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 be artificial; may not perfectly mimic endogenous assembly pathways.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Proximity Labeling (BioID/APEX2)</w:t>
            </w:r>
          </w:p>
        </w:tc>
        <w:tc>
          <w:tcPr>
            <w:shd w:fill="auto" w:val="clear"/>
            <w:tcMar>
              <w:top w:w="0.0" w:type="dxa"/>
              <w:left w:w="0.0" w:type="dxa"/>
              <w:bottom w:w="0.0" w:type="dxa"/>
              <w:right w:w="0.0" w:type="dxa"/>
            </w:tcMar>
            <w:vAlign w:val="top"/>
          </w:tcPr>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Fusing a biotinylating enzyme to a scaffold protein to label neighbors.</w:t>
            </w:r>
          </w:p>
        </w:tc>
        <w:tc>
          <w:tcPr>
            <w:shd w:fill="auto" w:val="clear"/>
            <w:tcMar>
              <w:top w:w="0.0" w:type="dxa"/>
              <w:left w:w="0.0" w:type="dxa"/>
              <w:bottom w:w="0.0" w:type="dxa"/>
              <w:right w:w="0.0" w:type="dxa"/>
            </w:tcMar>
            <w:vAlign w:val="top"/>
          </w:tcPr>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Condensate proteome; identification of stable and transient interactors.</w:t>
            </w:r>
          </w:p>
        </w:tc>
        <w:tc>
          <w:tcPr>
            <w:shd w:fill="auto" w:val="clear"/>
            <w:tcMar>
              <w:top w:w="0.0" w:type="dxa"/>
              <w:left w:w="0.0" w:type="dxa"/>
              <w:bottom w:w="0.0" w:type="dxa"/>
              <w:right w:w="0.0" w:type="dxa"/>
            </w:tcMar>
            <w:vAlign w:val="top"/>
          </w:tcPr>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Performed </w:t>
            </w:r>
            <w:r w:rsidDel="00000000" w:rsidR="00000000" w:rsidRPr="00000000">
              <w:rPr>
                <w:i w:val="1"/>
                <w:rtl w:val="0"/>
              </w:rPr>
              <w:t xml:space="preserve">in situ</w:t>
            </w:r>
            <w:r w:rsidDel="00000000" w:rsidR="00000000" w:rsidRPr="00000000">
              <w:rPr>
                <w:rtl w:val="0"/>
              </w:rPr>
              <w:t xml:space="preserve"> in living cells; high sensitivity for weak interactions.</w:t>
            </w:r>
          </w:p>
        </w:tc>
        <w:tc>
          <w:tcPr>
            <w:shd w:fill="auto" w:val="clear"/>
            <w:tcMar>
              <w:top w:w="0.0" w:type="dxa"/>
              <w:left w:w="0.0" w:type="dxa"/>
              <w:bottom w:w="0.0" w:type="dxa"/>
              <w:right w:w="0.0" w:type="dxa"/>
            </w:tcMar>
            <w:vAlign w:val="top"/>
          </w:tcPr>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Labeling radius is limited; can have background from diffuse protein pool.</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In Vitro Reconstitution</w:t>
            </w:r>
          </w:p>
        </w:tc>
        <w:tc>
          <w:tcPr>
            <w:shd w:fill="auto" w:val="clear"/>
            <w:tcMar>
              <w:top w:w="0.0" w:type="dxa"/>
              <w:left w:w="0.0" w:type="dxa"/>
              <w:bottom w:w="0.0" w:type="dxa"/>
              <w:right w:w="0.0" w:type="dxa"/>
            </w:tcMar>
            <w:vAlign w:val="top"/>
          </w:tcPr>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Mixing purified components in a test tube to observe phase separation.</w:t>
            </w:r>
          </w:p>
        </w:tc>
        <w:tc>
          <w:tcPr>
            <w:shd w:fill="auto" w:val="clear"/>
            <w:tcMar>
              <w:top w:w="0.0" w:type="dxa"/>
              <w:left w:w="0.0" w:type="dxa"/>
              <w:bottom w:w="0.0" w:type="dxa"/>
              <w:right w:w="0.0" w:type="dxa"/>
            </w:tcMar>
            <w:vAlign w:val="top"/>
          </w:tcPr>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Phase diagrams, saturation concentrations, effect of mutations/PTMs.</w:t>
            </w:r>
          </w:p>
        </w:tc>
        <w:tc>
          <w:tcPr>
            <w:shd w:fill="auto" w:val="clear"/>
            <w:tcMar>
              <w:top w:w="0.0" w:type="dxa"/>
              <w:left w:w="0.0" w:type="dxa"/>
              <w:bottom w:w="0.0" w:type="dxa"/>
              <w:right w:w="0.0" w:type="dxa"/>
            </w:tcMar>
            <w:vAlign w:val="top"/>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degree of control; allows for systematic perturbation and measurement.</w:t>
            </w:r>
          </w:p>
        </w:tc>
        <w:tc>
          <w:tcPr>
            <w:shd w:fill="auto" w:val="clear"/>
            <w:tcMar>
              <w:top w:w="0.0" w:type="dxa"/>
              <w:left w:w="0.0" w:type="dxa"/>
              <w:bottom w:w="0.0" w:type="dxa"/>
              <w:right w:w="0.0" w:type="dxa"/>
            </w:tcMar>
            <w:vAlign w:val="top"/>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Oversimplified; lacks cellular complexity, crowding, and non-equilibrium factors.</w:t>
            </w:r>
          </w:p>
        </w:tc>
      </w:tr>
    </w:tbl>
    <w:p w:rsidR="00000000" w:rsidDel="00000000" w:rsidP="00000000" w:rsidRDefault="00000000" w:rsidRPr="00000000" w14:paraId="000000ED">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8: Synthesis, Unanswered Questions, and Future Directions</w:t>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emergence of biomolecular condensates as a fundamental organizing principle has reshaped our view of the cell nucleus from a collection of static compartments to a dynamic, physically responsive, and self-organizing system. This report has reviewed the biophysical foundations, biochemical composition, regulation, and function of these remarkable structures. As we look to the future, it is clear that while immense progress has been made, many profound questions and significant challenges remain.</w:t>
      </w:r>
    </w:p>
    <w:p w:rsidR="00000000" w:rsidDel="00000000" w:rsidP="00000000" w:rsidRDefault="00000000" w:rsidRPr="00000000" w14:paraId="000000E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8.1 A Unified Model of Nuclear Organization</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Synthesizing the evidence presented, a unified model of the nucleus emerges. It is a system governed by a delicate interplay between the passive, thermodynamic driving forces of liquid-liquid phase separation and the active, non-equilibrium processes driven by ATP-dependent molecular machinery. LLPS provides the basic grammar for self-assembly, allowing for the spontaneous compartmentalization of molecules based on their collective interaction energies. However, this is not a system left to reach a simple equilibrium. It is constantly sculpted and regulated by active processes—chaperones, helicases, and remodelers—that consume energy to maintain the dynamic, functional state of condensates, control their lifecycle, and prevent their descent into pathological, static states.</w:t>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active system is further embedded within the mechanical context of the chromatin network. The interplay between a condensate's intrinsic material properties, like surface tension, and the extrinsic mechanical properties of its environment, like chromatin stiffness, creates a sophisticated mechano-chemical system that governs condensate size, number, and location. Functionally, these condensates operate based on elegant design principles. The "anchor-binder" model explains how condensates achieve spatial specificity, while the concept of "processing pipelines" reveals how they can act as dynamic factories where a substrate's biochemical transformation is coupled to its physical trafficking through the condensate. Pathologically, this system can fail in distinct ways, leading to "pathological solids" in neurodegeneration or "pathological liquids" in cancer, representing two extremes of a dysregulated material state.</w:t>
      </w:r>
    </w:p>
    <w:p w:rsidR="00000000" w:rsidDel="00000000" w:rsidP="00000000" w:rsidRDefault="00000000" w:rsidRPr="00000000" w14:paraId="000000F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8.2 Key Challenges and Open Questions</w:t>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 rapid progress, several fundamental challenges and open questions define the frontiers of the field.</w:t>
      </w:r>
    </w:p>
    <w:p w:rsidR="00000000" w:rsidDel="00000000" w:rsidP="00000000" w:rsidRDefault="00000000" w:rsidRPr="00000000" w14:paraId="000000F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Specificity and Coexistence Problem:</w:t>
      </w:r>
      <w:r w:rsidDel="00000000" w:rsidR="00000000" w:rsidRPr="00000000">
        <w:rPr>
          <w:rtl w:val="0"/>
        </w:rPr>
        <w:t xml:space="preserve"> The nucleus contains hundreds of distinct types of condensates. How do they maintain their unique identities and coexist without promiscuously mixing? While some scaffold proteins exhibit self-specificity, many of the IDRs that drive phase separation are highly promiscuous in their interactions. Understanding the full set of cellular and molecular determinants—including the roles of specific RNA scaffolds, PTM codes, and interactions with the chromatin matrix—that confer condensate identity is a major challenge.</w:t>
      </w:r>
    </w:p>
    <w:p w:rsidR="00000000" w:rsidDel="00000000" w:rsidP="00000000" w:rsidRDefault="00000000" w:rsidRPr="00000000" w14:paraId="000000F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In Vivo-In Vitro Gap:</w:t>
      </w:r>
      <w:r w:rsidDel="00000000" w:rsidR="00000000" w:rsidRPr="00000000">
        <w:rPr>
          <w:rtl w:val="0"/>
        </w:rPr>
        <w:t xml:space="preserve"> A persistent challenge is bridging the gap between clean, quantitative </w:t>
      </w:r>
      <w:r w:rsidDel="00000000" w:rsidR="00000000" w:rsidRPr="00000000">
        <w:rPr>
          <w:i w:val="1"/>
          <w:rtl w:val="0"/>
        </w:rPr>
        <w:t xml:space="preserve">in vitro</w:t>
      </w:r>
      <w:r w:rsidDel="00000000" w:rsidR="00000000" w:rsidRPr="00000000">
        <w:rPr>
          <w:rtl w:val="0"/>
        </w:rPr>
        <w:t xml:space="preserve"> reconstitution experiments and the complex, messy reality of the living cell. Current </w:t>
      </w:r>
      <w:r w:rsidDel="00000000" w:rsidR="00000000" w:rsidRPr="00000000">
        <w:rPr>
          <w:i w:val="1"/>
          <w:rtl w:val="0"/>
        </w:rPr>
        <w:t xml:space="preserve">in vitro</w:t>
      </w:r>
      <w:r w:rsidDel="00000000" w:rsidR="00000000" w:rsidRPr="00000000">
        <w:rPr>
          <w:rtl w:val="0"/>
        </w:rPr>
        <w:t xml:space="preserve"> models often fail to capture the extreme molecular crowding, the constant energy input, and the mechanical constraints of the nuclear environment. Developing more sophisticated models and, crucially, more techniques for quantitative biophysical measurements inside living cells is paramount.</w:t>
      </w:r>
    </w:p>
    <w:p w:rsidR="00000000" w:rsidDel="00000000" w:rsidP="00000000" w:rsidRDefault="00000000" w:rsidRPr="00000000" w14:paraId="000000F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Condensate Patterning and Size Control:</w:t>
      </w:r>
      <w:r w:rsidDel="00000000" w:rsidR="00000000" w:rsidRPr="00000000">
        <w:rPr>
          <w:rtl w:val="0"/>
        </w:rPr>
        <w:t xml:space="preserve"> What determines the characteristic number, size, and spatial arrangement of condensates within the nucleus? Simple equilibrium models of coarsening predict that over time, all small droplets should dissolve in favor of a single large one, which is not what is observed in cells. This suggests that non-equilibrium processes, such as the continuous, localized synthesis of RNA, act to arrest coarsening and maintain a stable pattern of multiple, distinct condensates. Unraveling these active size-control mechanisms is a key area of future research.</w:t>
      </w:r>
    </w:p>
    <w:p w:rsidR="00000000" w:rsidDel="00000000" w:rsidP="00000000" w:rsidRDefault="00000000" w:rsidRPr="00000000" w14:paraId="000000F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Complete Interactome:</w:t>
      </w:r>
      <w:r w:rsidDel="00000000" w:rsidR="00000000" w:rsidRPr="00000000">
        <w:rPr>
          <w:rtl w:val="0"/>
        </w:rPr>
        <w:t xml:space="preserve"> While proximity labeling has revolutionized our ability to map condensate composition, we still lack a complete parts list for most nuclear bodies. Defining the full proteome and transcriptome of each condensate, and understanding how this composition changes dynamically in response to cellular signals, during the cell cycle, or in disease, remains a monumental task.</w:t>
      </w:r>
    </w:p>
    <w:p w:rsidR="00000000" w:rsidDel="00000000" w:rsidP="00000000" w:rsidRDefault="00000000" w:rsidRPr="00000000" w14:paraId="000000F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Predictive Computational Modeling:</w:t>
      </w:r>
      <w:r w:rsidDel="00000000" w:rsidR="00000000" w:rsidRPr="00000000">
        <w:rPr>
          <w:rtl w:val="0"/>
        </w:rPr>
        <w:t xml:space="preserve"> Developing computational models that can accurately predict phase separation behavior from sequence alone remains a grand challenge. Future models must move beyond simple propensity scores and incorporate the effects of multiple components, PTMs, nucleic acids, and the broader cellular environment to become truly predictive tools for biology.</w:t>
      </w:r>
    </w:p>
    <w:p w:rsidR="00000000" w:rsidDel="00000000" w:rsidP="00000000" w:rsidRDefault="00000000" w:rsidRPr="00000000" w14:paraId="000000F9">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8.3 Therapeutic Horizons</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central role of condensate dysregulation in major human diseases has opened up exciting new therapeutic avenues. The reliance of cancer cells on oncogenic transcriptional condensates and the pathological LST in neurodegeneration make these structures prime targets for intervention.</w:t>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Future therapeutic strategies may involve the development of small molecules or biologics designed to specifically modulate condensate properties. In cancer, this could mean designing drugs that selectively dissolve oncogenic condensates to shut down aberrant gene expression. In neurodegeneration, the goal might be to develop drugs that stabilize the functional liquid state of RNP granules, preventing their transition into toxic solid aggregates.</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Perhaps the most revolutionary concept is the idea of </w:t>
      </w:r>
      <w:r w:rsidDel="00000000" w:rsidR="00000000" w:rsidRPr="00000000">
        <w:rPr>
          <w:b w:val="1"/>
          <w:rtl w:val="0"/>
        </w:rPr>
        <w:t xml:space="preserve">condensate-tropic pharmacology</w:t>
      </w:r>
      <w:r w:rsidDel="00000000" w:rsidR="00000000" w:rsidRPr="00000000">
        <w:rPr>
          <w:rtl w:val="0"/>
        </w:rPr>
        <w:t xml:space="preserve">. The discovery that drugs can partition into specific condensates based on their physicochemical properties suggests a new dimension of drug design. By tuning a molecule's properties (e.g., its aromaticity or charge distribution), it may be possible to design drugs that preferentially accumulate in a target condensate, thereby increasing their local concentration and therapeutic efficacy while minimizing systemic side effects. This approach moves beyond targeting a single molecule to targeting a specific subcellular environment, representing a paradigm shift in medicinal chemistry.</w:t>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In conclusion, the study of nuclear condensates has revealed a new layer of cellular organization, one that is deeply rooted in the principles of physics and chemistry. The field stands at the intersection of polymer physics, biochemistry, cell biology, and medicine. The path forward will require a truly interdisciplinary approach, combining sophisticated experimental tools with advanced theoretical and computational models. Answering the outstanding questions will not only deepen our fundamental understanding of how life organizes itself but will also pave the way for a new generation of therapies aimed at correcting the physical state of the cell in disease.</w:t>
      </w:r>
    </w:p>
    <w:p w:rsidR="00000000" w:rsidDel="00000000" w:rsidP="00000000" w:rsidRDefault="00000000" w:rsidRPr="00000000" w14:paraId="000000F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Considerations and challenges in studying liquid-liquid phase separation and biomolecular condensates - PMC - PubMed Central, https://pmc.ncbi.nlm.nih.gov/articles/PMC6445271/ 2. History of the discovery and development of LLPS. Representative... - ResearchGate, https://www.researchgate.net/figure/History-of-the-discovery-and-development-of-LLPS-Representative-milestone-findings_fig1_353642920 3. Evidence for and against Liquid-Liquid Phase Separation in the Nucleus - MDPI, https://www.mdpi.com/2311-553X/5/4/50 4. Liquid-liquid phase separation in biology - PubMed, https://pubmed.ncbi.nlm.nih.gov/25288112/ 5. Liquid nuclear condensates mechanically sense and restructure the genome - PMC, https://pmc.ncbi.nlm.nih.gov/articles/PMC6724728/ 6. Liquid-Liquid Phase Separation: Unraveling the Enigma of Biomolecular Condensates in Microbial Cells - Frontiers, https://www.frontiersin.org/journals/microbiology/articles/10.3389/fmicb.2021.751880/full 7. Biomolecular condensate - Wikipedia, https://en.wikipedia.org/wiki/Biomolecular_condensate 8. Nuclear protein condensates and their properties in regulation of gene expression - PMC, https://pmc.ncbi.nlm.nih.gov/articles/PMC9012237/ 9. Evidence for and against Liquid-Liquid Phase Separation in the ..., https://www.mdpi.com/2311-553X/5/4/50/htm 10. Merlin condensates: A solid foundation for the Hippo signaling pathway - The Innovation, https://www.the-innovation.org/article/doi/10.59717/j.xinn-life.2024.100110 11. What are the distinguishing features and size requirements of biomolecular condensates and their implications for RNA-containing condensates? - PubMed Central, https://pmc.ncbi.nlm.nih.gov/articles/PMC8675286/ 12. An Introduction to Liquid-Liquid Phase Separation (LLPS) | The Labbot Blog, https://www.labbot.bio/blog-posts/an-introduction-to-liquid-liquid-phase-separation-llps 13. Phase Separation - The Animation Lab, https://animationlab.utah.edu/phase-separation 14. Liquid-liquid phase separation: A closer step to understanding life origin and evolution, https://www.elsi.jp/en/news_events/highlights/2023/liquid_liquid_phase_separation/ 15. 'Molecular putty' properties found encoded in protein sequence for biomolecular condensates - The Source - WashU, https://source.washu.edu/2024/07/molecular-putty-properties-found-encoded-in-protein-sequence-for-biomolecular-condensates/ 16. The liquid-to-solid transition of FUS is promoted by the condensate surface | PNAS, https://www.pnas.org/doi/10.1073/pnas.2301366120 17. Sequence determinants and solution conditions underlying liquid to solid phase transition, https://journals.physiology.org/doi/full/10.1152/ajpcell.00280.2022 18. Terminology-aggregation or biomolecular condensates : r/Biochemistry - Reddit, https://www.reddit.com/r/Biochemistry/comments/11fa202/terminologyaggregation_or_biomolecular_condensates/ 19. The Trap in the FRAP: A Cautionary Tale about Transport Measurements in Biomolecular Condensates - PMC, https://pmc.ncbi.nlm.nih.gov/articles/PMC6895686/ 20. The Trap in the FRAP: A Cautionary Tale about Transport ..., https://www.ncbi.nlm.nih.gov/pmc/articles/PMC6895686/ 21. Analysis of partial condensate FRAP to obtain apparent diffusion... | Download Scientific Diagram - ResearchGate, https://www.researchgate.net/figure/Analysis-of-partial-condensate-FRAP-to-obtain-apparent-diffusion-coefficient-A_fig3_349481094 22. A Collection of Techniques to Explore the Principles Underlying the Formation and the Stability of Biomolecular Condensates - Biophysical Society, https://www.biophysics.org/blog/a-collection-of-techniques-to-explore-the-principles-underlying-the-formation-and-the-stability-of-biomolecular-condensates 23. Experimental Techniques in Condensate Research | CD-CODE Encyclopedia, https://wiki.cd-code.org/experimental-techniques 24. Liquid Condensates in the Nucleus - Department of Physics - NYU, https://physics.nyu.edu/zidovskalab/nucleoli.html 25. Interplay of condensate material properties and chromatin heterogeneity governs nuclear condensate ripening - bioRxiv, https://www.biorxiv.org/content/10.1101/2024.05.07.593010v1.full.pdf 26. Essence determines phenomenon: Assaying the material properties of biological condensates - PMC, https://pmc.ncbi.nlm.nih.gov/articles/PMC8958544/ 27. Surface tension and viscosity of protein condensates quantified by micropipette aspiration, https://publications.goettingen-research-online.de/bitstream/2/113229/1/1-s2.0-S2667074721000112-main.pdf 28. (PDF) Surface tension and viscosity of protein condensates ..., https://www.researchgate.net/publication/353578049_Surface_tension_and_viscosity_of_protein_condensates_quantified_by_micropipette_aspiration 29. (PDF) More than just oil droplets in water: surface tension and viscosity of protein condensates quantified by micropipette aspiration - ResearchGate, https://www.researchgate.net/publication/351973744_More_than_just_oil_droplets_in_water_surface_tension_and_viscosity_of_protein_condensates_quantified_by_micropipette_aspiration 30. Full article: Phase separation in nuclear biology, https://www.tandfonline.com/doi/full/10.1080/19491034.2024.2310424 31. Interplay of condensate material properties and chromatin heterogeneity governs nuclear condensate ripening - PMC - National Institutes of Health (NIH) |, https://pmc.ncbi.nlm.nih.gov/articles/PMC11100695/ 32. Chromatin State of Matter Matters: Is It Liquid or Solid? | This is Epigenetics - ceehrc, https://thisisepigenetics.ca/about-epigenetics/chromatin-state-matter-matters-it-liquid-or-solid 33. In diverse conditions, intrinsic chromatin condensates have liquid-like material properties | PNAS, https://www.pnas.org/doi/10.1073/pnas.2218085120 34. The nucleus is host to a wide array of liquid-like nuclear condensates - ResearchGate, https://www.researchgate.net/figure/The-nucleus-is-host-to-a-wide-array-of-liquid-like-nuclear-condensates-eg-nucleoli_fig1_360552003 35. Interplay of condensate material properties and chromatin heterogeneity governs nuclear condensate ripening - eLife, https://elifesciences.org/reviewed-preprints/101777 36. Keeping up with the condensates: The retention, gain, and loss of nuclear membrane-less organelles - Frontiers, https://www.frontiersin.org/journals/molecular-biosciences/articles/10.3389/fmolb.2022.998363/full 37. The molecular basis for cellular function of intrinsically disordered regions - Washington University, https://dasher.wustl.edu/bio5357/readings/holehouse-kragelund-23.pdf 38. Nuclear protein condensates and their properties in regulation of ..., https://www.ncbi.nlm.nih.gov/pmc/articles/PMC9012237/ 39. Liquid-liquid phase separation: a principal organizer of the cell's biochemical activity architecture - PMC - PubMed Central, https://pmc.ncbi.nlm.nih.gov/articles/PMC8858030/ 40. Intrinsically disordered regions: a platform for regulated assembly of biomolecular condensates - ResearchGate, https://www.researchgate.net/publication/365343829_Intrinsically_disordered_regions_a_platform_for_regulated_assembly_of_biomolecular_condensates 41. Protein Condensate Formation via Controlled Multimerization of Intrinsically Disordered Sequences | Biochemistry - ACS Publications, https://pubs.acs.org/doi/10.1021/acs.biochem.2c00250 42. Promyelocytic leukemia protein - Wikipedia, https://en.wikipedia.org/wiki/Promyelocytic_leukemia_protein 43. Full article: PML Nuclear bodies: the cancer connection and beyond, https://www.tandfonline.com/doi/full/10.1080/19491034.2024.2321265 44. Nuclear Protein Condensates and Their Properties in Regulation of Gene Expression, https://www.researchgate.net/publication/353315970_Nuclear_Protein_Condensates_and_Their_Properties_in_Regulation_of_Gene_Expression 45. Mapping and engineering RNA-controlled architecture of the multiphase nucleolus - PMC - PubMed Central, https://pmc.ncbi.nlm.nih.gov/articles/PMC11463421/ 46. Micellization: A new principle in the formation of biomolecular condensates - Frontiers, https://www.frontiersin.org/journals/molecular-biosciences/articles/10.3389/fmolb.2022.974772/full 47. Considerations and challenges in studying liquid-liquid phase ..., https://www.ncbi.nlm.nih.gov/pmc/articles/PMC6445271/ 48. Active RNA synthesis patterns nuclear condensates - PMC - PubMed Central, https://pmc.ncbi.nlm.nih.gov/articles/PMC11533426/ 49. Organization and regulation of nuclear condensates by gene activity - bioRxiv, https://www.biorxiv.org/content/10.1101/2022.09.19.508534v1.full-text 50. New insights into nucleolar structure and function - PMC - PubMed Central, https://pmc.ncbi.nlm.nih.gov/articles/PMC4447046/ 51. pmc.ncbi.nlm.nih.gov, https://pmc.ncbi.nlm.nih.gov/articles/PMC7123373/#:~:text=The%20nucleolus%20is%20the%20largest,sites%20of%20ribosomal%20DNA%20transcription. 52. Nucleolar dynamics are determined by the ordered assembly of the ribosome - PMC, https://pmc.ncbi.nlm.nih.gov/articles/PMC10557630/ 53. The Nucleolus: A Multiphase Condensate Balancing Ribosome Synthesis and Translational Capacity in Health, Aging and Ribosomopathies - PubMed Central, https://pmc.ncbi.nlm.nih.gov/articles/PMC6721831/ 54. The Nucleolus and Its Interactions with Viral Proteins Required for Successful Infection, https://pmc.ncbi.nlm.nih.gov/articles/PMC11430610/ 55. Quantitative Proteomics and Dynamic Imaging of the Nucleolus Reveal Distinct Responses to UV and Ionizing Radiation - PMC, https://pmc.ncbi.nlm.nih.gov/articles/PMC3205868/ 56. Nucleolar Proteome Analysis and Proteasomal Activity ... - Frontiers, https://www.frontiersin.org/journals/plant-science/articles/10.3389/fpls.2017.01815/full 57. Nucleolar Components Involved in Ribosome Biogenesis Cycle between the Nucleolus and Nucleoplasm in Interphase Cells - PMC, https://pmc.ncbi.nlm.nih.gov/articles/PMC2185520/ 58. Emergent microenvironments of nucleoli - PMC - PubMed Central, https://pmc.ncbi.nlm.nih.gov/articles/PMC10936679/ 59. Protein PML - Homo sapiens (Human) | UniProtKB | UniProt, https://www.uniprot.org/uniprotkb/P29590/entry 60. PML Nuclear Bodies - PMC - PubMed Central, https://pmc.ncbi.nlm.nih.gov/articles/PMC2857171/ 61. Emerging Role of PML Nuclear Bodies in Innate Immune Signaling - PMC, https://pmc.ncbi.nlm.nih.gov/articles/PMC4907236/ 62. PML Body Component Sp100A Is a Cytosolic Responder to IFN and Activator of Antiviral ISGs | mBio - ASM Journals, https://journals.asm.org/doi/10.1128/mbio.02044-22 63. 5371 - Gene ResultPML PML nuclear body scaffold [ (human)] - NCBI, https://www.ncbi.nlm.nih.gov/gene/5371 64. PML Body Biogenesis: A Delicate Balance of Interactions - PMC - PubMed Central, https://pmc.ncbi.nlm.nih.gov/articles/PMC10705990/ 65. C-terminal motifs in promyelocytic leukemia protein isoforms critically regulate PML nuclear body formation - Company of Biologists journals, https://journals.biologists.com/jcs/article/130/20/3496/56480/C-terminal-motifs-in-promyelocytic-leukemia 66. PML nuclear bodies and chromatin dynamics: catch me if you can! - Oxford Academic, https://academic.oup.com/nar/article/48/21/11890/5929229 67. RNA modification in Cajal bodies - PMC, https://pmc.ncbi.nlm.nih.gov/articles/PMC5519239/ 68. Cajal bodies: Evolutionarily conserved nuclear biomolecular condensates with properties unique to plants - PubMed Central, https://pmc.ncbi.nlm.nih.gov/articles/PMC10473218/ 69. Coilin and Cajal bodies - PMC - PubMed Central, https://pmc.ncbi.nlm.nih.gov/articles/PMC10494742/ 70. (PDF) Coilin and Cajal bodies - ResearchGate, https://www.researchgate.net/publication/373788904_Coilin_and_Cajal_bodies 71. Full article: Coilin and Cajal bodies, https://www.tandfonline.com/doi/full/10.1080/19491034.2023.2256036 72. Identification of coilin interactors reveals coordinated control of Cajal body number and structure | Journal of Cell Biology, https://rupress.org/jcb/article/224/2/e202305081/277129/Identification-of-coilin-interactors-reveals 73. The dynamic nature of Cajal bodies requires SMN and coilin ..., https://journals.biologists.com/jcs/article/137/18/e137_e1803/362215/The-dynamic-nature-of-Cajal-bodies-requires-SMN 74. Cajal body formation is regulated by coilin SUMOylation - Company of Biologists journals, https://journals.biologists.com/jcs/article/137/23/jcs263447/363414/Cajal-body-formation-is-regulated-by-coilin 75. Biomolecular condensates in cancer biology - PMC, https://pmc.ncbi.nlm.nih.gov/articles/PMC8819300/ 76. Biomolecular Condensates in the Nucleus | Request PDF - ResearchGate, https://www.researchgate.net/publication/343015012_Biomolecular_Condensates_in_the_Nucleus 77. Post-translational modifications and their role in cellular function - Abcam, https://www.abcam.com/en-us/knowledge-center/cell-biology/post-translational-modifications 78. Regulation of Liquid-Liquid Phase Separation with Focus on Post-Translational Modifications - ResearchGate, https://www.researchgate.net/publication/355932870_Regulation_of_Liquid-Liquid_Phase_Separation_with_Focus_on_Post-Translational_Modifications 79. Friend or foe—Post-translational modifications as regulators of ..., https://pmc.ncbi.nlm.nih.gov/articles/PMC6509508/ 80. An Emerging Role for Post-translational Modifications in ... - Frontiers, https://www.frontiersin.org/journals/molecular-biosciences/articles/10.3389/fmolb.2021.658020/full 81. Principles and Properties of Stress granules - PMC, https://pmc.ncbi.nlm.nih.gov/articles/PMC4993645/ 82. Stress granule - Wikipedia, https://en.wikipedia.org/wiki/Stress_granule 83. Chaperone regulation of biomolecular condensates - Frontiers, https://www.frontiersin.org/journals/biophysics/articles/10.3389/frbis.2024.1342506/full 84. ATP-dependent remodeling of chromatin condensates uncovers ..., https://pmc.ncbi.nlm.nih.gov/articles/PMC11418981/ 85. ATP-dependent remodeling of chromatin condensates uncovers distinct mesoscale effects of two remodelers - ResearchGate, https://www.researchgate.net/publication/383987837_ATP-dependent_remodeling_of_chromatin_condensates_uncovers_distinct_mesoscale_effects_of_two_remodelers 86. Electrostatics of salt-dependent reentrant phase behaviors highlights diverse roles of ATP in biomolecular condensates | eLife, https://elifesciences.org/articles/100284 87. Biomolecular Condensates in the Nucleus - PMC, https://pmc.ncbi.nlm.nih.gov/articles/PMC7572565/ 88. Biomolecular condensates: organizers of cellular biochemistry - Hyman Lab, https://hymanlab.org/uploads/publications/2017-Bananietal-NatureReviews.pdf 89. Biomolecular condensates and cancer - PMC, https://pmc.ncbi.nlm.nih.gov/articles/PMC8721577/ 90. Chromatin topology, condensates and gene regulation: shifting paradigms or just a phase?, https://pmc.ncbi.nlm.nih.gov/articles/PMC6803379/ 91. Topological stress triggers persistent DNA lesions in ribosomal DNA with ensuing formation of PML-nucleolar compartment - eLife, https://elifesciences.org/reviewed-preprints/91304 92. Regulating Phase Transition in Neurodegenerative Diseases by ..., https://www.mdpi.com/2079-7737/11/7/1009 93. RNA dysregulation in neurodegenerative diseases | The EMBO Journal, https://www.embopress.org/doi/10.1038/s44318-024-00352-6 94. Nuclear pore complexes — a doorway to neural injury in neurodegeneration - PMC, https://pmc.ncbi.nlm.nih.gov/articles/PMC10015220/ 95. Karyopherin abnormalities in neurodegenerative proteinopathies | Brain - Oxford Academic, https://academic.oup.com/brain/article/144/10/2915/6279742 96. RNA self-assembly contributes to stress granule formation and ..., https://www.pnas.org/doi/10.1073/pnas.1800038115 97. Protein phase separation and its role in tumorigenesis - eLife, https://elifesciences.org/articles/60264 98. An Insight into Cancer from Biomolecular Condensates - ResearchGate, https://www.researchgate.net/publication/374379592_An_Insight_into_Cancer_from_Biomolecular_Condensates 99. Partitioning of cancer therapeutics in nuclear condensates. - ASCO Publications, https://ascopubs.org/doi/10.1200/JCO.2021.39.15_suppl.3131 100. Methods to Study Phase-Separated Condensates and the Underlying Molecular Interactions, https://pmc.ncbi.nlm.nih.gov/articles/PMC7697221/ 101. Nucleolar beacon for monitoring nucleolar morphology and proteomics in living cells - PMC, https://pmc.ncbi.nlm.nih.gov/articles/PMC12154232/ 102. High-throughput experimental methods for investigating biomolecular condensates, https://journal.hep.com.cn/qb/EN/10.15302/J-QB-021-0264 103. The proximity interactome of PML isoforms I and II under fatty acid stress - ResearchGate, https://www.researchgate.net/publication/387266765_The_proximity_interactome_of_PML_isoforms_I_and_II_under_fatty_acid_stress 104. Exploring the Interactome of PML nuclear subdomains during fatty acid stress using APEX2-mediated proximity labeling | bioRxiv, https://www.biorxiv.org/content/10.1101/2023.06.21.545954v1.full-text 105. Mapping interactions between disordered regions reveals promiscuity in biomolecular condensate formation | bioRxiv, https://www.biorxiv.org/content/10.1101/2023.07.04.547715.full 106. Theoretical and Data-Driven Approaches for Biomolecular ..., https://pubs.acs.org/doi/10.1021/acs.chemrev.2c00586</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