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Nuclear Pore Complex: A Dynamic Nexus of Cellular Function, Regulation, and Disease</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 Introduction: The Guardian of the Genome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evolution of the eukaryotic cell is defined by its compartmentalization, a strategic segregation of biochemical processes that enables sophisticated regulation and functional specialization. At the apex of this organization lies the nucleus, enclosed by a double-membraned nuclear envelope (NE) that safeguards the genome. This physical separation of the genetic material and its associated processes—transcription, replication, and repair—from the cytoplasmic machinery of protein synthesis creates a fundamental logistical challenge: the need for constant, selective, and bidirectional communication between these two vital compartments. The solution to this challenge is the Nuclear Pore Complex (NPC), a massive, supramolecular protein assembly that serves as the exclusive gateway for all macromolecular traffic across the NE. NPCs are embedded within the NE at sites where the inner and outer nuclear membranes (INM and ONM) are fused, forming aqueous channels that perforate the nuclear boundary.</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fundamental architecture and function of the NPC are remarkably conserved across all eukaryotic life, from unicellular yeast to complex vertebrates, a testament to its ancient and indispensable role in cellular physiology. The number of NPCs is not static but varies according to cell type, developmental stage, and metabolic demand, with a typical vertebrate cell containing approximately 2,000 to 4,000 pores, each facilitating thousands of transport events per second. For decades, the NPC was viewed primarily as a static, albeit complex, gatekeeper. However, a wealth of modern research has revolutionized this perspective, revealing the NPC to be a highly dynamic and plastic machine.</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review will chart the evolution of our understanding of this cellular behemoth, moving from its intricate molecular architecture to its multifaceted roles in health and disease. We will first explore its canonical function in mediating nucleocytoplasmic transport, a process exquisitely controlled by the Ran GTPase system. We will then delve into its expanding repertoire of non-canonical functions, which position the NPC as a central hub for gene regulation, chromatin organization, DNA repair, and cell cycle control. Finally, we will examine the dire consequences of NPC dysfunction, which are increasingly implicated in a wide spectrum of human pathologies, from specific genetic "nucleoporopathies" to broad-spectrum disorders like cancer and neurodegeneration, and explore how this central cellular gateway is expertly hijacked by viruses to facilitate their replication.</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emerging paradigm is that the NPC is not merely a passive conduit but an active, integrated signaling and regulatory platform. Its deep entanglement with the most fundamental cellular processes means that its dysfunction is not just a transport problem but a systemic failure that can initiate and propagate complex pathologies. The NPC must now be viewed as a central processing unit for the cell, integrating diverse signals—such as post-translational modifications and mechanical stress—and executing a wide array of outputs, including regulated transport, gene expression, and genome maintenance. As such, its failure can be a root cause, not just a symptom, of cellular decline and disease.</w:t>
      </w:r>
    </w:p>
    <w:p w:rsidR="00000000" w:rsidDel="00000000" w:rsidP="00000000" w:rsidRDefault="00000000" w:rsidRPr="00000000" w14:paraId="00000007">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II. Molecular Architecture of the Nuclear Pore Complex</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NPC is a masterpiece of biological engineering, a self-assembling nanomachine of immense size and complexity. Its structure has been progressively resolved through a combination of techniques, including electron microscopy, cryo-electron tomography (cryo-ET), X-ray crystallography, and, more recently, integrative modeling approaches that combine structural, biochemical, and proteomic data.</w:t>
      </w:r>
    </w:p>
    <w:p w:rsidR="00000000" w:rsidDel="00000000" w:rsidP="00000000" w:rsidRDefault="00000000" w:rsidRPr="00000000" w14:paraId="0000000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The Structural Blueprint: A Symmetrical Behemoth</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NPC is one of the largest non-polymeric protein complexes in the eukaryotic cell. In vertebrates, it has an estimated molecular mass of approximately 110–125 megadaltons (MDa), while the smaller yeast NPC weighs in at around 50–66 MDa. The overall structure is a hollow cylinder with an outer diameter of 120–145 nm and a height of 50–80 nm in vertebrates.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defining feature of the NPC is its striking symmetry. The entire complex exhibits an eight-fold rotational symmetry around the central axis of transport, which is perpendicular to the nuclear envelope. It also possesses a pseudo-two-fold symmetry across the plane of the NE, meaning its cytoplasmic and nucleoplasmic faces are similar but not identical. This symmetrical arrangement reflects its modular construction from multiple copies of approximately 30 different proteins, called nucleoporins (Nups). A single NPC is composed of around 500–1000 individual protein molecules in total.</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overall architecture can be deconstructed into several major substructures:</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Central Scaffold:</w:t>
      </w:r>
      <w:r w:rsidDel="00000000" w:rsidR="00000000" w:rsidRPr="00000000">
        <w:rPr>
          <w:rtl w:val="0"/>
        </w:rPr>
        <w:t xml:space="preserve"> This forms the stable core of the NPC, embedded within the pore membrane where the INM and ONM fuse. It is organized into a three-ring assembly. A central </w:t>
      </w:r>
      <w:r w:rsidDel="00000000" w:rsidR="00000000" w:rsidRPr="00000000">
        <w:rPr>
          <w:b w:val="1"/>
          <w:rtl w:val="0"/>
        </w:rPr>
        <w:t xml:space="preserve">Inner Ring Complex (IRC)</w:t>
      </w:r>
      <w:r w:rsidDel="00000000" w:rsidR="00000000" w:rsidRPr="00000000">
        <w:rPr>
          <w:rtl w:val="0"/>
        </w:rPr>
        <w:t xml:space="preserve"> is sandwiched between a </w:t>
      </w:r>
      <w:r w:rsidDel="00000000" w:rsidR="00000000" w:rsidRPr="00000000">
        <w:rPr>
          <w:b w:val="1"/>
          <w:rtl w:val="0"/>
        </w:rPr>
        <w:t xml:space="preserve">Cytoplasmic Outer Ring (COR)</w:t>
      </w:r>
      <w:r w:rsidDel="00000000" w:rsidR="00000000" w:rsidRPr="00000000">
        <w:rPr>
          <w:rtl w:val="0"/>
        </w:rPr>
        <w:t xml:space="preserve"> and a </w:t>
      </w:r>
      <w:r w:rsidDel="00000000" w:rsidR="00000000" w:rsidRPr="00000000">
        <w:rPr>
          <w:b w:val="1"/>
          <w:rtl w:val="0"/>
        </w:rPr>
        <w:t xml:space="preserve">Nucleoplasmic Outer Ring (NOR)</w:t>
      </w:r>
      <w:r w:rsidDel="00000000" w:rsidR="00000000" w:rsidRPr="00000000">
        <w:rPr>
          <w:rtl w:val="0"/>
        </w:rPr>
        <w:t xml:space="preserve">. The spokes of the IRC are connected to the outer rings via flexible linker Nups, creating a robust yet adaptable framework.</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Peripheral Structures:</w:t>
      </w:r>
      <w:r w:rsidDel="00000000" w:rsidR="00000000" w:rsidRPr="00000000">
        <w:rPr>
          <w:rtl w:val="0"/>
        </w:rPr>
        <w:t xml:space="preserve"> Extending from the central scaffold are asymmetric filaments. Eight </w:t>
      </w:r>
      <w:r w:rsidDel="00000000" w:rsidR="00000000" w:rsidRPr="00000000">
        <w:rPr>
          <w:b w:val="1"/>
          <w:rtl w:val="0"/>
        </w:rPr>
        <w:t xml:space="preserve">Cytoplasmic Filaments</w:t>
      </w:r>
      <w:r w:rsidDel="00000000" w:rsidR="00000000" w:rsidRPr="00000000">
        <w:rPr>
          <w:rtl w:val="0"/>
        </w:rPr>
        <w:t xml:space="preserve">, each approximately 50 nm long, project into the cytoplasm and serve as initial docking sites for import cargo. On the nuclear side, eight filaments, each about 100 nm long, converge at a distal ring to form the </w:t>
      </w:r>
      <w:r w:rsidDel="00000000" w:rsidR="00000000" w:rsidRPr="00000000">
        <w:rPr>
          <w:b w:val="1"/>
          <w:rtl w:val="0"/>
        </w:rPr>
        <w:t xml:space="preserve">Nuclear Basket</w:t>
      </w:r>
      <w:r w:rsidDel="00000000" w:rsidR="00000000" w:rsidRPr="00000000">
        <w:rPr>
          <w:rtl w:val="0"/>
        </w:rPr>
        <w:t xml:space="preserve">, a structure implicated in the terminal steps of mRNA export and chromatin organization.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While this general blueprint is conserved, notable species-specific variations exist. The vertebrate NPC (vNPC) is significantly larger and more elaborate than the yeast NPC (yNPC). For instance, the vNPC possesses additional thin rings on its cytoplasmic and nuclear faces and a lumenal ring within the perinuclear space, all of which are absent in the simpler yNPC. Recent studies have revealed even more diversity; the NPC of the green alga </w:t>
      </w:r>
      <w:r w:rsidDel="00000000" w:rsidR="00000000" w:rsidRPr="00000000">
        <w:rPr>
          <w:i w:val="1"/>
          <w:rtl w:val="0"/>
        </w:rPr>
        <w:t xml:space="preserve">Chlamydomonas reinhardtii</w:t>
      </w:r>
      <w:r w:rsidDel="00000000" w:rsidR="00000000" w:rsidRPr="00000000">
        <w:rPr>
          <w:rtl w:val="0"/>
        </w:rPr>
        <w:t xml:space="preserve">, for example, exhibits an outer ring with an asymmetric oligomeric state not previously observed. This structural plasticity across evolution likely reflects adaptations to different cellular demands and genome sizes.</w:t>
      </w:r>
    </w:p>
    <w:p w:rsidR="00000000" w:rsidDel="00000000" w:rsidP="00000000" w:rsidRDefault="00000000" w:rsidRPr="00000000" w14:paraId="0000001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 The Building Blocks: Nucleoporins (Nups)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~30 distinct Nups that constitute the NPC can be broadly classified into three main groups based on their structural properties, localization, and function.</w:t>
      </w:r>
    </w:p>
    <w:p w:rsidR="00000000" w:rsidDel="00000000" w:rsidP="00000000" w:rsidRDefault="00000000" w:rsidRPr="00000000" w14:paraId="00000012">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Transmembrane (TM) Nups:</w:t>
      </w:r>
      <w:r w:rsidDel="00000000" w:rsidR="00000000" w:rsidRPr="00000000">
        <w:rPr>
          <w:rtl w:val="0"/>
        </w:rPr>
        <w:t xml:space="preserve"> A small but critical group of Nups that contain transmembrane helices, anchoring the entire NPC assembly within the pore membrane. In humans, there are three primary TM-Nups: </w:t>
      </w:r>
      <w:r w:rsidDel="00000000" w:rsidR="00000000" w:rsidRPr="00000000">
        <w:rPr>
          <w:b w:val="1"/>
          <w:rtl w:val="0"/>
        </w:rPr>
        <w:t xml:space="preserve">POM121</w:t>
      </w:r>
      <w:r w:rsidDel="00000000" w:rsidR="00000000" w:rsidRPr="00000000">
        <w:rPr>
          <w:rtl w:val="0"/>
        </w:rPr>
        <w:t xml:space="preserve">, </w:t>
      </w:r>
      <w:r w:rsidDel="00000000" w:rsidR="00000000" w:rsidRPr="00000000">
        <w:rPr>
          <w:b w:val="1"/>
          <w:rtl w:val="0"/>
        </w:rPr>
        <w:t xml:space="preserve">NDC1</w:t>
      </w:r>
      <w:r w:rsidDel="00000000" w:rsidR="00000000" w:rsidRPr="00000000">
        <w:rPr>
          <w:rtl w:val="0"/>
        </w:rPr>
        <w:t xml:space="preserve">, and </w:t>
      </w:r>
      <w:r w:rsidDel="00000000" w:rsidR="00000000" w:rsidRPr="00000000">
        <w:rPr>
          <w:b w:val="1"/>
          <w:rtl w:val="0"/>
        </w:rPr>
        <w:t xml:space="preserve">Nup210</w:t>
      </w:r>
      <w:r w:rsidDel="00000000" w:rsidR="00000000" w:rsidRPr="00000000">
        <w:rPr>
          <w:rtl w:val="0"/>
        </w:rPr>
        <w:t xml:space="preserve"> (also known as gp210). These proteins are essential for the biogenesis and structural integrity of the NPC, playing key roles in both post-mitotic and interphase assembly pathways.</w:t>
      </w:r>
    </w:p>
    <w:p w:rsidR="00000000" w:rsidDel="00000000" w:rsidP="00000000" w:rsidRDefault="00000000" w:rsidRPr="00000000" w14:paraId="00000013">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Scaffold Nups (Structural Nups):</w:t>
      </w:r>
      <w:r w:rsidDel="00000000" w:rsidR="00000000" w:rsidRPr="00000000">
        <w:rPr>
          <w:rtl w:val="0"/>
        </w:rPr>
        <w:t xml:space="preserve"> These proteins form the stable, architectural core of the NPC. They are characterized by conserved protein folds, primarily </w:t>
      </w:r>
      <w:r w:rsidDel="00000000" w:rsidR="00000000" w:rsidRPr="00000000">
        <w:rPr>
          <w:b w:val="1"/>
          <w:rtl w:val="0"/>
        </w:rPr>
        <w:t xml:space="preserve">β-propellers</w:t>
      </w:r>
      <w:r w:rsidDel="00000000" w:rsidR="00000000" w:rsidRPr="00000000">
        <w:rPr>
          <w:rtl w:val="0"/>
        </w:rPr>
        <w:t xml:space="preserve"> and </w:t>
      </w:r>
      <w:r w:rsidDel="00000000" w:rsidR="00000000" w:rsidRPr="00000000">
        <w:rPr>
          <w:b w:val="1"/>
          <w:rtl w:val="0"/>
        </w:rPr>
        <w:t xml:space="preserve">α-solenoids</w:t>
      </w:r>
      <w:r w:rsidDel="00000000" w:rsidR="00000000" w:rsidRPr="00000000">
        <w:rPr>
          <w:rtl w:val="0"/>
        </w:rPr>
        <w:t xml:space="preserve">, which are also found in vesicle coating complexes like COPI, COPII, and clathrin. This structural homology strongly suggests a shared evolutionary ancestry for the machinery that sculpts cellular membranes for vesicle budding and for pore formation. The scaffold is built from biochemically stable subcomplexes. The most prominent of these is the </w:t>
      </w:r>
      <w:r w:rsidDel="00000000" w:rsidR="00000000" w:rsidRPr="00000000">
        <w:rPr>
          <w:b w:val="1"/>
          <w:rtl w:val="0"/>
        </w:rPr>
        <w:t xml:space="preserve">Nup107-160 complex</w:t>
      </w:r>
      <w:r w:rsidDel="00000000" w:rsidR="00000000" w:rsidRPr="00000000">
        <w:rPr>
          <w:rtl w:val="0"/>
        </w:rPr>
        <w:t xml:space="preserve">, also known as the </w:t>
      </w:r>
      <w:r w:rsidDel="00000000" w:rsidR="00000000" w:rsidRPr="00000000">
        <w:rPr>
          <w:b w:val="1"/>
          <w:rtl w:val="0"/>
        </w:rPr>
        <w:t xml:space="preserve">Y-complex</w:t>
      </w:r>
      <w:r w:rsidDel="00000000" w:rsidR="00000000" w:rsidRPr="00000000">
        <w:rPr>
          <w:rtl w:val="0"/>
        </w:rPr>
        <w:t xml:space="preserve"> due to its Y-shaped appearance in electron micrographs. In humans, this complex comprises ten distinct Nups (Nup160, Nup133, Nup107, Nup96, Nup85, Nup43, Nup37, Sec13, Seh1, and ELYS) and forms the bulk of the cytoplasmic and nucleoplasmic outer rings. The Y-complex is connected to the TM-Nups and the inner ring via another major scaffold subcomplex, the </w:t>
      </w:r>
      <w:r w:rsidDel="00000000" w:rsidR="00000000" w:rsidRPr="00000000">
        <w:rPr>
          <w:b w:val="1"/>
          <w:rtl w:val="0"/>
        </w:rPr>
        <w:t xml:space="preserve">Nup93 complex</w:t>
      </w:r>
      <w:r w:rsidDel="00000000" w:rsidR="00000000" w:rsidRPr="00000000">
        <w:rPr>
          <w:rtl w:val="0"/>
        </w:rPr>
        <w:t xml:space="preserve"> (containing Nup93, Nup188, Nup205, Nup155, and Nup35).</w:t>
      </w:r>
    </w:p>
    <w:p w:rsidR="00000000" w:rsidDel="00000000" w:rsidP="00000000" w:rsidRDefault="00000000" w:rsidRPr="00000000" w14:paraId="00000014">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Phenylalanine-Glycine (FG) Nups:</w:t>
      </w:r>
      <w:r w:rsidDel="00000000" w:rsidR="00000000" w:rsidRPr="00000000">
        <w:rPr>
          <w:rtl w:val="0"/>
        </w:rPr>
        <w:t xml:space="preserve"> This group comprises roughly one-third of all Nups and is defined by the presence of large, intrinsically disordered regions (IDRs) that are rich in repeating dipeptides of phenylalanine (F) and glycine (G). These FG-Nups line the central channel of the NPC and are the primary determinants of its selective permeability barrier. They are typically anchored to the scaffold via structured domains, while their disordered FG-repeat domains project into the transport channel, forming a dense, dynamic meshwork. FG repeats are further classified by their flanking amino acids, such as FxFG or GLFG, which confer different biochemical properties like hydrophobicity and charge.</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fourth functional class, </w:t>
      </w:r>
      <w:r w:rsidDel="00000000" w:rsidR="00000000" w:rsidRPr="00000000">
        <w:rPr>
          <w:b w:val="1"/>
          <w:rtl w:val="0"/>
        </w:rPr>
        <w:t xml:space="preserve">linker Nups</w:t>
      </w:r>
      <w:r w:rsidDel="00000000" w:rsidR="00000000" w:rsidRPr="00000000">
        <w:rPr>
          <w:rtl w:val="0"/>
        </w:rPr>
        <w:t xml:space="preserve">, serves to connect the major subcomplexes. These proteins, such as Nup98, provide both structural integrity and crucial flexibility to the overall architecture, enabling the conformational changes necessary for transport and regulation. The modular architecture of the NPC, built from stable subcomplexes connected by flexible linkers, is a design principle that elegantly balances the need for long-term structural stability with the capacity for rapid, regulated dynamics.</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Table 1 provides a summary of the major human nucleoporin subcomplexes and their established functions.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Subcomplex</w:t>
            </w:r>
          </w:p>
        </w:tc>
        <w:tc>
          <w:tcPr>
            <w:shd w:fill="auto" w:val="clear"/>
            <w:tcMar>
              <w:top w:w="0.0" w:type="dxa"/>
              <w:left w:w="0.0" w:type="dxa"/>
              <w:bottom w:w="0.0" w:type="dxa"/>
              <w:right w:w="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Nup Members (Human Nomenclature)</w:t>
            </w:r>
          </w:p>
        </w:tc>
        <w:tc>
          <w:tcPr>
            <w:shd w:fill="auto" w:val="clear"/>
            <w:tcMar>
              <w:top w:w="0.0" w:type="dxa"/>
              <w:left w:w="0.0" w:type="dxa"/>
              <w:bottom w:w="0.0" w:type="dxa"/>
              <w:right w:w="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Location within NPC</w:t>
            </w:r>
          </w:p>
        </w:tc>
        <w:tc>
          <w:tcPr>
            <w:shd w:fill="auto" w:val="clear"/>
            <w:tcMar>
              <w:top w:w="0.0" w:type="dxa"/>
              <w:left w:w="0.0" w:type="dxa"/>
              <w:bottom w:w="0.0" w:type="dxa"/>
              <w:right w:w="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Functions &amp; Interactions</w:t>
            </w:r>
          </w:p>
        </w:tc>
        <w:tc>
          <w:tcPr>
            <w:shd w:fill="auto" w:val="clear"/>
            <w:tcMar>
              <w:top w:w="0.0" w:type="dxa"/>
              <w:left w:w="0.0" w:type="dxa"/>
              <w:bottom w:w="0.0" w:type="dxa"/>
              <w:right w:w="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References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Y-Complex</w:t>
            </w:r>
          </w:p>
        </w:tc>
        <w:tc>
          <w:tcPr>
            <w:shd w:fill="auto" w:val="clear"/>
            <w:tcMar>
              <w:top w:w="0.0" w:type="dxa"/>
              <w:left w:w="0.0" w:type="dxa"/>
              <w:bottom w:w="0.0" w:type="dxa"/>
              <w:right w:w="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Nup160, Nup133, Nup107, Nup96, Nup85, Nup43, Nup37, Sec13, Seh1, ELYS</w:t>
            </w:r>
          </w:p>
        </w:tc>
        <w:tc>
          <w:tcPr>
            <w:shd w:fill="auto" w:val="clear"/>
            <w:tcMar>
              <w:top w:w="0.0" w:type="dxa"/>
              <w:left w:w="0.0" w:type="dxa"/>
              <w:bottom w:w="0.0" w:type="dxa"/>
              <w:right w:w="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Cytoplasmic &amp; Nucleoplasmic Outer Rings</w:t>
            </w:r>
          </w:p>
        </w:tc>
        <w:tc>
          <w:tcPr>
            <w:shd w:fill="auto" w:val="clear"/>
            <w:tcMar>
              <w:top w:w="0.0" w:type="dxa"/>
              <w:left w:w="0.0" w:type="dxa"/>
              <w:bottom w:w="0.0" w:type="dxa"/>
              <w:right w:w="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Core scaffold formation, NPC assembly initiation (via ELYS), chromatin binding, kinetochore organization</w:t>
            </w:r>
          </w:p>
        </w:tc>
        <w:tc>
          <w:tcPr>
            <w:shd w:fill="auto" w:val="clear"/>
            <w:tcMar>
              <w:top w:w="0.0" w:type="dxa"/>
              <w:left w:w="0.0" w:type="dxa"/>
              <w:bottom w:w="0.0" w:type="dxa"/>
              <w:right w:w="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Inner Ring Complex</w:t>
            </w:r>
          </w:p>
        </w:tc>
        <w:tc>
          <w:tcPr>
            <w:shd w:fill="auto" w:val="clear"/>
            <w:tcMar>
              <w:top w:w="0.0" w:type="dxa"/>
              <w:left w:w="0.0" w:type="dxa"/>
              <w:bottom w:w="0.0" w:type="dxa"/>
              <w:right w:w="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Nup93, Nup205, Nup188, Nup155, Nup53, Nup35</w:t>
            </w:r>
          </w:p>
        </w:tc>
        <w:tc>
          <w:tcPr>
            <w:shd w:fill="auto" w:val="clear"/>
            <w:tcMar>
              <w:top w:w="0.0" w:type="dxa"/>
              <w:left w:w="0.0" w:type="dxa"/>
              <w:bottom w:w="0.0" w:type="dxa"/>
              <w:right w:w="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Inner Ring / Pore Wall</w:t>
            </w:r>
          </w:p>
        </w:tc>
        <w:tc>
          <w:tcPr>
            <w:shd w:fill="auto" w:val="clear"/>
            <w:tcMar>
              <w:top w:w="0.0" w:type="dxa"/>
              <w:left w:w="0.0" w:type="dxa"/>
              <w:bottom w:w="0.0" w:type="dxa"/>
              <w:right w:w="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Links outer rings to TM-Nups, anchors FG-Nups, scaffold stability, regulates pore diameter</w:t>
            </w:r>
          </w:p>
        </w:tc>
        <w:tc>
          <w:tcPr>
            <w:shd w:fill="auto" w:val="clear"/>
            <w:tcMar>
              <w:top w:w="0.0" w:type="dxa"/>
              <w:left w:w="0.0" w:type="dxa"/>
              <w:bottom w:w="0.0" w:type="dxa"/>
              <w:right w:w="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Transmembrane Ring</w:t>
            </w:r>
          </w:p>
        </w:tc>
        <w:tc>
          <w:tcPr>
            <w:shd w:fill="auto" w:val="clear"/>
            <w:tcMar>
              <w:top w:w="0.0" w:type="dxa"/>
              <w:left w:w="0.0" w:type="dxa"/>
              <w:bottom w:w="0.0" w:type="dxa"/>
              <w:right w:w="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POM121, NDC1, Nup210 (gp210)</w:t>
            </w:r>
          </w:p>
        </w:tc>
        <w:tc>
          <w:tcPr>
            <w:shd w:fill="auto" w:val="clear"/>
            <w:tcMar>
              <w:top w:w="0.0" w:type="dxa"/>
              <w:left w:w="0.0" w:type="dxa"/>
              <w:bottom w:w="0.0" w:type="dxa"/>
              <w:right w:w="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Pore Membrane</w:t>
            </w:r>
          </w:p>
        </w:tc>
        <w:tc>
          <w:tcPr>
            <w:shd w:fill="auto" w:val="clear"/>
            <w:tcMar>
              <w:top w:w="0.0" w:type="dxa"/>
              <w:left w:w="0.0" w:type="dxa"/>
              <w:bottom w:w="0.0" w:type="dxa"/>
              <w:right w:w="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Anchors NPC to NE, crucial for interphase and post-mitotic assembly, membrane fusion</w:t>
            </w:r>
          </w:p>
        </w:tc>
        <w:tc>
          <w:tcPr>
            <w:shd w:fill="auto" w:val="clear"/>
            <w:tcMar>
              <w:top w:w="0.0" w:type="dxa"/>
              <w:left w:w="0.0" w:type="dxa"/>
              <w:bottom w:w="0.0" w:type="dxa"/>
              <w:right w:w="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Central Channel</w:t>
            </w:r>
          </w:p>
        </w:tc>
        <w:tc>
          <w:tcPr>
            <w:shd w:fill="auto" w:val="clear"/>
            <w:tcMar>
              <w:top w:w="0.0" w:type="dxa"/>
              <w:left w:w="0.0" w:type="dxa"/>
              <w:bottom w:w="0.0" w:type="dxa"/>
              <w:right w:w="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Nup62, Nup58, Nup54</w:t>
            </w:r>
          </w:p>
        </w:tc>
        <w:tc>
          <w:tcPr>
            <w:shd w:fill="auto" w:val="clear"/>
            <w:tcMar>
              <w:top w:w="0.0" w:type="dxa"/>
              <w:left w:w="0.0" w:type="dxa"/>
              <w:bottom w:w="0.0" w:type="dxa"/>
              <w:right w:w="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Central Channel</w:t>
            </w:r>
          </w:p>
        </w:tc>
        <w:tc>
          <w:tcPr>
            <w:shd w:fill="auto" w:val="clear"/>
            <w:tcMar>
              <w:top w:w="0.0" w:type="dxa"/>
              <w:left w:w="0.0" w:type="dxa"/>
              <w:bottom w:w="0.0" w:type="dxa"/>
              <w:right w:w="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Forms the primary permeability barrier, multivalent interactions with transport receptors</w:t>
            </w:r>
          </w:p>
        </w:tc>
        <w:tc>
          <w:tcPr>
            <w:shd w:fill="auto" w:val="clear"/>
            <w:tcMar>
              <w:top w:w="0.0" w:type="dxa"/>
              <w:left w:w="0.0" w:type="dxa"/>
              <w:bottom w:w="0.0" w:type="dxa"/>
              <w:right w:w="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Cytoplasmic Filaments</w:t>
            </w:r>
          </w:p>
        </w:tc>
        <w:tc>
          <w:tcPr>
            <w:shd w:fill="auto"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Nup358 (RanBP2), Nup214, Nup88</w:t>
            </w:r>
          </w:p>
        </w:tc>
        <w:tc>
          <w:tcPr>
            <w:shd w:fill="auto" w:val="clear"/>
            <w:tcMar>
              <w:top w:w="0.0" w:type="dxa"/>
              <w:left w:w="0.0" w:type="dxa"/>
              <w:bottom w:w="0.0" w:type="dxa"/>
              <w:right w:w="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Cytoplasmic Face</w:t>
            </w:r>
          </w:p>
        </w:tc>
        <w:tc>
          <w:tcPr>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Cargo docking, RanGAP binding, SUMO E3 ligase activity (Nup358), mRNA export</w:t>
            </w:r>
          </w:p>
        </w:tc>
        <w:tc>
          <w:tcPr>
            <w:shd w:fill="auto" w:val="clear"/>
            <w:tcMar>
              <w:top w:w="0.0" w:type="dxa"/>
              <w:left w:w="0.0" w:type="dxa"/>
              <w:bottom w:w="0.0" w:type="dxa"/>
              <w:right w:w="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Nuclear Basket</w:t>
            </w:r>
          </w:p>
        </w:tc>
        <w:tc>
          <w:tcPr>
            <w:shd w:fill="auto" w:val="clear"/>
            <w:tcMar>
              <w:top w:w="0.0" w:type="dxa"/>
              <w:left w:w="0.0" w:type="dxa"/>
              <w:bottom w:w="0.0" w:type="dxa"/>
              <w:right w:w="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Tpr, Nup153, Nup50</w:t>
            </w:r>
          </w:p>
        </w:tc>
        <w:tc>
          <w:tcPr>
            <w:shd w:fill="auto" w:val="clear"/>
            <w:tcMar>
              <w:top w:w="0.0" w:type="dxa"/>
              <w:left w:w="0.0" w:type="dxa"/>
              <w:bottom w:w="0.0" w:type="dxa"/>
              <w:right w:w="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Nucleoplasmic Face</w:t>
            </w:r>
          </w:p>
        </w:tc>
        <w:tc>
          <w:tcPr>
            <w:shd w:fill="auto" w:val="clear"/>
            <w:tcMar>
              <w:top w:w="0.0" w:type="dxa"/>
              <w:left w:w="0.0" w:type="dxa"/>
              <w:bottom w:w="0.0" w:type="dxa"/>
              <w:right w:w="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mRNA export quality control, chromatin binding and gene regulation, DNA repair platform</w:t>
            </w:r>
          </w:p>
        </w:tc>
        <w:tc>
          <w:tcPr>
            <w:shd w:fill="auto" w:val="clear"/>
            <w:tcMar>
              <w:top w:w="0.0" w:type="dxa"/>
              <w:left w:w="0.0" w:type="dxa"/>
              <w:bottom w:w="0.0" w:type="dxa"/>
              <w:right w:w="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3A">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 The Selective Barrier: The FG-Nup Meshwork</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central channel of the NPC, approximately 40-50 nm in diameter, is not an open conduit. It is filled with the disordered FG-repeat domains of the FG-Nups, which create a unique biophysical environment that acts as a highly selective permeability barrier. This barrier allows the free diffusion of small molecules and ions (generally &lt;40-60 kDa) but effectively excludes larger, nonspecific macromolecules. For large cargo to pass, it must be chaperoned by a nuclear transport receptor (NTR), such as an importin or exportin. These NTRs possess multiple binding sites that engage in rapid, low-affinity, multivalent interactions with the hydrophobic FG motifs. This allows the NTR-cargo complex to effectively "dissolve" into and move through the FG-Nup meshwork without getting irreversibly stuck, a process that occurs at a remarkable rate of up to 1000 translocations per second per pore.</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precise physical nature of this FG-Nup barrier has been a subject of intense research and debate, leading to several compelling, and not necessarily mutually exclusive, models :</w:t>
      </w:r>
    </w:p>
    <w:p w:rsidR="00000000" w:rsidDel="00000000" w:rsidP="00000000" w:rsidRDefault="00000000" w:rsidRPr="00000000" w14:paraId="0000003D">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Hydrogel or Selective Phase Model:</w:t>
      </w:r>
      <w:r w:rsidDel="00000000" w:rsidR="00000000" w:rsidRPr="00000000">
        <w:rPr>
          <w:rtl w:val="0"/>
        </w:rPr>
        <w:t xml:space="preserve"> This model proposes that the high local concentration of FG-Nups causes them to cross-link via cohesive hydrophobic interactions, forming a sieve-like hydrogel that fills the pore. NTRs are proposed to locally "melt" or dissolve into this phase, transiently disrupting the meshwork to allow passage.</w:t>
      </w:r>
    </w:p>
    <w:p w:rsidR="00000000" w:rsidDel="00000000" w:rsidP="00000000" w:rsidRDefault="00000000" w:rsidRPr="00000000" w14:paraId="0000003E">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Polymer Brush or Virtual Gating Model:</w:t>
      </w:r>
      <w:r w:rsidDel="00000000" w:rsidR="00000000" w:rsidRPr="00000000">
        <w:rPr>
          <w:rtl w:val="0"/>
        </w:rPr>
        <w:t xml:space="preserve"> In this view, the FG domains behave as flexible, fluctuating polymers tethered to the pore wall. They do not form a cohesive gel but instead create a repulsive entropic barrier. A large molecule attempting to enter this dense forest of polymers would cause a significant loss of conformational entropy. NTRs overcome this entropic penalty by making favorable binding interactions with the FG repeats.</w:t>
      </w:r>
    </w:p>
    <w:p w:rsidR="00000000" w:rsidDel="00000000" w:rsidP="00000000" w:rsidRDefault="00000000" w:rsidRPr="00000000" w14:paraId="0000003F">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Forest Model:</w:t>
      </w:r>
      <w:r w:rsidDel="00000000" w:rsidR="00000000" w:rsidRPr="00000000">
        <w:rPr>
          <w:rtl w:val="0"/>
        </w:rPr>
        <w:t xml:space="preserve"> This model refines the polymer brush concept by proposing two distinct populations of FG-Nups: cohesive, collapsed "shrub-like" Nups (e.g., those with GLFG repeats) that form a dense ring near the scaffold, and repulsive, extended "tree-like" Nups (e.g., with FxFG repeats) that project further into the channel, creating distinct transport zones.</w:t>
      </w:r>
    </w:p>
    <w:p w:rsidR="00000000" w:rsidDel="00000000" w:rsidP="00000000" w:rsidRDefault="00000000" w:rsidRPr="00000000" w14:paraId="00000040">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Dilation Model:</w:t>
      </w:r>
      <w:r w:rsidDel="00000000" w:rsidR="00000000" w:rsidRPr="00000000">
        <w:rPr>
          <w:rtl w:val="0"/>
        </w:rPr>
        <w:t xml:space="preserve"> This model posits that the pore itself is not static but can dynamically dilate and constrict. This idea has gained significant traction from studies of viral transport, where the massive HIV-1 capsid (~60 nm wide) has been observed transiting through the pore, a feat that would require significant expansion of the central channel beyond its resting diameter.</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It is crucial to note the role of the cellular context in shaping the behavior of FG-Nups. While some purified FG-Nups have a propensity to form hydrogels or even amyloid-like fibrils </w:t>
      </w:r>
      <w:r w:rsidDel="00000000" w:rsidR="00000000" w:rsidRPr="00000000">
        <w:rPr>
          <w:i w:val="1"/>
          <w:rtl w:val="0"/>
        </w:rPr>
        <w:t xml:space="preserve">in vitro</w:t>
      </w:r>
      <w:r w:rsidDel="00000000" w:rsidR="00000000" w:rsidRPr="00000000">
        <w:rPr>
          <w:rtl w:val="0"/>
        </w:rPr>
        <w:t xml:space="preserve">, these aggregation phenomena are actively suppressed inside the cell. The crowded cellular milieu and interactions with other proteins, including NTRs, maintain the FG domains in the highly dynamic, intrinsically disordered state that is essential for their function. The true state of the barrier is likely a dynamic composite, incorporating elements of all these models, with different FG-Nups contributing distinct physical properties to create a complex, spatially heterogeneous environment.</w:t>
      </w:r>
    </w:p>
    <w:p w:rsidR="00000000" w:rsidDel="00000000" w:rsidP="00000000" w:rsidRDefault="00000000" w:rsidRPr="00000000" w14:paraId="0000004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III. The Canonical Function: Mechanisms of Nucleocytoplasmic Transport</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primary and most well-characterized function of the NPC is to mediate the selective, bidirectional transport of proteins and RNAs between the nucleus and the cytoplasm. This process is fundamental to the regulation of gene expression, signal transduction, and the maintenance of cellular homeostasis. The transport mechanism is a sophisticated interplay between cargo molecules bearing specific transport signals, soluble transport receptors that recognize these signals, the NPC itself, and an energy-providing system that confers directionality.</w:t>
      </w:r>
    </w:p>
    <w:p w:rsidR="00000000" w:rsidDel="00000000" w:rsidP="00000000" w:rsidRDefault="00000000" w:rsidRPr="00000000" w14:paraId="0000004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Establishing Directionality: The Ran GTPase Cycle</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the physical translocation of a transport complex through the NPC channel is a rapid, thermally driven diffusion process, the overall directionality of transport—import or export—is not determined by the pore itself. Instead, it is imposed by a steep concentration gradient of the small GTPase, Ran. Ran acts as a molecular switch, cycling between a GTP-bound state (RanGTP) and a GDP-bound state (RanGDP). The cell maintains a high concentration of RanGTP inside the nucleus and a high concentration of RanGDP in the cytoplasm, with an estimated nuclear-to-cytoplasmic RanGTP ratio of ~200:1.</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remarkable gradient is established and maintained by the strict spatial compartmentalization of Ran's key regulators:</w:t>
      </w:r>
    </w:p>
    <w:p w:rsidR="00000000" w:rsidDel="00000000" w:rsidP="00000000" w:rsidRDefault="00000000" w:rsidRPr="00000000" w14:paraId="00000047">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RanGEF (Regulator of Chromosome Condensation 1, RCC1):</w:t>
      </w:r>
      <w:r w:rsidDel="00000000" w:rsidR="00000000" w:rsidRPr="00000000">
        <w:rPr>
          <w:rtl w:val="0"/>
        </w:rPr>
        <w:t xml:space="preserve"> The Guanine Nucleotide Exchange Factor for Ran is tethered to chromatin within the nucleus. It catalyzes the exchange of GDP for GTP on Ran, ensuring that Ran inside the nucleus is predominantly in its GTP-bound form.</w:t>
      </w:r>
    </w:p>
    <w:p w:rsidR="00000000" w:rsidDel="00000000" w:rsidP="00000000" w:rsidRDefault="00000000" w:rsidRPr="00000000" w14:paraId="00000048">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RanGAP (Ran GTPase-Activating Protein):</w:t>
      </w:r>
      <w:r w:rsidDel="00000000" w:rsidR="00000000" w:rsidRPr="00000000">
        <w:rPr>
          <w:rtl w:val="0"/>
        </w:rPr>
        <w:t xml:space="preserve"> The GTPase-Activating Protein for Ran is located primarily in the cytoplasm. It is also anchored to the cytoplasmic filaments of the NPC via the nucleoporin Nup358/RanBP2. RanGAP stimulates the intrinsic GTPase activity of Ran, promoting the rapid hydrolysis of GTP to GDP and ensuring that Ran in the cytoplasm is almost exclusively in its GDP-bound state.</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system is a masterful example of how a cell can convert the chemical energy of GTP hydrolysis into directional work. It functions as a thermodynamic pump powered by spatial information—the specific locations of RanGEF and RanGAP. The binding of RanGTP induces a critical conformational change in transport receptors, but with opposite consequences for import versus export. For importins, RanGTP binding triggers cargo release; for exportins, it is required for cargo binding. This simple yet elegant mechanism allows a single gradient to drive vectorial transport in two opposite directions, effectively creating a "source" and "sink" for cargo on the appropriate sides of the nuclear envelope. The spatial distribution of these regulators is not uniform even within their compartments; for instance, the concentration of RanGEF near the NE can influence local RanGTP levels and transport efficiency, adding another layer of spatiotemporal control.</w:t>
      </w:r>
    </w:p>
    <w:p w:rsidR="00000000" w:rsidDel="00000000" w:rsidP="00000000" w:rsidRDefault="00000000" w:rsidRPr="00000000" w14:paraId="0000004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 The Shuttles and Their Cargo: Karyopherins, NLS, and NES</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vast majority of active transport is mediated by a large family of soluble transport receptors known as </w:t>
      </w:r>
      <w:r w:rsidDel="00000000" w:rsidR="00000000" w:rsidRPr="00000000">
        <w:rPr>
          <w:b w:val="1"/>
          <w:rtl w:val="0"/>
        </w:rPr>
        <w:t xml:space="preserve">karyopherins</w:t>
      </w:r>
      <w:r w:rsidDel="00000000" w:rsidR="00000000" w:rsidRPr="00000000">
        <w:rPr>
          <w:rtl w:val="0"/>
        </w:rPr>
        <w:t xml:space="preserve">, which includes importins, exportins, and transportins. These receptors act as chaperones, recognizing specific signals on their cargo molecules and escorting them through the NPC.</w:t>
      </w:r>
    </w:p>
    <w:p w:rsidR="00000000" w:rsidDel="00000000" w:rsidP="00000000" w:rsidRDefault="00000000" w:rsidRPr="00000000" w14:paraId="0000004C">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Nuclear Import</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process of nuclear import involves a series of coordinated steps:</w:t>
      </w:r>
    </w:p>
    <w:p w:rsidR="00000000" w:rsidDel="00000000" w:rsidP="00000000" w:rsidRDefault="00000000" w:rsidRPr="00000000" w14:paraId="0000004E">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Cargo Recognition:</w:t>
      </w:r>
      <w:r w:rsidDel="00000000" w:rsidR="00000000" w:rsidRPr="00000000">
        <w:rPr>
          <w:rtl w:val="0"/>
        </w:rPr>
        <w:t xml:space="preserve"> In the cytoplasm, an </w:t>
      </w:r>
      <w:r w:rsidDel="00000000" w:rsidR="00000000" w:rsidRPr="00000000">
        <w:rPr>
          <w:b w:val="1"/>
          <w:rtl w:val="0"/>
        </w:rPr>
        <w:t xml:space="preserve">importin</w:t>
      </w:r>
      <w:r w:rsidDel="00000000" w:rsidR="00000000" w:rsidRPr="00000000">
        <w:rPr>
          <w:rtl w:val="0"/>
        </w:rPr>
        <w:t xml:space="preserve"> receptor binds to its cargo. The classic import pathway involves the heterodimeric receptor composed of </w:t>
      </w:r>
      <w:r w:rsidDel="00000000" w:rsidR="00000000" w:rsidRPr="00000000">
        <w:rPr>
          <w:b w:val="1"/>
          <w:rtl w:val="0"/>
        </w:rPr>
        <w:t xml:space="preserve">importin-α</w:t>
      </w:r>
      <w:r w:rsidDel="00000000" w:rsidR="00000000" w:rsidRPr="00000000">
        <w:rPr>
          <w:rtl w:val="0"/>
        </w:rPr>
        <w:t xml:space="preserve"> and </w:t>
      </w:r>
      <w:r w:rsidDel="00000000" w:rsidR="00000000" w:rsidRPr="00000000">
        <w:rPr>
          <w:b w:val="1"/>
          <w:rtl w:val="0"/>
        </w:rPr>
        <w:t xml:space="preserve">importin-β</w:t>
      </w:r>
      <w:r w:rsidDel="00000000" w:rsidR="00000000" w:rsidRPr="00000000">
        <w:rPr>
          <w:rtl w:val="0"/>
        </w:rPr>
        <w:t xml:space="preserve">. Importin-α acts as an adaptor, recognizing and binding to a </w:t>
      </w:r>
      <w:r w:rsidDel="00000000" w:rsidR="00000000" w:rsidRPr="00000000">
        <w:rPr>
          <w:b w:val="1"/>
          <w:rtl w:val="0"/>
        </w:rPr>
        <w:t xml:space="preserve">Nuclear Localization Signal (NLS)</w:t>
      </w:r>
      <w:r w:rsidDel="00000000" w:rsidR="00000000" w:rsidRPr="00000000">
        <w:rPr>
          <w:rtl w:val="0"/>
        </w:rPr>
        <w:t xml:space="preserve"> on the cargo protein. The archetypal NLS is a short sequence of positively charged, basic amino acids (e.g., -Pro-Lys-Lys-Lys-Arg-Lys-Val-). Importin-β then binds to importin-α, forming the complete import complex.</w:t>
      </w:r>
    </w:p>
    <w:p w:rsidR="00000000" w:rsidDel="00000000" w:rsidP="00000000" w:rsidRDefault="00000000" w:rsidRPr="00000000" w14:paraId="0000004F">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NPC Translocation:</w:t>
      </w:r>
      <w:r w:rsidDel="00000000" w:rsidR="00000000" w:rsidRPr="00000000">
        <w:rPr>
          <w:rtl w:val="0"/>
        </w:rPr>
        <w:t xml:space="preserve"> The importin-β subunit of the complex engages in a series of transient, multivalent interactions with the FG-Nups lining the NPC channel. These interactions allow the complex to move rapidly through the pore via facilitated diffusion.</w:t>
      </w:r>
    </w:p>
    <w:p w:rsidR="00000000" w:rsidDel="00000000" w:rsidP="00000000" w:rsidRDefault="00000000" w:rsidRPr="00000000" w14:paraId="00000050">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Cargo Release:</w:t>
      </w:r>
      <w:r w:rsidDel="00000000" w:rsidR="00000000" w:rsidRPr="00000000">
        <w:rPr>
          <w:rtl w:val="0"/>
        </w:rPr>
        <w:t xml:space="preserve"> Upon reaching the nucleoplasm, the high concentration of RanGTP leads to its binding to importin-β. This binding event induces a conformational change in importin-β, causing it to release the importin-α/cargo subcomplex. The cargo is now free in the nucleus, and the importin-β-RanGTP complex is recycled back to the cytoplasm.</w:t>
      </w:r>
    </w:p>
    <w:p w:rsidR="00000000" w:rsidDel="00000000" w:rsidP="00000000" w:rsidRDefault="00000000" w:rsidRPr="00000000" w14:paraId="00000051">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Export</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export is essentially the reciprocal process:</w:t>
      </w:r>
    </w:p>
    <w:p w:rsidR="00000000" w:rsidDel="00000000" w:rsidP="00000000" w:rsidRDefault="00000000" w:rsidRPr="00000000" w14:paraId="00000053">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Complex Formation:</w:t>
      </w:r>
      <w:r w:rsidDel="00000000" w:rsidR="00000000" w:rsidRPr="00000000">
        <w:rPr>
          <w:rtl w:val="0"/>
        </w:rPr>
        <w:t xml:space="preserve"> Inside the nucleus, an </w:t>
      </w:r>
      <w:r w:rsidDel="00000000" w:rsidR="00000000" w:rsidRPr="00000000">
        <w:rPr>
          <w:b w:val="1"/>
          <w:rtl w:val="0"/>
        </w:rPr>
        <w:t xml:space="preserve">exportin</w:t>
      </w:r>
      <w:r w:rsidDel="00000000" w:rsidR="00000000" w:rsidRPr="00000000">
        <w:rPr>
          <w:rtl w:val="0"/>
        </w:rPr>
        <w:t xml:space="preserve"> receptor (e.g., the well-studied CRM1, also known as XPO1) simultaneously binds to its cargo, which displays a </w:t>
      </w:r>
      <w:r w:rsidDel="00000000" w:rsidR="00000000" w:rsidRPr="00000000">
        <w:rPr>
          <w:b w:val="1"/>
          <w:rtl w:val="0"/>
        </w:rPr>
        <w:t xml:space="preserve">Nuclear Export Signal (NES)</w:t>
      </w:r>
      <w:r w:rsidDel="00000000" w:rsidR="00000000" w:rsidRPr="00000000">
        <w:rPr>
          <w:rtl w:val="0"/>
        </w:rPr>
        <w:t xml:space="preserve">, and to a molecule of RanGTP. The NES is typically a short, leucine-rich hydrophobic sequence. The formation of this stable ternary complex (exportin-cargo-RanGTP) is an absolute requirement for export.</w:t>
      </w:r>
    </w:p>
    <w:p w:rsidR="00000000" w:rsidDel="00000000" w:rsidP="00000000" w:rsidRDefault="00000000" w:rsidRPr="00000000" w14:paraId="00000054">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NPC Translocation:</w:t>
      </w:r>
      <w:r w:rsidDel="00000000" w:rsidR="00000000" w:rsidRPr="00000000">
        <w:rPr>
          <w:rtl w:val="0"/>
        </w:rPr>
        <w:t xml:space="preserve"> The ternary complex translocates through the NPC by interacting with the FG-Nup meshwork.</w:t>
      </w:r>
    </w:p>
    <w:p w:rsidR="00000000" w:rsidDel="00000000" w:rsidP="00000000" w:rsidRDefault="00000000" w:rsidRPr="00000000" w14:paraId="00000055">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Complex Disassembly:</w:t>
      </w:r>
      <w:r w:rsidDel="00000000" w:rsidR="00000000" w:rsidRPr="00000000">
        <w:rPr>
          <w:rtl w:val="0"/>
        </w:rPr>
        <w:t xml:space="preserve"> Once the complex emerges into the cytoplasm, it encounters RanGAP. RanGAP activates Ran's GTPase activity, leading to the hydrolysis of GTP to GDP. This causes the exportin to undergo a conformational change and release both its cargo and RanGDP, completing the export cycle.</w:t>
      </w:r>
    </w:p>
    <w:p w:rsidR="00000000" w:rsidDel="00000000" w:rsidP="00000000" w:rsidRDefault="00000000" w:rsidRPr="00000000" w14:paraId="00000056">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 Specialized Transport: The Case of mRNA Export</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most RNA species (like tRNAs and snRNAs) utilize karyopherin- and Ran-dependent export pathways, the export of the vast and heterogeneous population of messenger RNAs (mRNAs) is mechanistically distinct. This specialized pathway reflects the unique challenges of transporting large, complex messenger ribonucleoprotein particles (mRNPs) that must be correctly processed and quality-controlled before translation.</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export of mRNPs is largely independent of the RanGTP gradient. Instead, it relies on a dedicated heterodimeric export receptor, </w:t>
      </w:r>
      <w:r w:rsidDel="00000000" w:rsidR="00000000" w:rsidRPr="00000000">
        <w:rPr>
          <w:b w:val="1"/>
          <w:rtl w:val="0"/>
        </w:rPr>
        <w:t xml:space="preserve">NXF1-NXT1</w:t>
      </w:r>
      <w:r w:rsidDel="00000000" w:rsidR="00000000" w:rsidRPr="00000000">
        <w:rPr>
          <w:rtl w:val="0"/>
        </w:rPr>
        <w:t xml:space="preserve"> (known as TAP-p15 in humans), which is recruited to mature mRNPs in the nucleus. The NXF1-NXT1 receptor directly interacts with FG-Nups to mediate the translocation of the entire mRNP particle through the NPC.</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process is tightly coupled to transcription and pre-mRNA processing, with quality control mechanisms ensuring that only fully spliced and correctly processed mRNAs are exported. The </w:t>
      </w:r>
      <w:r w:rsidDel="00000000" w:rsidR="00000000" w:rsidRPr="00000000">
        <w:rPr>
          <w:b w:val="1"/>
          <w:rtl w:val="0"/>
        </w:rPr>
        <w:t xml:space="preserve">TRAMP complex</w:t>
      </w:r>
      <w:r w:rsidDel="00000000" w:rsidR="00000000" w:rsidRPr="00000000">
        <w:rPr>
          <w:rtl w:val="0"/>
        </w:rPr>
        <w:t xml:space="preserve"> and the </w:t>
      </w:r>
      <w:r w:rsidDel="00000000" w:rsidR="00000000" w:rsidRPr="00000000">
        <w:rPr>
          <w:b w:val="1"/>
          <w:rtl w:val="0"/>
        </w:rPr>
        <w:t xml:space="preserve">nuclear exosome</w:t>
      </w:r>
      <w:r w:rsidDel="00000000" w:rsidR="00000000" w:rsidRPr="00000000">
        <w:rPr>
          <w:rtl w:val="0"/>
        </w:rPr>
        <w:t xml:space="preserve"> survey and degrade defective transcripts. The directionality of mRNP export is not driven by RanGTP but by an ATP-dependent remodeling event at the cytoplasmic face of the NPC. Here, the DEAD-box RNA helicase </w:t>
      </w:r>
      <w:r w:rsidDel="00000000" w:rsidR="00000000" w:rsidRPr="00000000">
        <w:rPr>
          <w:b w:val="1"/>
          <w:rtl w:val="0"/>
        </w:rPr>
        <w:t xml:space="preserve">Dbp5</w:t>
      </w:r>
      <w:r w:rsidDel="00000000" w:rsidR="00000000" w:rsidRPr="00000000">
        <w:rPr>
          <w:rtl w:val="0"/>
        </w:rPr>
        <w:t xml:space="preserve"> (DDX19 in humans), which is tethered to the cytoplasmic filaments by Nup159 and activated by Gle1, utilizes ATP hydrolysis to strip the export factors from the mRNP as it emerges from the pore. This irreversible remodeling step prevents the mRNP from re-entering the nucleus and ensures its release into the cytoplasm for translation. This dedicated, energy-consuming release mechanism underscores the cell's investment in ensuring the fidelity and directionality of genetic information flow.</w:t>
      </w:r>
    </w:p>
    <w:p w:rsidR="00000000" w:rsidDel="00000000" w:rsidP="00000000" w:rsidRDefault="00000000" w:rsidRPr="00000000" w14:paraId="0000005A">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IV. A Living Machine: Dynamics, Assembly, and Regulation</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NPC is far from a static scaffold; it is a dynamic, living machine that undergoes constant regulation, remodeling, and turnover. Its components exhibit a range of dynamic behaviors, and the entire structure is assembled and disassembled in a highly orchestrated manner, particularly in synchrony with the cell cycle. This plasticity is governed by a complex regulatory code of post-translational modifications (PTMs) that respond to both internal and external cellular cues.</w:t>
      </w:r>
    </w:p>
    <w:p w:rsidR="00000000" w:rsidDel="00000000" w:rsidP="00000000" w:rsidRDefault="00000000" w:rsidRPr="00000000" w14:paraId="0000005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The NPC Lifecycle: Assembly and Disassembly</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metazoan cells that undergo an "open" mitosis, where the nuclear envelope breaks down, the NPC must be completely disassembled at the onset of mitosis and then rapidly reassembled in the two daughter nuclei at its conclusion. This necessitates sophisticated molecular machinery to manage the lifecycle of thousands of pores per cell division. Research has revealed two fundamentally distinct pathways for NPC assembly, each adapted to the specific topological context of the cell cycle.</w:t>
      </w:r>
    </w:p>
    <w:p w:rsidR="00000000" w:rsidDel="00000000" w:rsidP="00000000" w:rsidRDefault="00000000" w:rsidRPr="00000000" w14:paraId="0000005E">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Post-mitotic Assembly:</w:t>
      </w:r>
      <w:r w:rsidDel="00000000" w:rsidR="00000000" w:rsidRPr="00000000">
        <w:rPr>
          <w:rtl w:val="0"/>
        </w:rPr>
        <w:t xml:space="preserve"> This pathway occurs with remarkable speed (&lt;10 minutes) and synchrony at the end of mitosis (telophase), as the new nuclear envelope reforms around the segregated masses of decondensing chromatin. This process follows a "chromatin-first" model:</w:t>
      </w:r>
    </w:p>
    <w:p w:rsidR="00000000" w:rsidDel="00000000" w:rsidP="00000000" w:rsidRDefault="00000000" w:rsidRPr="00000000" w14:paraId="0000005F">
      <w:pPr>
        <w:numPr>
          <w:ilvl w:val="1"/>
          <w:numId w:val="15"/>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Initiation:</w:t>
      </w:r>
      <w:r w:rsidDel="00000000" w:rsidR="00000000" w:rsidRPr="00000000">
        <w:rPr>
          <w:rtl w:val="0"/>
        </w:rPr>
        <w:t xml:space="preserve"> The assembly is initiated by the nucleoporin </w:t>
      </w:r>
      <w:r w:rsidDel="00000000" w:rsidR="00000000" w:rsidRPr="00000000">
        <w:rPr>
          <w:b w:val="1"/>
          <w:rtl w:val="0"/>
        </w:rPr>
        <w:t xml:space="preserve">ELYS</w:t>
      </w:r>
      <w:r w:rsidDel="00000000" w:rsidR="00000000" w:rsidRPr="00000000">
        <w:rPr>
          <w:rtl w:val="0"/>
        </w:rPr>
        <w:t xml:space="preserve"> (also known as Mel-28), which contains a chromatin-binding domain. ELYS acts as a "seed," binding directly to the surface of the chromosomes and recruiting the primary scaffold unit, the </w:t>
      </w:r>
      <w:r w:rsidDel="00000000" w:rsidR="00000000" w:rsidRPr="00000000">
        <w:rPr>
          <w:b w:val="1"/>
          <w:rtl w:val="0"/>
        </w:rPr>
        <w:t xml:space="preserve">Nup107-160 (Y-complex)</w:t>
      </w:r>
      <w:r w:rsidDel="00000000" w:rsidR="00000000" w:rsidRPr="00000000">
        <w:rPr>
          <w:rtl w:val="0"/>
        </w:rPr>
        <w:t xml:space="preserve">. This establishes thousands of "pre-pore" complexes at specific sites on the chromatin.</w:t>
      </w:r>
    </w:p>
    <w:p w:rsidR="00000000" w:rsidDel="00000000" w:rsidP="00000000" w:rsidRDefault="00000000" w:rsidRPr="00000000" w14:paraId="00000060">
      <w:pPr>
        <w:numPr>
          <w:ilvl w:val="1"/>
          <w:numId w:val="15"/>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Membrane Recruitment and Maturation:</w:t>
      </w:r>
      <w:r w:rsidDel="00000000" w:rsidR="00000000" w:rsidRPr="00000000">
        <w:rPr>
          <w:rtl w:val="0"/>
        </w:rPr>
        <w:t xml:space="preserve"> These pre-pores then recruit membranes from the endoplasmic reticulum, which flatten and enclose the chromatin. This step involves the transmembrane Nups, such as </w:t>
      </w:r>
      <w:r w:rsidDel="00000000" w:rsidR="00000000" w:rsidRPr="00000000">
        <w:rPr>
          <w:b w:val="1"/>
          <w:rtl w:val="0"/>
        </w:rPr>
        <w:t xml:space="preserve">POM121</w:t>
      </w:r>
      <w:r w:rsidDel="00000000" w:rsidR="00000000" w:rsidRPr="00000000">
        <w:rPr>
          <w:rtl w:val="0"/>
        </w:rPr>
        <w:t xml:space="preserve"> and </w:t>
      </w:r>
      <w:r w:rsidDel="00000000" w:rsidR="00000000" w:rsidRPr="00000000">
        <w:rPr>
          <w:b w:val="1"/>
          <w:rtl w:val="0"/>
        </w:rPr>
        <w:t xml:space="preserve">Ndc1</w:t>
      </w:r>
      <w:r w:rsidDel="00000000" w:rsidR="00000000" w:rsidRPr="00000000">
        <w:rPr>
          <w:rtl w:val="0"/>
        </w:rPr>
        <w:t xml:space="preserve">, which are present in the ER membranes. The membrane-shaping protein </w:t>
      </w:r>
      <w:r w:rsidDel="00000000" w:rsidR="00000000" w:rsidRPr="00000000">
        <w:rPr>
          <w:b w:val="1"/>
          <w:rtl w:val="0"/>
        </w:rPr>
        <w:t xml:space="preserve">REEP4</w:t>
      </w:r>
      <w:r w:rsidDel="00000000" w:rsidR="00000000" w:rsidRPr="00000000">
        <w:rPr>
          <w:rtl w:val="0"/>
        </w:rPr>
        <w:t xml:space="preserve">, a reticulon-like protein, is recruited by ELYS and is thought to help coordinate the high-curvature membrane remodeling required for pore insertion. Following membrane envelopment, the remaining Nup subcomplexes are sequentially recruited to complete the assembly of a functional NPC.</w:t>
      </w:r>
    </w:p>
    <w:p w:rsidR="00000000" w:rsidDel="00000000" w:rsidP="00000000" w:rsidRDefault="00000000" w:rsidRPr="00000000" w14:paraId="00000061">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Interphase Assembly:</w:t>
      </w:r>
      <w:r w:rsidDel="00000000" w:rsidR="00000000" w:rsidRPr="00000000">
        <w:rPr>
          <w:rtl w:val="0"/>
        </w:rPr>
        <w:t xml:space="preserve"> As a cell grows during interphase, its nucleus expands, and the number of NPCs must double in preparation for the next division. This requires the insertion of new NPCs into a pre-existing, intact nuclear envelope. This process is sporadic, much slower (~1 hour per pore), and follows a "membrane-first" model.</w:t>
      </w:r>
    </w:p>
    <w:p w:rsidR="00000000" w:rsidDel="00000000" w:rsidP="00000000" w:rsidRDefault="00000000" w:rsidRPr="00000000" w14:paraId="00000062">
      <w:pPr>
        <w:numPr>
          <w:ilvl w:val="1"/>
          <w:numId w:val="16"/>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Initiation:</w:t>
      </w:r>
      <w:r w:rsidDel="00000000" w:rsidR="00000000" w:rsidRPr="00000000">
        <w:rPr>
          <w:rtl w:val="0"/>
        </w:rPr>
        <w:t xml:space="preserve"> This pathway is independent of ELYS. Instead, it is initiated by the transmembrane Nup </w:t>
      </w:r>
      <w:r w:rsidDel="00000000" w:rsidR="00000000" w:rsidRPr="00000000">
        <w:rPr>
          <w:b w:val="1"/>
          <w:rtl w:val="0"/>
        </w:rPr>
        <w:t xml:space="preserve">POM121</w:t>
      </w:r>
      <w:r w:rsidDel="00000000" w:rsidR="00000000" w:rsidRPr="00000000">
        <w:rPr>
          <w:rtl w:val="0"/>
        </w:rPr>
        <w:t xml:space="preserve">. It is thought that POM121 accumulation creates a local proteinaceous seed within the NE that triggers membrane deformation.</w:t>
      </w:r>
    </w:p>
    <w:p w:rsidR="00000000" w:rsidDel="00000000" w:rsidP="00000000" w:rsidRDefault="00000000" w:rsidRPr="00000000" w14:paraId="00000063">
      <w:pPr>
        <w:numPr>
          <w:ilvl w:val="1"/>
          <w:numId w:val="16"/>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Membrane Fusion and Maturation:</w:t>
      </w:r>
      <w:r w:rsidDel="00000000" w:rsidR="00000000" w:rsidRPr="00000000">
        <w:rPr>
          <w:rtl w:val="0"/>
        </w:rPr>
        <w:t xml:space="preserve"> The assembly process involves an "inside-out" mechanism, where the inner nuclear membrane evaginates outwards to meet and fuse with the outer nuclear membrane, creating the pore. This membrane fusion event is followed by the recruitment of the Y-complex and other Nups to build the mature NPC. This pathway is considered more evolutionarily ancient, as it is the sole mode of NPC biogenesis in organisms like yeast that undergo a "closed" mitosis without nuclear envelope breakdown.</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existence of these two distinct pathways is a profound evolutionary adaptation in metazoans, providing elegant solutions to the different topological challenges of building a pore into an open, reforming NE versus a closed, intact one. This duality suggests that defects in one pathway may not necessarily affect the other, potentially leading to complex, cell-cycle-dependent disease phenotypes.</w:t>
      </w:r>
    </w:p>
    <w:p w:rsidR="00000000" w:rsidDel="00000000" w:rsidP="00000000" w:rsidRDefault="00000000" w:rsidRPr="00000000" w14:paraId="00000065">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Mitotic Disassembly</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breakdown of the NPC at the onset of mitosis (prophase) is a rapid and decisive event, driven by the massive wave of phosphorylation orchestrated by mitotic kinases, primarily </w:t>
      </w:r>
      <w:r w:rsidDel="00000000" w:rsidR="00000000" w:rsidRPr="00000000">
        <w:rPr>
          <w:b w:val="1"/>
          <w:rtl w:val="0"/>
        </w:rPr>
        <w:t xml:space="preserve">Cyclin-Dependent Kinase 1 (CDK1)</w:t>
      </w:r>
      <w:r w:rsidDel="00000000" w:rsidR="00000000" w:rsidRPr="00000000">
        <w:rPr>
          <w:rtl w:val="0"/>
        </w:rPr>
        <w:t xml:space="preserve"> and </w:t>
      </w:r>
      <w:r w:rsidDel="00000000" w:rsidR="00000000" w:rsidRPr="00000000">
        <w:rPr>
          <w:b w:val="1"/>
          <w:rtl w:val="0"/>
        </w:rPr>
        <w:t xml:space="preserve">Polo-like Kinase 1 (PLK1)</w:t>
      </w:r>
      <w:r w:rsidDel="00000000" w:rsidR="00000000" w:rsidRPr="00000000">
        <w:rPr>
          <w:rtl w:val="0"/>
        </w:rPr>
        <w:t xml:space="preserve">. These kinases target multiple Nups, and the addition of negatively charged phosphate groups is thought to disrupt critical protein-protein interactions that hold the NPC subcomplexes together, leading to their disassembly and dispersal into the cytoplasm. Key targets include linker Nups like </w:t>
      </w:r>
      <w:r w:rsidDel="00000000" w:rsidR="00000000" w:rsidRPr="00000000">
        <w:rPr>
          <w:b w:val="1"/>
          <w:rtl w:val="0"/>
        </w:rPr>
        <w:t xml:space="preserve">Nup98</w:t>
      </w:r>
      <w:r w:rsidDel="00000000" w:rsidR="00000000" w:rsidRPr="00000000">
        <w:rPr>
          <w:rtl w:val="0"/>
        </w:rPr>
        <w:t xml:space="preserve"> and inner ring Nups like </w:t>
      </w:r>
      <w:r w:rsidDel="00000000" w:rsidR="00000000" w:rsidRPr="00000000">
        <w:rPr>
          <w:b w:val="1"/>
          <w:rtl w:val="0"/>
        </w:rPr>
        <w:t xml:space="preserve">Nup53</w:t>
      </w:r>
      <w:r w:rsidDel="00000000" w:rsidR="00000000" w:rsidRPr="00000000">
        <w:rPr>
          <w:rtl w:val="0"/>
        </w:rPr>
        <w:t xml:space="preserve"> and </w:t>
      </w:r>
      <w:r w:rsidDel="00000000" w:rsidR="00000000" w:rsidRPr="00000000">
        <w:rPr>
          <w:b w:val="1"/>
          <w:rtl w:val="0"/>
        </w:rPr>
        <w:t xml:space="preserve">Nup35</w:t>
      </w:r>
      <w:r w:rsidDel="00000000" w:rsidR="00000000" w:rsidRPr="00000000">
        <w:rPr>
          <w:rtl w:val="0"/>
        </w:rPr>
        <w:t xml:space="preserve">, whose hyperphosphorylation is critical for dissolving the NPC core scaffold. The process is reversed at mitotic exit by the coordinated action of protein phosphatases (e.g., PP1 and PP2A), which remove the mitotic phosphates, allowing the Nup subcomplexes to reassemble into new pores.</w:t>
      </w:r>
    </w:p>
    <w:p w:rsidR="00000000" w:rsidDel="00000000" w:rsidP="00000000" w:rsidRDefault="00000000" w:rsidRPr="00000000" w14:paraId="0000006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 The Regulatory Code: Post-Translational Modifications (PTMs)</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dynamic behavior of the NPC is governed by a rich and complex code of PTMs. These modifications, which are often reversible, alter the charge, conformation, and interaction potential of Nups, thereby regulating everything from assembly and transport to gene expression and stress responses.</w:t>
      </w:r>
    </w:p>
    <w:p w:rsidR="00000000" w:rsidDel="00000000" w:rsidP="00000000" w:rsidRDefault="00000000" w:rsidRPr="00000000" w14:paraId="00000069">
      <w:pPr>
        <w:numPr>
          <w:ilvl w:val="0"/>
          <w:numId w:val="1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Phosphorylation:</w:t>
      </w:r>
      <w:r w:rsidDel="00000000" w:rsidR="00000000" w:rsidRPr="00000000">
        <w:rPr>
          <w:rtl w:val="0"/>
        </w:rPr>
        <w:t xml:space="preserve"> As the master regulator of mitotic disassembly and reassembly, phosphorylation is the most studied PTM of the NPC. The phosphorylation sites on scaffold Nups, such as those in the Nup107-160 complex, are often clustered in predicted intrinsically disordered regions. Mitotic phosphorylation of these sites does not appear to disrupt the integrity of the Y-complex itself, but rather regulates its association with other parts of the NPC, facilitating the controlled breakdown of the larger structure. Beyond the cell cycle, phosphorylation also plays a key role in signal transduction. In interphase cells, signaling cascades such as the </w:t>
      </w:r>
      <w:r w:rsidDel="00000000" w:rsidR="00000000" w:rsidRPr="00000000">
        <w:rPr>
          <w:b w:val="1"/>
          <w:rtl w:val="0"/>
        </w:rPr>
        <w:t xml:space="preserve">ERK/MAPK pathway</w:t>
      </w:r>
      <w:r w:rsidDel="00000000" w:rsidR="00000000" w:rsidRPr="00000000">
        <w:rPr>
          <w:rtl w:val="0"/>
        </w:rPr>
        <w:t xml:space="preserve"> can phosphorylate specific FG-Nups, including Nup50, Nup62, Nup153, and Nup214. This phosphorylation directly inhibits the binding of these Nups to transport receptors like importin-β, thereby providing a mechanism to rapidly modulate NPC permeability and nucleocytoplasmic transport rates in response to extracellular growth factors or stress signals.</w:t>
      </w:r>
    </w:p>
    <w:p w:rsidR="00000000" w:rsidDel="00000000" w:rsidP="00000000" w:rsidRDefault="00000000" w:rsidRPr="00000000" w14:paraId="0000006A">
      <w:pPr>
        <w:numPr>
          <w:ilvl w:val="0"/>
          <w:numId w:val="1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SUMOylation and Ubiquitylation:</w:t>
      </w:r>
      <w:r w:rsidDel="00000000" w:rsidR="00000000" w:rsidRPr="00000000">
        <w:rPr>
          <w:rtl w:val="0"/>
        </w:rPr>
        <w:t xml:space="preserve"> The covalent attachment of the small protein modifiers SUMO (Small Ubiquitin-like Modifier) and ubiquitin to Nups serves critical non-degradative, regulatory functions. The nuclear basket appears to be a major hub for these modifications, acting as a sensor for cellular stress.</w:t>
      </w:r>
    </w:p>
    <w:p w:rsidR="00000000" w:rsidDel="00000000" w:rsidP="00000000" w:rsidRDefault="00000000" w:rsidRPr="00000000" w14:paraId="0000006B">
      <w:pPr>
        <w:numPr>
          <w:ilvl w:val="1"/>
          <w:numId w:val="18"/>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The SUMOylation state of basket proteins </w:t>
      </w:r>
      <w:r w:rsidDel="00000000" w:rsidR="00000000" w:rsidRPr="00000000">
        <w:rPr>
          <w:b w:val="1"/>
          <w:rtl w:val="0"/>
        </w:rPr>
        <w:t xml:space="preserve">Nup60</w:t>
      </w:r>
      <w:r w:rsidDel="00000000" w:rsidR="00000000" w:rsidRPr="00000000">
        <w:rPr>
          <w:rtl w:val="0"/>
        </w:rPr>
        <w:t xml:space="preserve"> and </w:t>
      </w:r>
      <w:r w:rsidDel="00000000" w:rsidR="00000000" w:rsidRPr="00000000">
        <w:rPr>
          <w:b w:val="1"/>
          <w:rtl w:val="0"/>
        </w:rPr>
        <w:t xml:space="preserve">Nup2</w:t>
      </w:r>
      <w:r w:rsidDel="00000000" w:rsidR="00000000" w:rsidRPr="00000000">
        <w:rPr>
          <w:rtl w:val="0"/>
        </w:rPr>
        <w:t xml:space="preserve"> is dynamically regulated throughout the cell cycle and is dramatically increased in response to genotoxic and osmotic stress, linking the NPC directly to cellular stress response pathways.</w:t>
      </w:r>
    </w:p>
    <w:p w:rsidR="00000000" w:rsidDel="00000000" w:rsidP="00000000" w:rsidRDefault="00000000" w:rsidRPr="00000000" w14:paraId="0000006C">
      <w:pPr>
        <w:numPr>
          <w:ilvl w:val="1"/>
          <w:numId w:val="18"/>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Monoubiquitylation of Nup60 has been shown to control the architectural plasticity of the nuclear basket, regulating its dynamic association with the NPC core. This modification is crucial for the proper cellular response to DNA damage and for regulating telomere recombination pathways.</w:t>
      </w:r>
    </w:p>
    <w:p w:rsidR="00000000" w:rsidDel="00000000" w:rsidP="00000000" w:rsidRDefault="00000000" w:rsidRPr="00000000" w14:paraId="0000006D">
      <w:pPr>
        <w:numPr>
          <w:ilvl w:val="1"/>
          <w:numId w:val="18"/>
        </w:numPr>
        <w:pBdr>
          <w:top w:space="0" w:sz="0" w:val="nil"/>
          <w:left w:space="0" w:sz="0" w:val="nil"/>
          <w:bottom w:space="0" w:sz="0" w:val="nil"/>
          <w:right w:space="0" w:sz="0" w:val="nil"/>
          <w:between w:space="0" w:sz="0" w:val="nil"/>
        </w:pBdr>
        <w:shd w:fill="auto" w:val="clear"/>
        <w:ind w:left="1200" w:hanging="360"/>
      </w:pPr>
      <w:r w:rsidDel="00000000" w:rsidR="00000000" w:rsidRPr="00000000">
        <w:rPr>
          <w:rtl w:val="0"/>
        </w:rPr>
        <w:t xml:space="preserve">The NPC itself is a platform for these PTM enzymes. The cytoplasmic filament protein </w:t>
      </w:r>
      <w:r w:rsidDel="00000000" w:rsidR="00000000" w:rsidRPr="00000000">
        <w:rPr>
          <w:b w:val="1"/>
          <w:rtl w:val="0"/>
        </w:rPr>
        <w:t xml:space="preserve">Nup358/RanBP2</w:t>
      </w:r>
      <w:r w:rsidDel="00000000" w:rsidR="00000000" w:rsidRPr="00000000">
        <w:rPr>
          <w:rtl w:val="0"/>
        </w:rPr>
        <w:t xml:space="preserve"> possesses SUMO E3 ligase activity, physically coupling the transport machinery to the SUMOylation pathway. In a complementary fashion, the SUMO-specific protease </w:t>
      </w:r>
      <w:r w:rsidDel="00000000" w:rsidR="00000000" w:rsidRPr="00000000">
        <w:rPr>
          <w:b w:val="1"/>
          <w:rtl w:val="0"/>
        </w:rPr>
        <w:t xml:space="preserve">Ulp1</w:t>
      </w:r>
      <w:r w:rsidDel="00000000" w:rsidR="00000000" w:rsidRPr="00000000">
        <w:rPr>
          <w:rtl w:val="0"/>
        </w:rPr>
        <w:t xml:space="preserve"> is anchored to the nuclear basket in yeast, creating a localized zone of de-SUMOylation at the nuclear periphery that is critical for regulating gene expression and meiotic progression. This colocalization of enzymes and substrates turns the NPC into a self-regulating signaling node.</w:t>
      </w:r>
    </w:p>
    <w:p w:rsidR="00000000" w:rsidDel="00000000" w:rsidP="00000000" w:rsidRDefault="00000000" w:rsidRPr="00000000" w14:paraId="0000006E">
      <w:pPr>
        <w:numPr>
          <w:ilvl w:val="0"/>
          <w:numId w:val="1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Acetylation:</w:t>
      </w:r>
      <w:r w:rsidDel="00000000" w:rsidR="00000000" w:rsidRPr="00000000">
        <w:rPr>
          <w:rtl w:val="0"/>
        </w:rPr>
        <w:t xml:space="preserve"> More recent work, primarily in budding yeast, has uncovered a role for acetylation in NPC regulation. Asymmetric deacetylation of specific Nups in daughter cells by the histone deacetylase Hos3 has been shown to function as a cell fate determinant. This modification delays cell cycle entry in daughter cells by modulating both the nuclear transport of cell cycle regulators and the tethering of specific cell cycle genes to the pore.</w:t>
      </w:r>
    </w:p>
    <w:p w:rsidR="00000000" w:rsidDel="00000000" w:rsidP="00000000" w:rsidRDefault="00000000" w:rsidRPr="00000000" w14:paraId="0000006F">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 Component Dynamics and Plasticity</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view of the NPC as a living machine is reinforced by studies of its component dynamics. Not all Nups are static components; they exhibit a wide range of stabilities and exchange rates.</w:t>
      </w:r>
    </w:p>
    <w:p w:rsidR="00000000" w:rsidDel="00000000" w:rsidP="00000000" w:rsidRDefault="00000000" w:rsidRPr="00000000" w14:paraId="00000071">
      <w:pPr>
        <w:numPr>
          <w:ilvl w:val="0"/>
          <w:numId w:val="1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Differential Exchange Rates:</w:t>
      </w:r>
      <w:r w:rsidDel="00000000" w:rsidR="00000000" w:rsidRPr="00000000">
        <w:rPr>
          <w:rtl w:val="0"/>
        </w:rPr>
        <w:t xml:space="preserve"> Quantitative proteomic and fluorescence recovery after photobleaching (FRAP) studies have revealed that the core scaffold Nups, such as the members of the Y-complex, are extremely stable and exhibit very slow turnover. In post-mitotic cells like neurons, these scaffold proteins can persist for the entire lifespan of the cell, making them vulnerable to cumulative age-related damage. In stark contrast, many peripheral and linker Nups, including a subset of FG-Nups and the nuclear basket protein Nup153, are highly dynamic and can exchange rapidly with soluble pools in the nucleoplasm or cytoplasm. This dynamic fraction allows the cell to rapidly regulate NPC function and composition.</w:t>
      </w:r>
    </w:p>
    <w:p w:rsidR="00000000" w:rsidDel="00000000" w:rsidP="00000000" w:rsidRDefault="00000000" w:rsidRPr="00000000" w14:paraId="00000072">
      <w:pPr>
        <w:numPr>
          <w:ilvl w:val="0"/>
          <w:numId w:val="1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NPC Heterogeneity:</w:t>
      </w:r>
      <w:r w:rsidDel="00000000" w:rsidR="00000000" w:rsidRPr="00000000">
        <w:rPr>
          <w:rtl w:val="0"/>
        </w:rPr>
        <w:t xml:space="preserve"> There is compelling evidence that the population of NPCs within a single nucleus is not uniform. Compositional variants have been identified, such as yeast NPCs that can have single or double outer rings, and specialized NPCs located over the nucleolus that lack a nuclear basket. This structural heterogeneity strongly implies functional specialization, with different types of pores potentially tailored for specific transport pathways or regulatory roles.</w:t>
      </w:r>
    </w:p>
    <w:p w:rsidR="00000000" w:rsidDel="00000000" w:rsidP="00000000" w:rsidRDefault="00000000" w:rsidRPr="00000000" w14:paraId="00000073">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 Beyond Transport: The NPC as a Hub for Nuclear Function</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While its role as the gatekeeper of nucleocytoplasmic transport is undisputed, the NPC has emerged as a far more versatile player in nuclear biology. It functions as a critical structural and regulatory hub that directly influences genome organization, gene expression, and the maintenance of genome integrity. These "non-canonical" functions are often intertwined with, but distinct from, its role in transport.</w:t>
      </w:r>
    </w:p>
    <w:p w:rsidR="00000000" w:rsidDel="00000000" w:rsidP="00000000" w:rsidRDefault="00000000" w:rsidRPr="00000000" w14:paraId="0000007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The Gene Gating Hypothesis Revisited</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1985, Günter Blobel first proposed the visionary "gene gating" hypothesis, which posited that transcriptionally active genes are physically tethered, or "gated," to NPCs. This physical association was proposed to serve two purposes: to help organize chromatin within the nucleus and to create a direct pipeline for coupling transcription with the processing and export of the nascent mRNA.</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Decades of research have provided substantial evidence that supports and refines this seminal idea. Across diverse organisms, from yeast to flies and mammals, specific gene loci—particularly those that are highly transcribed or rapidly inducible in response to signals—have been shown to dynamically reposition from the nuclear interior to the periphery, where they associate with NPCs. This process is not random but is mediated by specific DNA sequences within the genes, transcription factors, and direct interactions with particular nucleoporins.</w:t>
      </w:r>
    </w:p>
    <w:p w:rsidR="00000000" w:rsidDel="00000000" w:rsidP="00000000" w:rsidRDefault="00000000" w:rsidRPr="00000000" w14:paraId="0000007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 The NPC in Chromatin Organization and Transcription</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NPC is not merely a passive docking site but an active platform for orchestrating gene expression. The nucleoporins of the nuclear basket, especially </w:t>
      </w:r>
      <w:r w:rsidDel="00000000" w:rsidR="00000000" w:rsidRPr="00000000">
        <w:rPr>
          <w:b w:val="1"/>
          <w:rtl w:val="0"/>
        </w:rPr>
        <w:t xml:space="preserve">Nup153</w:t>
      </w:r>
      <w:r w:rsidDel="00000000" w:rsidR="00000000" w:rsidRPr="00000000">
        <w:rPr>
          <w:rtl w:val="0"/>
        </w:rPr>
        <w:t xml:space="preserve"> and </w:t>
      </w:r>
      <w:r w:rsidDel="00000000" w:rsidR="00000000" w:rsidRPr="00000000">
        <w:rPr>
          <w:b w:val="1"/>
          <w:rtl w:val="0"/>
        </w:rPr>
        <w:t xml:space="preserve">Tpr</w:t>
      </w:r>
      <w:r w:rsidDel="00000000" w:rsidR="00000000" w:rsidRPr="00000000">
        <w:rPr>
          <w:rtl w:val="0"/>
        </w:rPr>
        <w:t xml:space="preserve">, along with the mobile </w:t>
      </w:r>
      <w:r w:rsidDel="00000000" w:rsidR="00000000" w:rsidRPr="00000000">
        <w:rPr>
          <w:b w:val="1"/>
          <w:rtl w:val="0"/>
        </w:rPr>
        <w:t xml:space="preserve">Nup98</w:t>
      </w:r>
      <w:r w:rsidDel="00000000" w:rsidR="00000000" w:rsidRPr="00000000">
        <w:rPr>
          <w:rtl w:val="0"/>
        </w:rPr>
        <w:t xml:space="preserve">, are key mediators of these interactions. The mechanisms by which the NPC regulates transcription are multifaceted:</w:t>
      </w:r>
    </w:p>
    <w:p w:rsidR="00000000" w:rsidDel="00000000" w:rsidP="00000000" w:rsidRDefault="00000000" w:rsidRPr="00000000" w14:paraId="0000007A">
      <w:pPr>
        <w:numPr>
          <w:ilvl w:val="0"/>
          <w:numId w:val="2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 Scaffold for the Transcriptional Machinery:</w:t>
      </w:r>
      <w:r w:rsidDel="00000000" w:rsidR="00000000" w:rsidRPr="00000000">
        <w:rPr>
          <w:rtl w:val="0"/>
        </w:rPr>
        <w:t xml:space="preserve"> NPCs act as recruitment hubs, concentrating transcription factors (e.g., the oncoprotein MYC), chromatin remodeling complexes (e.g., the SAGA complex in yeast), co-activators (e.g., the histone acetyltransferase GCN5), and RNA Polymerase II at specific gene loci to drive high levels of expression.</w:t>
      </w:r>
    </w:p>
    <w:p w:rsidR="00000000" w:rsidDel="00000000" w:rsidP="00000000" w:rsidRDefault="00000000" w:rsidRPr="00000000" w14:paraId="0000007B">
      <w:pPr>
        <w:numPr>
          <w:ilvl w:val="0"/>
          <w:numId w:val="2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Shaping Chromatin Architecture:</w:t>
      </w:r>
      <w:r w:rsidDel="00000000" w:rsidR="00000000" w:rsidRPr="00000000">
        <w:rPr>
          <w:rtl w:val="0"/>
        </w:rPr>
        <w:t xml:space="preserve"> Nups play a direct role in shaping higher-order chromatin structure. In mammalian cells, </w:t>
      </w:r>
      <w:r w:rsidDel="00000000" w:rsidR="00000000" w:rsidRPr="00000000">
        <w:rPr>
          <w:b w:val="1"/>
          <w:rtl w:val="0"/>
        </w:rPr>
        <w:t xml:space="preserve">Nup153</w:t>
      </w:r>
      <w:r w:rsidDel="00000000" w:rsidR="00000000" w:rsidRPr="00000000">
        <w:rPr>
          <w:rtl w:val="0"/>
        </w:rPr>
        <w:t xml:space="preserve"> has been shown to mediate the binding of the key architectural proteins </w:t>
      </w:r>
      <w:r w:rsidDel="00000000" w:rsidR="00000000" w:rsidRPr="00000000">
        <w:rPr>
          <w:b w:val="1"/>
          <w:rtl w:val="0"/>
        </w:rPr>
        <w:t xml:space="preserve">CTCF</w:t>
      </w:r>
      <w:r w:rsidDel="00000000" w:rsidR="00000000" w:rsidRPr="00000000">
        <w:rPr>
          <w:rtl w:val="0"/>
        </w:rPr>
        <w:t xml:space="preserve"> and </w:t>
      </w:r>
      <w:r w:rsidDel="00000000" w:rsidR="00000000" w:rsidRPr="00000000">
        <w:rPr>
          <w:b w:val="1"/>
          <w:rtl w:val="0"/>
        </w:rPr>
        <w:t xml:space="preserve">cohesin</w:t>
      </w:r>
      <w:r w:rsidDel="00000000" w:rsidR="00000000" w:rsidRPr="00000000">
        <w:rPr>
          <w:rtl w:val="0"/>
        </w:rPr>
        <w:t xml:space="preserve"> at cis-regulatory elements and the boundaries of topologically associating domains (TADs). This function physically links the NPC to the machinery that organizes the genome into functional loops and domains. This can have pathological consequences; in colon cancer, for instance, an oncogenic super-enhancer hijacks this mechanism to gate the </w:t>
      </w:r>
      <w:r w:rsidDel="00000000" w:rsidR="00000000" w:rsidRPr="00000000">
        <w:rPr>
          <w:i w:val="1"/>
          <w:rtl w:val="0"/>
        </w:rPr>
        <w:t xml:space="preserve">MYC</w:t>
      </w:r>
      <w:r w:rsidDel="00000000" w:rsidR="00000000" w:rsidRPr="00000000">
        <w:rPr>
          <w:rtl w:val="0"/>
        </w:rPr>
        <w:t xml:space="preserve"> gene to the pore, driving its aberrant overexpression.</w:t>
      </w:r>
    </w:p>
    <w:p w:rsidR="00000000" w:rsidDel="00000000" w:rsidP="00000000" w:rsidRDefault="00000000" w:rsidRPr="00000000" w14:paraId="0000007C">
      <w:pPr>
        <w:numPr>
          <w:ilvl w:val="0"/>
          <w:numId w:val="2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Epigenetic Regulation:</w:t>
      </w:r>
      <w:r w:rsidDel="00000000" w:rsidR="00000000" w:rsidRPr="00000000">
        <w:rPr>
          <w:rtl w:val="0"/>
        </w:rPr>
        <w:t xml:space="preserve"> The NPC is intimately linked with the epigenetic landscape. In yeast, the inner ring nucleoporin </w:t>
      </w:r>
      <w:r w:rsidDel="00000000" w:rsidR="00000000" w:rsidRPr="00000000">
        <w:rPr>
          <w:b w:val="1"/>
          <w:rtl w:val="0"/>
        </w:rPr>
        <w:t xml:space="preserve">Nup170</w:t>
      </w:r>
      <w:r w:rsidDel="00000000" w:rsidR="00000000" w:rsidRPr="00000000">
        <w:rPr>
          <w:rtl w:val="0"/>
        </w:rPr>
        <w:t xml:space="preserve"> is required for the silencing of genes in subtelomeric regions. It achieves this by interacting with the Ctf18-RFC complex to regulate the loading of the replication processivity factor PCNA onto chromatin, which in turn influences the re-establishment of silent chromatin states after DNA replication. In plants, Y-complex nucleoporins have been shown to associate with the </w:t>
      </w:r>
      <w:r w:rsidDel="00000000" w:rsidR="00000000" w:rsidRPr="00000000">
        <w:rPr>
          <w:i w:val="1"/>
          <w:rtl w:val="0"/>
        </w:rPr>
        <w:t xml:space="preserve">FLOWERING LOCUS C</w:t>
      </w:r>
      <w:r w:rsidDel="00000000" w:rsidR="00000000" w:rsidRPr="00000000">
        <w:rPr>
          <w:rtl w:val="0"/>
        </w:rPr>
        <w:t xml:space="preserve"> (FLC) chromatin and directly modulate its histone modification patterns to control its transcription.</w:t>
      </w:r>
    </w:p>
    <w:p w:rsidR="00000000" w:rsidDel="00000000" w:rsidP="00000000" w:rsidRDefault="00000000" w:rsidRPr="00000000" w14:paraId="0000007D">
      <w:pPr>
        <w:numPr>
          <w:ilvl w:val="0"/>
          <w:numId w:val="2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Establishing Chromatin Boundaries:</w:t>
      </w:r>
      <w:r w:rsidDel="00000000" w:rsidR="00000000" w:rsidRPr="00000000">
        <w:rPr>
          <w:rtl w:val="0"/>
        </w:rPr>
        <w:t xml:space="preserve"> The nuclear periphery is generally associated with transcriptionally silent, compacted heterochromatin, which is tethered to the nuclear lamina. NPCs are thought to punctuate this repressive environment, creating "oases" of transcriptional activity. The space immediately surrounding the pore is largely free of heterochromatin, and basket Nups like Tpr are critical for maintaining this exclusion zone. Thus, NPCs function as boundary elements that prevent the spread of repressive chromatin into active gene regions.</w:t>
      </w:r>
    </w:p>
    <w:p w:rsidR="00000000" w:rsidDel="00000000" w:rsidP="00000000" w:rsidRDefault="00000000" w:rsidRPr="00000000" w14:paraId="0000007E">
      <w:pPr>
        <w:numPr>
          <w:ilvl w:val="0"/>
          <w:numId w:val="2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Transcriptional Memory:</w:t>
      </w:r>
      <w:r w:rsidDel="00000000" w:rsidR="00000000" w:rsidRPr="00000000">
        <w:rPr>
          <w:rtl w:val="0"/>
        </w:rPr>
        <w:t xml:space="preserve"> The association of genes with the NPC can establish a form of epigenetic memory. In yeast, certain inducible genes remain tethered to the pore for some time after their transcription has ceased. This "memory" is facilitated by the Nup </w:t>
      </w:r>
      <w:r w:rsidDel="00000000" w:rsidR="00000000" w:rsidRPr="00000000">
        <w:rPr>
          <w:b w:val="1"/>
          <w:rtl w:val="0"/>
        </w:rPr>
        <w:t xml:space="preserve">Nup100</w:t>
      </w:r>
      <w:r w:rsidDel="00000000" w:rsidR="00000000" w:rsidRPr="00000000">
        <w:rPr>
          <w:rtl w:val="0"/>
        </w:rPr>
        <w:t xml:space="preserve"> and the histone variant H2A.Z and allows for a faster and more robust reactivation of the gene upon a second stimulus.</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convergence of these functions suggests that the cell uses spatial organization at the NPC to solve kinetic and logistical problems. By bringing all the necessary components for a complex, multi-step process like inducible gene expression into close proximity—from chromatin remodelers and transcription factors to RNA processing and export machinery—the NPC creates a privileged microenvironment, a veritable "factory assembly line" that dramatically increases local reactant concentrations and enhances overall reaction efficiency.</w:t>
      </w:r>
    </w:p>
    <w:p w:rsidR="00000000" w:rsidDel="00000000" w:rsidP="00000000" w:rsidRDefault="00000000" w:rsidRPr="00000000" w14:paraId="0000008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 The NPC in Genome Integrity and DNA Repair</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addition to its role in transcription, the NPC has emerged as a critical platform for maintaining genome integrity, particularly for the repair of complex or persistent DNA damage that poses a significant threat to cell survival.</w:t>
      </w:r>
    </w:p>
    <w:p w:rsidR="00000000" w:rsidDel="00000000" w:rsidP="00000000" w:rsidRDefault="00000000" w:rsidRPr="00000000" w14:paraId="00000082">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 "Hospital" for Damaged DNA:</w:t>
      </w:r>
      <w:r w:rsidDel="00000000" w:rsidR="00000000" w:rsidRPr="00000000">
        <w:rPr>
          <w:rtl w:val="0"/>
        </w:rPr>
        <w:t xml:space="preserve"> When DNA damage, such as a double-strand break (DSB), proves difficult to repair in the nuclear interior, the lesion is actively relocated to the nuclear periphery. This has been observed for persistent DSBs, critically shortened (eroded) telomeres, and collapsed DNA replication forks. The destination for many of these lesions is the NPC, a process dependent on the </w:t>
      </w:r>
      <w:r w:rsidDel="00000000" w:rsidR="00000000" w:rsidRPr="00000000">
        <w:rPr>
          <w:b w:val="1"/>
          <w:rtl w:val="0"/>
        </w:rPr>
        <w:t xml:space="preserve">Nup84 (Y-complex)</w:t>
      </w:r>
      <w:r w:rsidDel="00000000" w:rsidR="00000000" w:rsidRPr="00000000">
        <w:rPr>
          <w:rtl w:val="0"/>
        </w:rPr>
        <w:t xml:space="preserve"> and nuclear basket Nups.</w:t>
      </w:r>
    </w:p>
    <w:p w:rsidR="00000000" w:rsidDel="00000000" w:rsidP="00000000" w:rsidRDefault="00000000" w:rsidRPr="00000000" w14:paraId="00000083">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SUMO Signal for Relocation:</w:t>
      </w:r>
      <w:r w:rsidDel="00000000" w:rsidR="00000000" w:rsidRPr="00000000">
        <w:rPr>
          <w:rtl w:val="0"/>
        </w:rPr>
        <w:t xml:space="preserve"> This relocation process is tightly regulated by PTMs, with </w:t>
      </w:r>
      <w:r w:rsidDel="00000000" w:rsidR="00000000" w:rsidRPr="00000000">
        <w:rPr>
          <w:b w:val="1"/>
          <w:rtl w:val="0"/>
        </w:rPr>
        <w:t xml:space="preserve">SUMOylation</w:t>
      </w:r>
      <w:r w:rsidDel="00000000" w:rsidR="00000000" w:rsidRPr="00000000">
        <w:rPr>
          <w:rtl w:val="0"/>
        </w:rPr>
        <w:t xml:space="preserve"> acting as a key signal. SUMO-targeted ubiquitin ligases (STUbLs), such as the Slx5/8 complex in yeast, contain domains that recognize SUMOylated proteins that accumulate at the site of damage. The STUbL complex then acts as a bridge, mediating the tethering of the damaged chromatin to the NPC. The NPC itself participates in this signaling; genotoxic stress induces the SUMOylation of basket Nups like </w:t>
      </w:r>
      <w:r w:rsidDel="00000000" w:rsidR="00000000" w:rsidRPr="00000000">
        <w:rPr>
          <w:b w:val="1"/>
          <w:rtl w:val="0"/>
        </w:rPr>
        <w:t xml:space="preserve">Nup60</w:t>
      </w:r>
      <w:r w:rsidDel="00000000" w:rsidR="00000000" w:rsidRPr="00000000">
        <w:rPr>
          <w:rtl w:val="0"/>
        </w:rPr>
        <w:t xml:space="preserve">, which is critical for a proper DNA damage response.</w:t>
      </w:r>
    </w:p>
    <w:p w:rsidR="00000000" w:rsidDel="00000000" w:rsidP="00000000" w:rsidRDefault="00000000" w:rsidRPr="00000000" w14:paraId="00000084">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Influencing Repair Pathway Choice:</w:t>
      </w:r>
      <w:r w:rsidDel="00000000" w:rsidR="00000000" w:rsidRPr="00000000">
        <w:rPr>
          <w:rtl w:val="0"/>
        </w:rPr>
        <w:t xml:space="preserve"> The microenvironment of the NPC appears to be particularly conducive to certain types of DNA repair. Relocation to the pore is thought to influence the choice of repair pathway, often promoting the use of alternative, recombination-based mechanisms like </w:t>
      </w:r>
      <w:r w:rsidDel="00000000" w:rsidR="00000000" w:rsidRPr="00000000">
        <w:rPr>
          <w:b w:val="1"/>
          <w:rtl w:val="0"/>
        </w:rPr>
        <w:t xml:space="preserve">Break-Induced Replication (BIR)</w:t>
      </w:r>
      <w:r w:rsidDel="00000000" w:rsidR="00000000" w:rsidRPr="00000000">
        <w:rPr>
          <w:rtl w:val="0"/>
        </w:rPr>
        <w:t xml:space="preserve">. While potentially more error-prone, these pathways provide a crucial means of rescuing the genome and ensuring cell survival when more conventional repair mechanisms fail.</w:t>
      </w:r>
    </w:p>
    <w:p w:rsidR="00000000" w:rsidDel="00000000" w:rsidP="00000000" w:rsidRDefault="00000000" w:rsidRPr="00000000" w14:paraId="00000085">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Direct Roles in Repair Machinery Transport:</w:t>
      </w:r>
      <w:r w:rsidDel="00000000" w:rsidR="00000000" w:rsidRPr="00000000">
        <w:rPr>
          <w:rtl w:val="0"/>
        </w:rPr>
        <w:t xml:space="preserve"> Beyond serving as an anchoring platform, Nups also play a direct role by controlling the transport of key repair factors. For example, the nuclear basket protein </w:t>
      </w:r>
      <w:r w:rsidDel="00000000" w:rsidR="00000000" w:rsidRPr="00000000">
        <w:rPr>
          <w:b w:val="1"/>
          <w:rtl w:val="0"/>
        </w:rPr>
        <w:t xml:space="preserve">Nup153</w:t>
      </w:r>
      <w:r w:rsidDel="00000000" w:rsidR="00000000" w:rsidRPr="00000000">
        <w:rPr>
          <w:rtl w:val="0"/>
        </w:rPr>
        <w:t xml:space="preserve"> is required for the efficient nuclear import of the critical DNA damage response mediator </w:t>
      </w:r>
      <w:r w:rsidDel="00000000" w:rsidR="00000000" w:rsidRPr="00000000">
        <w:rPr>
          <w:b w:val="1"/>
          <w:rtl w:val="0"/>
        </w:rPr>
        <w:t xml:space="preserve">53BP1</w:t>
      </w:r>
      <w:r w:rsidDel="00000000" w:rsidR="00000000" w:rsidRPr="00000000">
        <w:rPr>
          <w:rtl w:val="0"/>
        </w:rPr>
        <w:t xml:space="preserve">, which is essential for the non-homologous end joining (NHEJ) pathway of DSB repair.</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Thus, the NPC functions as a nexus for high-stakes nuclear processes. It is not only an assembly line for gene expression but also a specialized repair center for the most challenging threats to genome stability, highlighting its central role in safeguarding the cell's genetic information.</w:t>
      </w:r>
    </w:p>
    <w:p w:rsidR="00000000" w:rsidDel="00000000" w:rsidP="00000000" w:rsidRDefault="00000000" w:rsidRPr="00000000" w14:paraId="00000087">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VI. Nucleoporopathies: When the Gate Fails</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Given the NPC's central role in a vast array of fundamental cellular processes, it is no surprise that its dysfunction is linked to a growing list of human diseases. These conditions, collectively termed </w:t>
      </w:r>
      <w:r w:rsidDel="00000000" w:rsidR="00000000" w:rsidRPr="00000000">
        <w:rPr>
          <w:b w:val="1"/>
          <w:rtl w:val="0"/>
        </w:rPr>
        <w:t xml:space="preserve">"nucleoporopathies,"</w:t>
      </w:r>
      <w:r w:rsidDel="00000000" w:rsidR="00000000" w:rsidRPr="00000000">
        <w:rPr>
          <w:rtl w:val="0"/>
        </w:rPr>
        <w:t xml:space="preserve"> can arise from mutations in the genes encoding Nups themselves or from broader disruptions to the nucleocytoplasmic transport (NCT) system. The pathogenic mechanisms are diverse, stemming from defects in the NPC's canonical transport function, its non-canonical roles in gene regulation and genome maintenance, or its structural integrity. A key and often puzzling feature of many nucleoporopathies is their tissue specificity, which suggests that different cell types have distinct vulnerabilities and rely on specialized functions of the NPC, making them uniquely susceptible to certain defects.</w:t>
      </w:r>
    </w:p>
    <w:p w:rsidR="00000000" w:rsidDel="00000000" w:rsidP="00000000" w:rsidRDefault="00000000" w:rsidRPr="00000000" w14:paraId="0000008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The NPC in Neurodegenerative Diseases</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substantial body of evidence now points to NPC dysfunction and impaired NCT as a central, converging pathogenic hub in a wide range of devastating neurodegenerative diseases, including amyotrophic lateral sclerosis (ALS), frontotemporal dementia (FTD), Huntington's disease (HD), and Alzheimer's disease (AD). This link is particularly compelling in the context of long-lived, post-mitotic cells like neurons. In these cells, NPCs are not replaced during cell division and must remain functional for the entire lifespan of the organism, making them exceptionally vulnerable to age-related decline and cumulative damage from metabolic stress and protein aggregation.</w:t>
      </w:r>
    </w:p>
    <w:p w:rsidR="00000000" w:rsidDel="00000000" w:rsidP="00000000" w:rsidRDefault="00000000" w:rsidRPr="00000000" w14:paraId="0000008B">
      <w:pPr>
        <w:numPr>
          <w:ilvl w:val="0"/>
          <w:numId w:val="2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Amyotrophic Lateral Sclerosis (ALS) and Frontotemporal Dementia (FTD):</w:t>
      </w:r>
      <w:r w:rsidDel="00000000" w:rsidR="00000000" w:rsidRPr="00000000">
        <w:rPr>
          <w:rtl w:val="0"/>
        </w:rPr>
        <w:t xml:space="preserve"> The connection between NPC dysfunction and ALS/FTD is one of the most well-established in the field. The most common genetic cause of these diseases is a G4C2 hexanucleotide repeat expansion in a non-coding region of the </w:t>
      </w:r>
      <w:r w:rsidDel="00000000" w:rsidR="00000000" w:rsidRPr="00000000">
        <w:rPr>
          <w:i w:val="1"/>
          <w:rtl w:val="0"/>
        </w:rPr>
        <w:t xml:space="preserve">C9orf72</w:t>
      </w:r>
      <w:r w:rsidDel="00000000" w:rsidR="00000000" w:rsidRPr="00000000">
        <w:rPr>
          <w:rtl w:val="0"/>
        </w:rPr>
        <w:t xml:space="preserve"> gene. This mutation leads to disease through two primary toxic gain-of-function mechanisms: the formation of pathogenic RNA foci that sequester essential RNA-binding proteins, and the non-canonical translation of the repeats into toxic dipeptide repeat (DPR) proteins. Both of these toxic products have been shown to directly "poison" the NCT machinery. A key pathogenic event in both sporadic and </w:t>
      </w:r>
      <w:r w:rsidDel="00000000" w:rsidR="00000000" w:rsidRPr="00000000">
        <w:rPr>
          <w:i w:val="1"/>
          <w:rtl w:val="0"/>
        </w:rPr>
        <w:t xml:space="preserve">C9orf72</w:t>
      </w:r>
      <w:r w:rsidDel="00000000" w:rsidR="00000000" w:rsidRPr="00000000">
        <w:rPr>
          <w:rtl w:val="0"/>
        </w:rPr>
        <w:t xml:space="preserve">-linked ALS/FTD is a specific "NPC injury" signature. This is characterized by the progressive, stepwise loss of specific Nups from the pore, a process initiated by the depletion of the transmembrane nucleoporin </w:t>
      </w:r>
      <w:r w:rsidDel="00000000" w:rsidR="00000000" w:rsidRPr="00000000">
        <w:rPr>
          <w:b w:val="1"/>
          <w:rtl w:val="0"/>
        </w:rPr>
        <w:t xml:space="preserve">POM121</w:t>
      </w:r>
      <w:r w:rsidDel="00000000" w:rsidR="00000000" w:rsidRPr="00000000">
        <w:rPr>
          <w:rtl w:val="0"/>
        </w:rPr>
        <w:t xml:space="preserve">. This injury compromises the integrity of the NPC permeability barrier and impairs global NCT. This transport failure is considered a primary driver of the hallmark pathology of ALS and FTD: the mislocalization of the essential RNA-binding protein </w:t>
      </w:r>
      <w:r w:rsidDel="00000000" w:rsidR="00000000" w:rsidRPr="00000000">
        <w:rPr>
          <w:b w:val="1"/>
          <w:rtl w:val="0"/>
        </w:rPr>
        <w:t xml:space="preserve">TDP-43</w:t>
      </w:r>
      <w:r w:rsidDel="00000000" w:rsidR="00000000" w:rsidRPr="00000000">
        <w:rPr>
          <w:rtl w:val="0"/>
        </w:rPr>
        <w:t xml:space="preserve"> from its normal location in the nucleus to form toxic aggregates in the cytoplasm. Genetic studies have further implicated other Nups, such as the mRNA export factor </w:t>
      </w:r>
      <w:r w:rsidDel="00000000" w:rsidR="00000000" w:rsidRPr="00000000">
        <w:rPr>
          <w:b w:val="1"/>
          <w:rtl w:val="0"/>
        </w:rPr>
        <w:t xml:space="preserve">GLE1</w:t>
      </w:r>
      <w:r w:rsidDel="00000000" w:rsidR="00000000" w:rsidRPr="00000000">
        <w:rPr>
          <w:rtl w:val="0"/>
        </w:rPr>
        <w:t xml:space="preserve"> and the nuclear basket protein </w:t>
      </w:r>
      <w:r w:rsidDel="00000000" w:rsidR="00000000" w:rsidRPr="00000000">
        <w:rPr>
          <w:b w:val="1"/>
          <w:rtl w:val="0"/>
        </w:rPr>
        <w:t xml:space="preserve">Nup50</w:t>
      </w:r>
      <w:r w:rsidDel="00000000" w:rsidR="00000000" w:rsidRPr="00000000">
        <w:rPr>
          <w:rtl w:val="0"/>
        </w:rPr>
        <w:t xml:space="preserve">, as direct causes or modifiers of motor neuron disease.</w:t>
      </w:r>
    </w:p>
    <w:p w:rsidR="00000000" w:rsidDel="00000000" w:rsidP="00000000" w:rsidRDefault="00000000" w:rsidRPr="00000000" w14:paraId="0000008C">
      <w:pPr>
        <w:numPr>
          <w:ilvl w:val="0"/>
          <w:numId w:val="2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Huntington's Disease (HD):</w:t>
      </w:r>
      <w:r w:rsidDel="00000000" w:rsidR="00000000" w:rsidRPr="00000000">
        <w:rPr>
          <w:rtl w:val="0"/>
        </w:rPr>
        <w:t xml:space="preserve"> HD is an autosomal dominant disorder caused by an expansion of a CAG trinucleotide repeat in the </w:t>
      </w:r>
      <w:r w:rsidDel="00000000" w:rsidR="00000000" w:rsidRPr="00000000">
        <w:rPr>
          <w:i w:val="1"/>
          <w:rtl w:val="0"/>
        </w:rPr>
        <w:t xml:space="preserve">HTT</w:t>
      </w:r>
      <w:r w:rsidDel="00000000" w:rsidR="00000000" w:rsidRPr="00000000">
        <w:rPr>
          <w:rtl w:val="0"/>
        </w:rPr>
        <w:t xml:space="preserve"> gene, which results in a mutant Huntingtin (mHtt) protein with an abnormally long polyglutamine (polyQ) tract. This mutant protein is prone to misfolding and aggregation. Studies in multiple HD models, from cells to human post-mortem tissue, have shown that mHtt aggregates directly sequester components of the NPC. Specifically, central channel Nups like </w:t>
      </w:r>
      <w:r w:rsidDel="00000000" w:rsidR="00000000" w:rsidRPr="00000000">
        <w:rPr>
          <w:b w:val="1"/>
          <w:rtl w:val="0"/>
        </w:rPr>
        <w:t xml:space="preserve">Nup62</w:t>
      </w:r>
      <w:r w:rsidDel="00000000" w:rsidR="00000000" w:rsidRPr="00000000">
        <w:rPr>
          <w:rtl w:val="0"/>
        </w:rPr>
        <w:t xml:space="preserve"> and cytoplasmic filament components like </w:t>
      </w:r>
      <w:r w:rsidDel="00000000" w:rsidR="00000000" w:rsidRPr="00000000">
        <w:rPr>
          <w:b w:val="1"/>
          <w:rtl w:val="0"/>
        </w:rPr>
        <w:t xml:space="preserve">Nup88</w:t>
      </w:r>
      <w:r w:rsidDel="00000000" w:rsidR="00000000" w:rsidRPr="00000000">
        <w:rPr>
          <w:rtl w:val="0"/>
        </w:rPr>
        <w:t xml:space="preserve"> and </w:t>
      </w:r>
      <w:r w:rsidDel="00000000" w:rsidR="00000000" w:rsidRPr="00000000">
        <w:rPr>
          <w:b w:val="1"/>
          <w:rtl w:val="0"/>
        </w:rPr>
        <w:t xml:space="preserve">Gle1</w:t>
      </w:r>
      <w:r w:rsidDel="00000000" w:rsidR="00000000" w:rsidRPr="00000000">
        <w:rPr>
          <w:rtl w:val="0"/>
        </w:rPr>
        <w:t xml:space="preserve"> are found trapped within mHtt inclusions. This physical sequestration, combined with the mislocalization of key transport regulators like RanGAP1, leads to a profound disruption of the Ran gradient and global defects in both active import and the passive barrier function of the NPC, contributing to the progressive DNA damage and neuronal death characteristic of HD.</w:t>
      </w:r>
    </w:p>
    <w:p w:rsidR="00000000" w:rsidDel="00000000" w:rsidP="00000000" w:rsidRDefault="00000000" w:rsidRPr="00000000" w14:paraId="0000008D">
      <w:pPr>
        <w:numPr>
          <w:ilvl w:val="0"/>
          <w:numId w:val="2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Alzheimer's Disease (AD) and other Tauopathies:</w:t>
      </w:r>
      <w:r w:rsidDel="00000000" w:rsidR="00000000" w:rsidRPr="00000000">
        <w:rPr>
          <w:rtl w:val="0"/>
        </w:rPr>
        <w:t xml:space="preserve"> AD and related neurodegenerative disorders known as tauopathies are characterized by the intracellular accumulation of aggregates of hyperphosphorylated tau protein. A direct link between this pathology and the NPC has been established. Hyperphosphorylated tau has been shown to physically interact with and co-aggregate with central channel Nups, particularly </w:t>
      </w:r>
      <w:r w:rsidDel="00000000" w:rsidR="00000000" w:rsidRPr="00000000">
        <w:rPr>
          <w:b w:val="1"/>
          <w:rtl w:val="0"/>
        </w:rPr>
        <w:t xml:space="preserve">Nup62</w:t>
      </w:r>
      <w:r w:rsidDel="00000000" w:rsidR="00000000" w:rsidRPr="00000000">
        <w:rPr>
          <w:rtl w:val="0"/>
        </w:rPr>
        <w:t xml:space="preserve"> and the dynamic linker </w:t>
      </w:r>
      <w:r w:rsidDel="00000000" w:rsidR="00000000" w:rsidRPr="00000000">
        <w:rPr>
          <w:b w:val="1"/>
          <w:rtl w:val="0"/>
        </w:rPr>
        <w:t xml:space="preserve">Nup98</w:t>
      </w:r>
      <w:r w:rsidDel="00000000" w:rsidR="00000000" w:rsidRPr="00000000">
        <w:rPr>
          <w:rtl w:val="0"/>
        </w:rPr>
        <w:t xml:space="preserve">, leading to their sequestration and mislocalization in the cytoplasm. This disruption of the central transport channel impairs NCT. Furthermore, tau pathology is associated with dramatic alterations in nuclear morphology, including deep invaginations of the nuclear lamina that are filled with misplaced NPCs, which likely further compromises nuclear function. The other major pathological hallmark of AD, the accumulation of amyloid-β (Aβ) peptides, also contributes to NPC dysfunction. Aβ oligomers can drive a progressive impairment of nuclear pore function, leading to a compromised permeability barrier and defective transport. It is important to note that the acronym "NPC" is also used to refer to Niemann-Pick Type C disease, a rare lysosomal storage disorder sometimes colloquially called "childhood Alzheimer's." This is a distinct condition unrelated to the nuclear pore complex.</w:t>
      </w:r>
    </w:p>
    <w:p w:rsidR="00000000" w:rsidDel="00000000" w:rsidP="00000000" w:rsidRDefault="00000000" w:rsidRPr="00000000" w14:paraId="0000008E">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 The NPC in Cancer</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NPC and the entire NCT machinery are frequently dysregulated in cancer, where they are co-opted to support the massive demands of tumor cells for growth, proliferation, and survival. Cancer cells often exhibit an increased number of NPCs and a hyperactive transport system to fuel their heightened metabolism and gene expression programs. This reliance creates a vulnerability that is being explored for therapeutic intervention.</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Dysregulation occurs through several mechanisms:</w:t>
      </w:r>
    </w:p>
    <w:p w:rsidR="00000000" w:rsidDel="00000000" w:rsidP="00000000" w:rsidRDefault="00000000" w:rsidRPr="00000000" w14:paraId="00000091">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Nup Overexpression:</w:t>
      </w:r>
      <w:r w:rsidDel="00000000" w:rsidR="00000000" w:rsidRPr="00000000">
        <w:rPr>
          <w:rtl w:val="0"/>
        </w:rPr>
        <w:t xml:space="preserve"> The expression levels of many Nups are elevated in various cancers. High levels of </w:t>
      </w:r>
      <w:r w:rsidDel="00000000" w:rsidR="00000000" w:rsidRPr="00000000">
        <w:rPr>
          <w:b w:val="1"/>
          <w:rtl w:val="0"/>
        </w:rPr>
        <w:t xml:space="preserve">Nup88</w:t>
      </w:r>
      <w:r w:rsidDel="00000000" w:rsidR="00000000" w:rsidRPr="00000000">
        <w:rPr>
          <w:rtl w:val="0"/>
        </w:rPr>
        <w:t xml:space="preserve">, </w:t>
      </w:r>
      <w:r w:rsidDel="00000000" w:rsidR="00000000" w:rsidRPr="00000000">
        <w:rPr>
          <w:b w:val="1"/>
          <w:rtl w:val="0"/>
        </w:rPr>
        <w:t xml:space="preserve">Tpr</w:t>
      </w:r>
      <w:r w:rsidDel="00000000" w:rsidR="00000000" w:rsidRPr="00000000">
        <w:rPr>
          <w:rtl w:val="0"/>
        </w:rPr>
        <w:t xml:space="preserve">, and </w:t>
      </w:r>
      <w:r w:rsidDel="00000000" w:rsidR="00000000" w:rsidRPr="00000000">
        <w:rPr>
          <w:b w:val="1"/>
          <w:rtl w:val="0"/>
        </w:rPr>
        <w:t xml:space="preserve">Nup210</w:t>
      </w:r>
      <w:r w:rsidDel="00000000" w:rsidR="00000000" w:rsidRPr="00000000">
        <w:rPr>
          <w:rtl w:val="0"/>
        </w:rPr>
        <w:t xml:space="preserve">, for example, are correlated with tumor aggressiveness and poor prognosis in numerous solid tumors, including breast, colorectal, and lung cancer. This overexpression can facilitate the increased nuclear import of oncoproteins (like MYC and E2F1) or enhance the nuclear export and subsequent inactivation of tumor suppressor proteins (like p53 and BRCA1).</w:t>
      </w:r>
    </w:p>
    <w:p w:rsidR="00000000" w:rsidDel="00000000" w:rsidP="00000000" w:rsidRDefault="00000000" w:rsidRPr="00000000" w14:paraId="00000092">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Oncogenic Nup Fusions:</w:t>
      </w:r>
      <w:r w:rsidDel="00000000" w:rsidR="00000000" w:rsidRPr="00000000">
        <w:rPr>
          <w:rtl w:val="0"/>
        </w:rPr>
        <w:t xml:space="preserve"> A hallmark of certain cancers, particularly acute myeloid leukemia (AML) and other hematological malignancies, is the presence of chromosomal translocations that generate chimeric fusion proteins involving Nups.</w:t>
      </w:r>
    </w:p>
    <w:p w:rsidR="00000000" w:rsidDel="00000000" w:rsidP="00000000" w:rsidRDefault="00000000" w:rsidRPr="00000000" w14:paraId="00000093">
      <w:pPr>
        <w:numPr>
          <w:ilvl w:val="1"/>
          <w:numId w:val="3"/>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Nup98 Fusions:</w:t>
      </w:r>
      <w:r w:rsidDel="00000000" w:rsidR="00000000" w:rsidRPr="00000000">
        <w:rPr>
          <w:rtl w:val="0"/>
        </w:rPr>
        <w:t xml:space="preserve"> The </w:t>
      </w:r>
      <w:r w:rsidDel="00000000" w:rsidR="00000000" w:rsidRPr="00000000">
        <w:rPr>
          <w:i w:val="1"/>
          <w:rtl w:val="0"/>
        </w:rPr>
        <w:t xml:space="preserve">NUP98</w:t>
      </w:r>
      <w:r w:rsidDel="00000000" w:rsidR="00000000" w:rsidRPr="00000000">
        <w:rPr>
          <w:rtl w:val="0"/>
        </w:rPr>
        <w:t xml:space="preserve"> gene is a promiscuous fusion partner, found joined to over 30 different genes, many of which encode homeodomain transcription factors (e.g., </w:t>
      </w:r>
      <w:r w:rsidDel="00000000" w:rsidR="00000000" w:rsidRPr="00000000">
        <w:rPr>
          <w:i w:val="1"/>
          <w:rtl w:val="0"/>
        </w:rPr>
        <w:t xml:space="preserve">HOXA9</w:t>
      </w:r>
      <w:r w:rsidDel="00000000" w:rsidR="00000000" w:rsidRPr="00000000">
        <w:rPr>
          <w:rtl w:val="0"/>
        </w:rPr>
        <w:t xml:space="preserve">). In these fusions, the FG-repeat domain of Nup98 acts as a potent, aberrant transcriptional activation domain, which, when tethered to DNA by the fusion partner, drives the overexpression of pro-leukemic genes.</w:t>
      </w:r>
    </w:p>
    <w:p w:rsidR="00000000" w:rsidDel="00000000" w:rsidP="00000000" w:rsidRDefault="00000000" w:rsidRPr="00000000" w14:paraId="00000094">
      <w:pPr>
        <w:numPr>
          <w:ilvl w:val="1"/>
          <w:numId w:val="3"/>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Nup214 and Tpr Fusions:</w:t>
      </w:r>
      <w:r w:rsidDel="00000000" w:rsidR="00000000" w:rsidRPr="00000000">
        <w:rPr>
          <w:rtl w:val="0"/>
        </w:rPr>
        <w:t xml:space="preserve"> Fusions involving the cytoplasmic filament protein </w:t>
      </w:r>
      <w:r w:rsidDel="00000000" w:rsidR="00000000" w:rsidRPr="00000000">
        <w:rPr>
          <w:b w:val="1"/>
          <w:rtl w:val="0"/>
        </w:rPr>
        <w:t xml:space="preserve">Nup214</w:t>
      </w:r>
      <w:r w:rsidDel="00000000" w:rsidR="00000000" w:rsidRPr="00000000">
        <w:rPr>
          <w:rtl w:val="0"/>
        </w:rPr>
        <w:t xml:space="preserve"> (e.g., with DEK or the ABL1 kinase) or the nuclear basket protein </w:t>
      </w:r>
      <w:r w:rsidDel="00000000" w:rsidR="00000000" w:rsidRPr="00000000">
        <w:rPr>
          <w:b w:val="1"/>
          <w:rtl w:val="0"/>
        </w:rPr>
        <w:t xml:space="preserve">Tpr</w:t>
      </w:r>
      <w:r w:rsidDel="00000000" w:rsidR="00000000" w:rsidRPr="00000000">
        <w:rPr>
          <w:rtl w:val="0"/>
        </w:rPr>
        <w:t xml:space="preserve"> (e.g., with the MET kinase) can lead to blocks in cellular differentiation or to the constitutive, ligand-independent activation of oncogenic signaling pathways.</w:t>
      </w:r>
    </w:p>
    <w:p w:rsidR="00000000" w:rsidDel="00000000" w:rsidP="00000000" w:rsidRDefault="00000000" w:rsidRPr="00000000" w14:paraId="00000095">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Targeting Transport for Therapy:</w:t>
      </w:r>
      <w:r w:rsidDel="00000000" w:rsidR="00000000" w:rsidRPr="00000000">
        <w:rPr>
          <w:rtl w:val="0"/>
        </w:rPr>
        <w:t xml:space="preserve"> The dependence of cancer cells on hyperactive nuclear export has made this pathway an attractive therapeutic target. Small molecule inhibitors of the major export receptor </w:t>
      </w:r>
      <w:r w:rsidDel="00000000" w:rsidR="00000000" w:rsidRPr="00000000">
        <w:rPr>
          <w:b w:val="1"/>
          <w:rtl w:val="0"/>
        </w:rPr>
        <w:t xml:space="preserve">CRM1/XPO1</w:t>
      </w:r>
      <w:r w:rsidDel="00000000" w:rsidR="00000000" w:rsidRPr="00000000">
        <w:rPr>
          <w:rtl w:val="0"/>
        </w:rPr>
        <w:t xml:space="preserve">, such as Selinexor, have shown clinical efficacy and have been approved for the treatment of certain hematological malignancies like multiple myeloma. These drugs work by forcing the nuclear retention of key tumor suppressor proteins.</w:t>
      </w:r>
    </w:p>
    <w:p w:rsidR="00000000" w:rsidDel="00000000" w:rsidP="00000000" w:rsidRDefault="00000000" w:rsidRPr="00000000" w14:paraId="00000096">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 Monogenic Nucleoporopathies</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some cases, mutations in a single Nup gene are sufficient to cause a specific, often devastating, genetic disease. These monogenic nucleoporopathies provide the clearest evidence for the essential and specialized roles of individual Nups.</w:t>
      </w:r>
    </w:p>
    <w:p w:rsidR="00000000" w:rsidDel="00000000" w:rsidP="00000000" w:rsidRDefault="00000000" w:rsidRPr="00000000" w14:paraId="00000098">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Triple A (Allgrove) Syndrome:</w:t>
      </w:r>
      <w:r w:rsidDel="00000000" w:rsidR="00000000" w:rsidRPr="00000000">
        <w:rPr>
          <w:rtl w:val="0"/>
        </w:rPr>
        <w:t xml:space="preserve"> This rare, autosomal recessive disorder is caused by mutations in the </w:t>
      </w:r>
      <w:r w:rsidDel="00000000" w:rsidR="00000000" w:rsidRPr="00000000">
        <w:rPr>
          <w:i w:val="1"/>
          <w:rtl w:val="0"/>
        </w:rPr>
        <w:t xml:space="preserve">AAAS</w:t>
      </w:r>
      <w:r w:rsidDel="00000000" w:rsidR="00000000" w:rsidRPr="00000000">
        <w:rPr>
          <w:rtl w:val="0"/>
        </w:rPr>
        <w:t xml:space="preserve"> gene, which encodes a nucleoporin named </w:t>
      </w:r>
      <w:r w:rsidDel="00000000" w:rsidR="00000000" w:rsidRPr="00000000">
        <w:rPr>
          <w:b w:val="1"/>
          <w:rtl w:val="0"/>
        </w:rPr>
        <w:t xml:space="preserve">ALADIN</w:t>
      </w:r>
      <w:r w:rsidDel="00000000" w:rsidR="00000000" w:rsidRPr="00000000">
        <w:rPr>
          <w:rtl w:val="0"/>
        </w:rPr>
        <w:t xml:space="preserve">. ALADIN is normally localized to the cytoplasmic face of the NPC. Disease-causing mutations, however, prevent the protein from correctly targeting to the pore, causing it to be mislocalized throughout the cytoplasm. This results in a functional, rather than a structural, defect in the NPC. The pathology is thought to arise from the impaired transport of a specific subset of cargo proteins, including factors involved in DNA repair and protection against oxidative stress. This leads to the progressive and selective degeneration of specific tissues, namely the adrenal glands, the lacrimal glands, and neurons, resulting in the characteristic triad of adrenal insufficiency, alacrima (no tears), and achalasia (esophageal motility disorder).</w:t>
      </w:r>
    </w:p>
    <w:p w:rsidR="00000000" w:rsidDel="00000000" w:rsidP="00000000" w:rsidRDefault="00000000" w:rsidRPr="00000000" w14:paraId="00000099">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Other Examples:</w:t>
      </w:r>
      <w:r w:rsidDel="00000000" w:rsidR="00000000" w:rsidRPr="00000000">
        <w:rPr>
          <w:rtl w:val="0"/>
        </w:rPr>
        <w:t xml:space="preserve"> A growing list of diseases are being linked to Nup mutations. For example, mutations in components of the Y-complex, such as </w:t>
      </w:r>
      <w:r w:rsidDel="00000000" w:rsidR="00000000" w:rsidRPr="00000000">
        <w:rPr>
          <w:b w:val="1"/>
          <w:rtl w:val="0"/>
        </w:rPr>
        <w:t xml:space="preserve">Nup107</w:t>
      </w:r>
      <w:r w:rsidDel="00000000" w:rsidR="00000000" w:rsidRPr="00000000">
        <w:rPr>
          <w:rtl w:val="0"/>
        </w:rPr>
        <w:t xml:space="preserve"> and </w:t>
      </w:r>
      <w:r w:rsidDel="00000000" w:rsidR="00000000" w:rsidRPr="00000000">
        <w:rPr>
          <w:b w:val="1"/>
          <w:rtl w:val="0"/>
        </w:rPr>
        <w:t xml:space="preserve">Nup133</w:t>
      </w:r>
      <w:r w:rsidDel="00000000" w:rsidR="00000000" w:rsidRPr="00000000">
        <w:rPr>
          <w:rtl w:val="0"/>
        </w:rPr>
        <w:t xml:space="preserve">, can cause a form of hereditary steroid-resistant nephrotic syndrome (SRNS), a severe kidney disease. Mutations in </w:t>
      </w:r>
      <w:r w:rsidDel="00000000" w:rsidR="00000000" w:rsidRPr="00000000">
        <w:rPr>
          <w:b w:val="1"/>
          <w:rtl w:val="0"/>
        </w:rPr>
        <w:t xml:space="preserve">Nup88</w:t>
      </w:r>
      <w:r w:rsidDel="00000000" w:rsidR="00000000" w:rsidRPr="00000000">
        <w:rPr>
          <w:rtl w:val="0"/>
        </w:rPr>
        <w:t xml:space="preserve"> have been linked to a lethal fetal akinesia deformation sequence, highlighting its critical role in development.</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Table 2 provides a comparative overview of key nucleoporopathies, linking specific diseases to their underlying genetic and molecular defects in the NPC.</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Disease/Syndrome</w:t>
            </w:r>
          </w:p>
        </w:tc>
        <w:tc>
          <w:tcPr>
            <w:shd w:fill="auto" w:val="clear"/>
            <w:tcMar>
              <w:top w:w="0.0" w:type="dxa"/>
              <w:left w:w="0.0" w:type="dxa"/>
              <w:bottom w:w="0.0" w:type="dxa"/>
              <w:right w:w="0.0" w:type="dxa"/>
            </w:tcMar>
            <w:vAlign w:val="top"/>
          </w:tcPr>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Causal Gene/Protein</w:t>
            </w:r>
          </w:p>
        </w:tc>
        <w:tc>
          <w:tcPr>
            <w:shd w:fill="auto" w:val="clear"/>
            <w:tcMar>
              <w:top w:w="0.0" w:type="dxa"/>
              <w:left w:w="0.0" w:type="dxa"/>
              <w:bottom w:w="0.0" w:type="dxa"/>
              <w:right w:w="0.0" w:type="dxa"/>
            </w:tcMar>
            <w:vAlign w:val="top"/>
          </w:tcPr>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Nups Implicated</w:t>
            </w:r>
          </w:p>
        </w:tc>
        <w:tc>
          <w:tcPr>
            <w:shd w:fill="auto" w:val="clear"/>
            <w:tcMar>
              <w:top w:w="0.0" w:type="dxa"/>
              <w:left w:w="0.0" w:type="dxa"/>
              <w:bottom w:w="0.0" w:type="dxa"/>
              <w:right w:w="0.0" w:type="dxa"/>
            </w:tcMar>
            <w:vAlign w:val="top"/>
          </w:tcPr>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Observed NPC/NCT Defect</w:t>
            </w:r>
          </w:p>
        </w:tc>
        <w:tc>
          <w:tcPr>
            <w:shd w:fill="auto" w:val="clear"/>
            <w:tcMar>
              <w:top w:w="0.0" w:type="dxa"/>
              <w:left w:w="0.0" w:type="dxa"/>
              <w:bottom w:w="0.0" w:type="dxa"/>
              <w:right w:w="0.0" w:type="dxa"/>
            </w:tcMar>
            <w:vAlign w:val="top"/>
          </w:tcPr>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Pathophysiological Mechanism</w:t>
            </w:r>
          </w:p>
        </w:tc>
        <w:tc>
          <w:tcPr>
            <w:shd w:fill="auto" w:val="clear"/>
            <w:tcMar>
              <w:top w:w="0.0" w:type="dxa"/>
              <w:left w:w="0.0" w:type="dxa"/>
              <w:bottom w:w="0.0" w:type="dxa"/>
              <w:right w:w="0.0" w:type="dxa"/>
            </w:tcMar>
            <w:vAlign w:val="top"/>
          </w:tcPr>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References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ALS/FTD (</w:t>
            </w:r>
            <w:r w:rsidDel="00000000" w:rsidR="00000000" w:rsidRPr="00000000">
              <w:rPr>
                <w:b w:val="1"/>
                <w:i w:val="1"/>
                <w:rtl w:val="0"/>
              </w:rPr>
              <w:t xml:space="preserve">C9orf72</w:t>
            </w:r>
            <w:r w:rsidDel="00000000" w:rsidR="00000000" w:rsidRPr="00000000">
              <w:rPr>
                <w:b w:val="1"/>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C9orf72</w:t>
            </w:r>
          </w:p>
        </w:tc>
        <w:tc>
          <w:tcPr>
            <w:shd w:fill="auto" w:val="clear"/>
            <w:tcMar>
              <w:top w:w="0.0" w:type="dxa"/>
              <w:left w:w="0.0" w:type="dxa"/>
              <w:bottom w:w="0.0" w:type="dxa"/>
              <w:right w:w="0.0" w:type="dxa"/>
            </w:tcMar>
            <w:vAlign w:val="top"/>
          </w:tcPr>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POM121, NUP62, NUP88, NUP107, NUP205</w:t>
            </w:r>
          </w:p>
        </w:tc>
        <w:tc>
          <w:tcPr>
            <w:shd w:fill="auto" w:val="clear"/>
            <w:tcMar>
              <w:top w:w="0.0" w:type="dxa"/>
              <w:left w:w="0.0" w:type="dxa"/>
              <w:bottom w:w="0.0" w:type="dxa"/>
              <w:right w:w="0.0" w:type="dxa"/>
            </w:tcMar>
            <w:vAlign w:val="top"/>
          </w:tcPr>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Progressive loss of Nups ("NPC injury"), impaired import/export, leaky barrier</w:t>
            </w:r>
          </w:p>
        </w:tc>
        <w:tc>
          <w:tcPr>
            <w:shd w:fill="auto" w:val="clear"/>
            <w:tcMar>
              <w:top w:w="0.0" w:type="dxa"/>
              <w:left w:w="0.0" w:type="dxa"/>
              <w:bottom w:w="0.0" w:type="dxa"/>
              <w:right w:w="0.0" w:type="dxa"/>
            </w:tcMar>
            <w:vAlign w:val="top"/>
          </w:tcPr>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Toxic RNA/DPRs poison transport, initiate NPC degradation via CHMP7, TDP-43 mislocalization</w:t>
            </w:r>
          </w:p>
        </w:tc>
        <w:tc>
          <w:tcPr>
            <w:shd w:fill="auto" w:val="clear"/>
            <w:tcMar>
              <w:top w:w="0.0" w:type="dxa"/>
              <w:left w:w="0.0" w:type="dxa"/>
              <w:bottom w:w="0.0" w:type="dxa"/>
              <w:right w:w="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Huntington's Disease</w:t>
            </w:r>
          </w:p>
        </w:tc>
        <w:tc>
          <w:tcPr>
            <w:shd w:fill="auto" w:val="clear"/>
            <w:tcMar>
              <w:top w:w="0.0" w:type="dxa"/>
              <w:left w:w="0.0" w:type="dxa"/>
              <w:bottom w:w="0.0" w:type="dxa"/>
              <w:right w:w="0.0" w:type="dxa"/>
            </w:tcMar>
            <w:vAlign w:val="top"/>
          </w:tcPr>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HTT</w:t>
            </w:r>
          </w:p>
        </w:tc>
        <w:tc>
          <w:tcPr>
            <w:shd w:fill="auto" w:val="clear"/>
            <w:tcMar>
              <w:top w:w="0.0" w:type="dxa"/>
              <w:left w:w="0.0" w:type="dxa"/>
              <w:bottom w:w="0.0" w:type="dxa"/>
              <w:right w:w="0.0" w:type="dxa"/>
            </w:tcMar>
            <w:vAlign w:val="top"/>
          </w:tcPr>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NUP62, NUP88, GLE1, RanGAP1</w:t>
            </w:r>
          </w:p>
        </w:tc>
        <w:tc>
          <w:tcPr>
            <w:shd w:fill="auto" w:val="clear"/>
            <w:tcMar>
              <w:top w:w="0.0" w:type="dxa"/>
              <w:left w:w="0.0" w:type="dxa"/>
              <w:bottom w:w="0.0" w:type="dxa"/>
              <w:right w:w="0.0" w:type="dxa"/>
            </w:tcMar>
            <w:vAlign w:val="top"/>
          </w:tcPr>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Sequestration of Nups into mHtt aggregates, Ran gradient disruption</w:t>
            </w:r>
          </w:p>
        </w:tc>
        <w:tc>
          <w:tcPr>
            <w:shd w:fill="auto" w:val="clear"/>
            <w:tcMar>
              <w:top w:w="0.0" w:type="dxa"/>
              <w:left w:w="0.0" w:type="dxa"/>
              <w:bottom w:w="0.0" w:type="dxa"/>
              <w:right w:w="0.0" w:type="dxa"/>
            </w:tcMar>
            <w:vAlign w:val="top"/>
          </w:tcPr>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Impaired NCT, increased NPC leakiness, transcriptional dysregulation, DNA damage</w:t>
            </w:r>
          </w:p>
        </w:tc>
        <w:tc>
          <w:tcPr>
            <w:shd w:fill="auto" w:val="clear"/>
            <w:tcMar>
              <w:top w:w="0.0" w:type="dxa"/>
              <w:left w:w="0.0" w:type="dxa"/>
              <w:bottom w:w="0.0" w:type="dxa"/>
              <w:right w:w="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Alzheimer's Disease</w:t>
            </w:r>
          </w:p>
        </w:tc>
        <w:tc>
          <w:tcPr>
            <w:shd w:fill="auto" w:val="clear"/>
            <w:tcMar>
              <w:top w:w="0.0" w:type="dxa"/>
              <w:left w:w="0.0" w:type="dxa"/>
              <w:bottom w:w="0.0" w:type="dxa"/>
              <w:right w:w="0.0" w:type="dxa"/>
            </w:tcMar>
            <w:vAlign w:val="top"/>
          </w:tcPr>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Tau, Aβ pathology</w:t>
            </w:r>
          </w:p>
        </w:tc>
        <w:tc>
          <w:tcPr>
            <w:shd w:fill="auto" w:val="clear"/>
            <w:tcMar>
              <w:top w:w="0.0" w:type="dxa"/>
              <w:left w:w="0.0" w:type="dxa"/>
              <w:bottom w:w="0.0" w:type="dxa"/>
              <w:right w:w="0.0" w:type="dxa"/>
            </w:tcMar>
            <w:vAlign w:val="top"/>
          </w:tcPr>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NUP98, NUP62</w:t>
            </w:r>
          </w:p>
        </w:tc>
        <w:tc>
          <w:tcPr>
            <w:shd w:fill="auto" w:val="clear"/>
            <w:tcMar>
              <w:top w:w="0.0" w:type="dxa"/>
              <w:left w:w="0.0" w:type="dxa"/>
              <w:bottom w:w="0.0" w:type="dxa"/>
              <w:right w:w="0.0" w:type="dxa"/>
            </w:tcMar>
            <w:vAlign w:val="top"/>
          </w:tcPr>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Co-aggregation of Nups with hyperphosphorylated tau, Aβ-driven barrier dysfunction</w:t>
            </w:r>
          </w:p>
        </w:tc>
        <w:tc>
          <w:tcPr>
            <w:shd w:fill="auto" w:val="clear"/>
            <w:tcMar>
              <w:top w:w="0.0" w:type="dxa"/>
              <w:left w:w="0.0" w:type="dxa"/>
              <w:bottom w:w="0.0" w:type="dxa"/>
              <w:right w:w="0.0" w:type="dxa"/>
            </w:tcMar>
            <w:vAlign w:val="top"/>
          </w:tcPr>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Impaired NCT, disruption of nuclear lamina and chromatin organization</w:t>
            </w:r>
          </w:p>
        </w:tc>
        <w:tc>
          <w:tcPr>
            <w:shd w:fill="auto" w:val="clear"/>
            <w:tcMar>
              <w:top w:w="0.0" w:type="dxa"/>
              <w:left w:w="0.0" w:type="dxa"/>
              <w:bottom w:w="0.0" w:type="dxa"/>
              <w:right w:w="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Acute Myeloid Leukemia</w:t>
            </w:r>
          </w:p>
        </w:tc>
        <w:tc>
          <w:tcPr>
            <w:shd w:fill="auto" w:val="clear"/>
            <w:tcMar>
              <w:top w:w="0.0" w:type="dxa"/>
              <w:left w:w="0.0" w:type="dxa"/>
              <w:bottom w:w="0.0" w:type="dxa"/>
              <w:right w:w="0.0" w:type="dxa"/>
            </w:tcMar>
            <w:vAlign w:val="top"/>
          </w:tcPr>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NUP98</w:t>
            </w:r>
            <w:r w:rsidDel="00000000" w:rsidR="00000000" w:rsidRPr="00000000">
              <w:rPr>
                <w:rtl w:val="0"/>
              </w:rPr>
              <w:t xml:space="preserve"> translocation</w:t>
            </w:r>
          </w:p>
        </w:tc>
        <w:tc>
          <w:tcPr>
            <w:shd w:fill="auto" w:val="clear"/>
            <w:tcMar>
              <w:top w:w="0.0" w:type="dxa"/>
              <w:left w:w="0.0" w:type="dxa"/>
              <w:bottom w:w="0.0" w:type="dxa"/>
              <w:right w:w="0.0" w:type="dxa"/>
            </w:tcMar>
            <w:vAlign w:val="top"/>
          </w:tcPr>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Nup98</w:t>
            </w:r>
          </w:p>
        </w:tc>
        <w:tc>
          <w:tcPr>
            <w:shd w:fill="auto" w:val="clear"/>
            <w:tcMar>
              <w:top w:w="0.0" w:type="dxa"/>
              <w:left w:w="0.0" w:type="dxa"/>
              <w:bottom w:w="0.0" w:type="dxa"/>
              <w:right w:w="0.0" w:type="dxa"/>
            </w:tcMar>
            <w:vAlign w:val="top"/>
          </w:tcPr>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 (fusion protein acts in nucleoplasm)</w:t>
            </w:r>
          </w:p>
        </w:tc>
        <w:tc>
          <w:tcPr>
            <w:shd w:fill="auto" w:val="clear"/>
            <w:tcMar>
              <w:top w:w="0.0" w:type="dxa"/>
              <w:left w:w="0.0" w:type="dxa"/>
              <w:bottom w:w="0.0" w:type="dxa"/>
              <w:right w:w="0.0" w:type="dxa"/>
            </w:tcMar>
            <w:vAlign w:val="top"/>
          </w:tcPr>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Nup98-FG domain functions as an aberrant transcriptional activator</w:t>
            </w:r>
          </w:p>
        </w:tc>
        <w:tc>
          <w:tcPr>
            <w:shd w:fill="auto" w:val="clear"/>
            <w:tcMar>
              <w:top w:w="0.0" w:type="dxa"/>
              <w:left w:w="0.0" w:type="dxa"/>
              <w:bottom w:w="0.0" w:type="dxa"/>
              <w:right w:w="0.0" w:type="dxa"/>
            </w:tcMar>
            <w:vAlign w:val="top"/>
          </w:tcPr>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Aberrant activation of pro-leukemic genes (e.g., </w:t>
            </w:r>
            <w:r w:rsidDel="00000000" w:rsidR="00000000" w:rsidRPr="00000000">
              <w:rPr>
                <w:i w:val="1"/>
                <w:rtl w:val="0"/>
              </w:rPr>
              <w:t xml:space="preserve">HOXA9</w:t>
            </w:r>
            <w:r w:rsidDel="00000000" w:rsidR="00000000" w:rsidRPr="00000000">
              <w:rPr>
                <w:rtl w:val="0"/>
              </w:rPr>
              <w:t xml:space="preserve">, </w:t>
            </w:r>
            <w:r w:rsidDel="00000000" w:rsidR="00000000" w:rsidRPr="00000000">
              <w:rPr>
                <w:i w:val="1"/>
                <w:rtl w:val="0"/>
              </w:rPr>
              <w:t xml:space="preserve">MEIS1</w:t>
            </w:r>
            <w:r w:rsidDel="00000000" w:rsidR="00000000" w:rsidRPr="00000000">
              <w:rPr>
                <w:rtl w:val="0"/>
              </w:rPr>
              <w:t xml:space="preserv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Triple A Syndrome</w:t>
            </w:r>
          </w:p>
        </w:tc>
        <w:tc>
          <w:tcPr>
            <w:shd w:fill="auto" w:val="clear"/>
            <w:tcMar>
              <w:top w:w="0.0" w:type="dxa"/>
              <w:left w:w="0.0" w:type="dxa"/>
              <w:bottom w:w="0.0" w:type="dxa"/>
              <w:right w:w="0.0" w:type="dxa"/>
            </w:tcMar>
            <w:vAlign w:val="top"/>
          </w:tcPr>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AAAS</w:t>
            </w:r>
          </w:p>
        </w:tc>
        <w:tc>
          <w:tcPr>
            <w:shd w:fill="auto" w:val="clear"/>
            <w:tcMar>
              <w:top w:w="0.0" w:type="dxa"/>
              <w:left w:w="0.0" w:type="dxa"/>
              <w:bottom w:w="0.0" w:type="dxa"/>
              <w:right w:w="0.0" w:type="dxa"/>
            </w:tcMar>
            <w:vAlign w:val="top"/>
          </w:tcPr>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ALADIN</w:t>
            </w:r>
          </w:p>
        </w:tc>
        <w:tc>
          <w:tcPr>
            <w:shd w:fill="auto" w:val="clear"/>
            <w:tcMar>
              <w:top w:w="0.0" w:type="dxa"/>
              <w:left w:w="0.0" w:type="dxa"/>
              <w:bottom w:w="0.0" w:type="dxa"/>
              <w:right w:w="0.0" w:type="dxa"/>
            </w:tcMar>
            <w:vAlign w:val="top"/>
          </w:tcPr>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Mislocalization of ALADIN from NPC to cytoplasm</w:t>
            </w:r>
          </w:p>
        </w:tc>
        <w:tc>
          <w:tcPr>
            <w:shd w:fill="auto" w:val="clear"/>
            <w:tcMar>
              <w:top w:w="0.0" w:type="dxa"/>
              <w:left w:w="0.0" w:type="dxa"/>
              <w:bottom w:w="0.0" w:type="dxa"/>
              <w:right w:w="0.0" w:type="dxa"/>
            </w:tcMar>
            <w:vAlign w:val="top"/>
          </w:tcPr>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Functional defect in transport of specific cargos (e.g., DNA repair factors), oxidative stress</w:t>
            </w:r>
          </w:p>
        </w:tc>
        <w:tc>
          <w:tcPr>
            <w:shd w:fill="auto" w:val="clear"/>
            <w:tcMar>
              <w:top w:w="0.0" w:type="dxa"/>
              <w:left w:w="0.0" w:type="dxa"/>
              <w:bottom w:w="0.0" w:type="dxa"/>
              <w:right w:w="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Steroid-Resistant Nephrotic Syndrome</w:t>
            </w:r>
          </w:p>
        </w:tc>
        <w:tc>
          <w:tcPr>
            <w:shd w:fill="auto" w:val="clear"/>
            <w:tcMar>
              <w:top w:w="0.0" w:type="dxa"/>
              <w:left w:w="0.0" w:type="dxa"/>
              <w:bottom w:w="0.0" w:type="dxa"/>
              <w:right w:w="0.0" w:type="dxa"/>
            </w:tcMar>
            <w:vAlign w:val="top"/>
          </w:tcPr>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NUP107</w:t>
            </w:r>
            <w:r w:rsidDel="00000000" w:rsidR="00000000" w:rsidRPr="00000000">
              <w:rPr>
                <w:rtl w:val="0"/>
              </w:rPr>
              <w:t xml:space="preserve">, </w:t>
            </w:r>
            <w:r w:rsidDel="00000000" w:rsidR="00000000" w:rsidRPr="00000000">
              <w:rPr>
                <w:i w:val="1"/>
                <w:rtl w:val="0"/>
              </w:rPr>
              <w:t xml:space="preserve">NUP133</w:t>
            </w:r>
          </w:p>
        </w:tc>
        <w:tc>
          <w:tcPr>
            <w:shd w:fill="auto" w:val="clear"/>
            <w:tcMar>
              <w:top w:w="0.0" w:type="dxa"/>
              <w:left w:w="0.0" w:type="dxa"/>
              <w:bottom w:w="0.0" w:type="dxa"/>
              <w:right w:w="0.0" w:type="dxa"/>
            </w:tcMar>
            <w:vAlign w:val="top"/>
          </w:tcPr>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Nup107, Nup133</w:t>
            </w:r>
          </w:p>
        </w:tc>
        <w:tc>
          <w:tcPr>
            <w:shd w:fill="auto" w:val="clear"/>
            <w:tcMar>
              <w:top w:w="0.0" w:type="dxa"/>
              <w:left w:w="0.0" w:type="dxa"/>
              <w:bottom w:w="0.0" w:type="dxa"/>
              <w:right w:w="0.0" w:type="dxa"/>
            </w:tcMar>
            <w:vAlign w:val="top"/>
          </w:tcPr>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Impaired NPC assembly/function in podocytes</w:t>
            </w:r>
          </w:p>
        </w:tc>
        <w:tc>
          <w:tcPr>
            <w:shd w:fill="auto" w:val="clear"/>
            <w:tcMar>
              <w:top w:w="0.0" w:type="dxa"/>
              <w:left w:w="0.0" w:type="dxa"/>
              <w:bottom w:w="0.0" w:type="dxa"/>
              <w:right w:w="0.0" w:type="dxa"/>
            </w:tcMar>
            <w:vAlign w:val="top"/>
          </w:tcPr>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Disruption of podocyte architecture and glomerular filtration barrier</w:t>
            </w:r>
          </w:p>
        </w:tc>
        <w:tc>
          <w:tcPr>
            <w:shd w:fill="auto" w:val="clear"/>
            <w:tcMar>
              <w:top w:w="0.0" w:type="dxa"/>
              <w:left w:w="0.0" w:type="dxa"/>
              <w:bottom w:w="0.0" w:type="dxa"/>
              <w:right w:w="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C5">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VII. Breaching the Gate: Viral Hijacking of the Nuclear Pore Complex</w:t>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 the sole gateway to the nucleus, the NPC represents a critical battleground during viral infection. For many viruses, successful replication hinges on their ability to traverse or manipulate this formidable barrier. Viruses have evolved a remarkable diversity of sophisticated strategies to co-opt the NPC and the host's NCT machinery. These strategies generally serve two main objectives:</w:t>
      </w:r>
    </w:p>
    <w:p w:rsidR="00000000" w:rsidDel="00000000" w:rsidP="00000000" w:rsidRDefault="00000000" w:rsidRPr="00000000" w14:paraId="000000C7">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Gaining Nuclear Access:</w:t>
      </w:r>
      <w:r w:rsidDel="00000000" w:rsidR="00000000" w:rsidRPr="00000000">
        <w:rPr>
          <w:rtl w:val="0"/>
        </w:rPr>
        <w:t xml:space="preserve"> Viruses that replicate their genomes in the nucleus must devise ways to transport their genetic material, and often essential viral proteins, through the NPC into the nuclear sanctum.</w:t>
      </w:r>
    </w:p>
    <w:p w:rsidR="00000000" w:rsidDel="00000000" w:rsidP="00000000" w:rsidRDefault="00000000" w:rsidRPr="00000000" w14:paraId="000000C8">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Subverting Host Defenses and Production:</w:t>
      </w:r>
      <w:r w:rsidDel="00000000" w:rsidR="00000000" w:rsidRPr="00000000">
        <w:rPr>
          <w:rtl w:val="0"/>
        </w:rPr>
        <w:t xml:space="preserve"> Viruses, including those that replicate exclusively in the cytoplasm, can cripple the host's antiviral response by blocking the nuclear import of key immune signaling factors (like STATs and NF-κB) or by shutting down the export of host mRNAs. This clears the way for the preferential translation of viral proteins.</w:t>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diverse ways in which viruses interact with the NPC not only illuminate viral pathogenesis but also serve as powerful biological probes, revealing hidden functional and mechanical properties of the pore itself.</w:t>
      </w:r>
    </w:p>
    <w:p w:rsidR="00000000" w:rsidDel="00000000" w:rsidP="00000000" w:rsidRDefault="00000000" w:rsidRPr="00000000" w14:paraId="000000C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Case Studies in Viral Pathogenesis</w:t>
      </w:r>
    </w:p>
    <w:p w:rsidR="00000000" w:rsidDel="00000000" w:rsidP="00000000" w:rsidRDefault="00000000" w:rsidRPr="00000000" w14:paraId="000000CB">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Human Immunodeficiency Virus (HIV-1): The Trojan Horse that Stretches the Pore</w:t>
      </w:r>
      <w:r w:rsidDel="00000000" w:rsidR="00000000" w:rsidRPr="00000000">
        <w:rPr>
          <w:rtl w:val="0"/>
        </w:rPr>
        <w:t xml:space="preserve"> The HIV-1 retrovirus presents a fascinating case of NPC interaction. A key step in its lifecycle is the delivery of its reverse-transcribed DNA genome into the nucleus of non-dividing cells, such as macrophages, for integration into the host chromosome. The challenge is that the viral genome is encased within a large, conical capsid that is approximately 60 nm at its widest point—considerably larger than the ~40 nm resting diameter of the NPC's central channel. For years, it was assumed that the capsid must disassemble in the cytoplasm prior to nuclear entry. However, stunning advances in cryo-electron tomography have overturned this model, revealing that the </w:t>
      </w:r>
      <w:r w:rsidDel="00000000" w:rsidR="00000000" w:rsidRPr="00000000">
        <w:rPr>
          <w:b w:val="1"/>
          <w:rtl w:val="0"/>
        </w:rPr>
        <w:t xml:space="preserve">intact or nearly intact HIV-1 capsid translocates through the NPC</w:t>
      </w:r>
      <w:r w:rsidDel="00000000" w:rsidR="00000000" w:rsidRPr="00000000">
        <w:rPr>
          <w:rtl w:val="0"/>
        </w:rPr>
        <w:t xml:space="preserve">. This remarkable feat requires a significant </w:t>
      </w:r>
      <w:r w:rsidDel="00000000" w:rsidR="00000000" w:rsidRPr="00000000">
        <w:rPr>
          <w:b w:val="1"/>
          <w:rtl w:val="0"/>
        </w:rPr>
        <w:t xml:space="preserve">dilation of the NPC channel</w:t>
      </w:r>
      <w:r w:rsidDel="00000000" w:rsidR="00000000" w:rsidRPr="00000000">
        <w:rPr>
          <w:rtl w:val="0"/>
        </w:rPr>
        <w:t xml:space="preserve">, which has been observed to expand to ~64 nm to accommodate its passage. Recent evidence even suggests that the force of this passage can cause transient cracks in the NPC's scaffold rings. To achieve this, the surface of the HIV-1 capsid has evolved to mimic an NTR, engaging in direct, multivalent interactions with FG-Nups. The import process involves a series of key interactions: docking to the cytoplasmic filament protein </w:t>
      </w:r>
      <w:r w:rsidDel="00000000" w:rsidR="00000000" w:rsidRPr="00000000">
        <w:rPr>
          <w:b w:val="1"/>
          <w:rtl w:val="0"/>
        </w:rPr>
        <w:t xml:space="preserve">Nup358 (RanBP2)</w:t>
      </w:r>
      <w:r w:rsidDel="00000000" w:rsidR="00000000" w:rsidRPr="00000000">
        <w:rPr>
          <w:rtl w:val="0"/>
        </w:rPr>
        <w:t xml:space="preserve">, followed by engagement with central channel and basket Nups, including </w:t>
      </w:r>
      <w:r w:rsidDel="00000000" w:rsidR="00000000" w:rsidRPr="00000000">
        <w:rPr>
          <w:b w:val="1"/>
          <w:rtl w:val="0"/>
        </w:rPr>
        <w:t xml:space="preserve">Nup153</w:t>
      </w:r>
      <w:r w:rsidDel="00000000" w:rsidR="00000000" w:rsidRPr="00000000">
        <w:rPr>
          <w:rtl w:val="0"/>
        </w:rPr>
        <w:t xml:space="preserve"> and </w:t>
      </w:r>
      <w:r w:rsidDel="00000000" w:rsidR="00000000" w:rsidRPr="00000000">
        <w:rPr>
          <w:b w:val="1"/>
          <w:rtl w:val="0"/>
        </w:rPr>
        <w:t xml:space="preserve">Nup62</w:t>
      </w:r>
      <w:r w:rsidDel="00000000" w:rsidR="00000000" w:rsidRPr="00000000">
        <w:rPr>
          <w:rtl w:val="0"/>
        </w:rPr>
        <w:t xml:space="preserve">, which guide the capsid through the pore. Host factors like CPSF6 also play a critical role in mediating these interactions and ensuring proper release into the nucleus. The ability of HIV-1 to force the NPC to stretch and even break reveals a previously unappreciated mechanical plasticity and resilience in the pore's architecture.</w:t>
      </w:r>
    </w:p>
    <w:p w:rsidR="00000000" w:rsidDel="00000000" w:rsidP="00000000" w:rsidRDefault="00000000" w:rsidRPr="00000000" w14:paraId="000000CC">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Herpesviruses (e.g., HSV-1): Bypassing the Pore for Egress</w:t>
      </w:r>
      <w:r w:rsidDel="00000000" w:rsidR="00000000" w:rsidRPr="00000000">
        <w:rPr>
          <w:rtl w:val="0"/>
        </w:rPr>
        <w:t xml:space="preserve"> In contrast to HIV-1, the massive capsids of herpesviruses (~125-130 nm in diameter) are far too large to pass through the NPC, even with dilation. Consequently, these viruses have evolved a completely distinct, non-canonical mechanism for nuclear egress that bypasses the pore entirely. This process involves a complex, two-step envelopment and de-envelopment cycle. The newly assembled capsid buds through the INM, acquiring a primary envelope and entering the perinuclear space. This primary enveloped virion then fuses with the ONM, releasing the naked capsid into the cytoplasm for final maturation. This strategy creates a new problem: how to prevent the newly egressed cytoplasmic capsids from simply re-docking to the cytoplasmic face of the NPC and re-importing their genomes back into the nucleus. Herpesviruses have solved this by encoding specific tegument proteins, </w:t>
      </w:r>
      <w:r w:rsidDel="00000000" w:rsidR="00000000" w:rsidRPr="00000000">
        <w:rPr>
          <w:b w:val="1"/>
          <w:rtl w:val="0"/>
        </w:rPr>
        <w:t xml:space="preserve">pUL16</w:t>
      </w:r>
      <w:r w:rsidDel="00000000" w:rsidR="00000000" w:rsidRPr="00000000">
        <w:rPr>
          <w:rtl w:val="0"/>
        </w:rPr>
        <w:t xml:space="preserve"> and </w:t>
      </w:r>
      <w:r w:rsidDel="00000000" w:rsidR="00000000" w:rsidRPr="00000000">
        <w:rPr>
          <w:b w:val="1"/>
          <w:rtl w:val="0"/>
        </w:rPr>
        <w:t xml:space="preserve">pUL21</w:t>
      </w:r>
      <w:r w:rsidDel="00000000" w:rsidR="00000000" w:rsidRPr="00000000">
        <w:rPr>
          <w:rtl w:val="0"/>
        </w:rPr>
        <w:t xml:space="preserve">. These proteins localize to the nuclear envelope late in infection and are thought to act as a shield, blocking the capsid's interaction with NPC docking sites like Nup358/RanBP2, thereby ensuring unidirectional transport toward the site of final envelopment.</w:t>
      </w:r>
    </w:p>
    <w:p w:rsidR="00000000" w:rsidDel="00000000" w:rsidP="00000000" w:rsidRDefault="00000000" w:rsidRPr="00000000" w14:paraId="000000CD">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Influenza Virus: A Coordinated Import and Export Strategy</w:t>
      </w:r>
      <w:r w:rsidDel="00000000" w:rsidR="00000000" w:rsidRPr="00000000">
        <w:rPr>
          <w:rtl w:val="0"/>
        </w:rPr>
        <w:t xml:space="preserve"> Influenza virus, an RNA virus, is unusual in that it replicates its genome in the host cell nucleus. This strategy allows it to "cap-snatch"—cleaving the 5' caps from host pre-mRNAs to use as primers for its own transcription. To achieve this, the virus must efficiently transport its components into and out of the nucleus, and it does so by coopting the canonical host transport pathways. Incoming viral ribonucleoprotein complexes (vRNPs) are actively imported into the nucleus. The viral nucleoprotein (NP) and polymerase subunits (PB1, PB2) contain NLSs that are recognized by host importins, such as importin-α and RanBP5. Certain Nups, like </w:t>
      </w:r>
      <w:r w:rsidDel="00000000" w:rsidR="00000000" w:rsidRPr="00000000">
        <w:rPr>
          <w:b w:val="1"/>
          <w:rtl w:val="0"/>
        </w:rPr>
        <w:t xml:space="preserve">Nup85</w:t>
      </w:r>
      <w:r w:rsidDel="00000000" w:rsidR="00000000" w:rsidRPr="00000000">
        <w:rPr>
          <w:rtl w:val="0"/>
        </w:rPr>
        <w:t xml:space="preserve">, have been shown to act as adaptors, facilitating the interaction between vRNP components and the import receptors. Following replication, progeny vRNPs are exported back to the cytoplasm using the host's CRM1/XPO1-mediated export pathway. The viral matrix protein (M1) and nuclear export protein (NEP) act as adaptors, bridging the vRNP to the CRM1-RanGTP export complex, which then traffics it through the pore.</w:t>
      </w:r>
    </w:p>
    <w:p w:rsidR="00000000" w:rsidDel="00000000" w:rsidP="00000000" w:rsidRDefault="00000000" w:rsidRPr="00000000" w14:paraId="000000CE">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Adenovirus: Docking, Uncoating, and DNA Import at the Pore</w:t>
      </w:r>
      <w:r w:rsidDel="00000000" w:rsidR="00000000" w:rsidRPr="00000000">
        <w:rPr>
          <w:rtl w:val="0"/>
        </w:rPr>
        <w:t xml:space="preserve"> Adenovirus entry involves a multistep process culminating at the NPC. The viral capsid is transported along microtubules to the nuclear periphery, where it docks with the cytoplasmic filaments of the NPC. This initial docking is dependent on O-linked glycoproteins and involves key Nups such as </w:t>
      </w:r>
      <w:r w:rsidDel="00000000" w:rsidR="00000000" w:rsidRPr="00000000">
        <w:rPr>
          <w:b w:val="1"/>
          <w:rtl w:val="0"/>
        </w:rPr>
        <w:t xml:space="preserve">Nup214</w:t>
      </w:r>
      <w:r w:rsidDel="00000000" w:rsidR="00000000" w:rsidRPr="00000000">
        <w:rPr>
          <w:rtl w:val="0"/>
        </w:rPr>
        <w:t xml:space="preserve"> and </w:t>
      </w:r>
      <w:r w:rsidDel="00000000" w:rsidR="00000000" w:rsidRPr="00000000">
        <w:rPr>
          <w:b w:val="1"/>
          <w:rtl w:val="0"/>
        </w:rPr>
        <w:t xml:space="preserve">Nup358</w:t>
      </w:r>
      <w:r w:rsidDel="00000000" w:rsidR="00000000" w:rsidRPr="00000000">
        <w:rPr>
          <w:rtl w:val="0"/>
        </w:rPr>
        <w:t xml:space="preserve">. This interaction at the pore appears to trigger the final stages of capsid disassembly or uncoating. The viral DNA, still complexed with the core protein VII, is then imported through the central channel into the nucleus. Interestingly, this final import step is dependent on nuclear calcium stores, suggesting a link between calcium signaling and viral genome entry.</w:t>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diverse strategies employed by viruses underscore the NPC's central role in the host-pathogen arms race. By studying these extreme cases of molecular hijacking, we gain fundamental insights into the biophysical properties, regulatory capacity, and ultimate physical limits of the nuclear pore complex itself.</w:t>
      </w:r>
    </w:p>
    <w:p w:rsidR="00000000" w:rsidDel="00000000" w:rsidP="00000000" w:rsidRDefault="00000000" w:rsidRPr="00000000" w14:paraId="000000D0">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VIII. Conclusion and Future Perspectives</w:t>
      </w:r>
    </w:p>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nuclear pore complex, once conceptualized as a simple gate, has been unveiled as a cellular machine of breathtaking complexity and functional diversity. This review has traced its identity from a static architectural element to a dynamic, pleiotropic hub at the very heart of eukaryotic cell biology. The NPC is a sophisticated transport regulator, a critical scaffold for genome organization and gene expression, a platform for DNA repair, and a central node for integrating cellular signals. Its evolution has yielded a masterclass in modular design, ingeniously balancing the need for extreme long-term stability in post-mitotic cells with the requirement for rapid, regulated disassembly and reassembly during cell division. The intricate interplay between its stable scaffold and its dynamic, disordered components, all governed by a rich code of post-translational modifications, allows the NPC to perform its myriad functions with precision and adaptability.</w:t>
      </w:r>
    </w:p>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Despite the tremendous progress in the field, particularly with the advent of cryo-electron tomography and advanced light microscopy, major challenges and fundamental questions remain, promising to keep this a vibrant area of research for years to come.</w:t>
      </w:r>
    </w:p>
    <w:p w:rsidR="00000000" w:rsidDel="00000000" w:rsidP="00000000" w:rsidRDefault="00000000" w:rsidRPr="00000000" w14:paraId="000000D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Unresolved Questions and Major Challenges</w:t>
      </w:r>
    </w:p>
    <w:p w:rsidR="00000000" w:rsidDel="00000000" w:rsidP="00000000" w:rsidRDefault="00000000" w:rsidRPr="00000000" w14:paraId="000000D4">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Nature of the FG-Nup Barrier:</w:t>
      </w:r>
      <w:r w:rsidDel="00000000" w:rsidR="00000000" w:rsidRPr="00000000">
        <w:rPr>
          <w:rtl w:val="0"/>
        </w:rPr>
        <w:t xml:space="preserve"> A definitive, unified model for the biophysical state of the FG-Nups </w:t>
      </w:r>
      <w:r w:rsidDel="00000000" w:rsidR="00000000" w:rsidRPr="00000000">
        <w:rPr>
          <w:i w:val="1"/>
          <w:rtl w:val="0"/>
        </w:rPr>
        <w:t xml:space="preserve">in vivo</w:t>
      </w:r>
      <w:r w:rsidDel="00000000" w:rsidR="00000000" w:rsidRPr="00000000">
        <w:rPr>
          <w:rtl w:val="0"/>
        </w:rPr>
        <w:t xml:space="preserve"> remains elusive. How do the principles of the hydrogel, polymer brush, and other models integrate to create the selective barrier? What are the precise conformational changes that allow the passage of exceptionally large cargo, such as the intact HIV-1 capsid, and how is the structural integrity of the pore maintained during such extreme dilation events?.</w:t>
      </w:r>
    </w:p>
    <w:p w:rsidR="00000000" w:rsidDel="00000000" w:rsidP="00000000" w:rsidRDefault="00000000" w:rsidRPr="00000000" w14:paraId="000000D5">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NPC Quality Control, Aging, and Neurodegeneration:</w:t>
      </w:r>
      <w:r w:rsidDel="00000000" w:rsidR="00000000" w:rsidRPr="00000000">
        <w:rPr>
          <w:rtl w:val="0"/>
        </w:rPr>
        <w:t xml:space="preserve"> A paramount challenge is understanding how long-lived, post-mitotic cells like neurons maintain the integrity of their NPCs over a lifetime. What are the molecular mechanisms of NPC quality control and repair? How does the age-related accumulation of damage to long-lived Nups contribute to the loss of nuclear integrity and the onset of neurodegeneration? Elucidating these pathways is critical for understanding aging and developing therapies for nucleoporopathies.</w:t>
      </w:r>
    </w:p>
    <w:p w:rsidR="00000000" w:rsidDel="00000000" w:rsidP="00000000" w:rsidRDefault="00000000" w:rsidRPr="00000000" w14:paraId="000000D6">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Significance of NPC Heterogeneity:</w:t>
      </w:r>
      <w:r w:rsidDel="00000000" w:rsidR="00000000" w:rsidRPr="00000000">
        <w:rPr>
          <w:rtl w:val="0"/>
        </w:rPr>
        <w:t xml:space="preserve"> The discovery of compositionally distinct NPCs within a single nucleus opens up a new frontier of inquiry. What is the full functional significance of this heterogeneity? How are specialized NPCs assembled and targeted to specific nuclear domains, such as the nucleolus or sites of active transcription, and what are their unique roles in transport and gene regulation?.</w:t>
      </w:r>
    </w:p>
    <w:p w:rsidR="00000000" w:rsidDel="00000000" w:rsidP="00000000" w:rsidRDefault="00000000" w:rsidRPr="00000000" w14:paraId="000000D7">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Mechanotransduction and the NPC:</w:t>
      </w:r>
      <w:r w:rsidDel="00000000" w:rsidR="00000000" w:rsidRPr="00000000">
        <w:rPr>
          <w:rtl w:val="0"/>
        </w:rPr>
        <w:t xml:space="preserve"> The physical connection between the cytoskeleton and the NPC via the LINC complex is well-established, but the functional consequences are poorly understood. How do mechanical forces transmitted from the cell exterior and the cytoskeleton regulate NPC structure, transport permeability, and its role in gene gating?.</w:t>
      </w:r>
    </w:p>
    <w:p w:rsidR="00000000" w:rsidDel="00000000" w:rsidP="00000000" w:rsidRDefault="00000000" w:rsidRPr="00000000" w14:paraId="000000D8">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 Future Directions</w:t>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Addressing these challenges will require a continued push at the frontiers of cell biology, biophysics, and technology.</w:t>
      </w:r>
    </w:p>
    <w:p w:rsidR="00000000" w:rsidDel="00000000" w:rsidP="00000000" w:rsidRDefault="00000000" w:rsidRPr="00000000" w14:paraId="000000DA">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Integrative Structural and Systems Biology:</w:t>
      </w:r>
      <w:r w:rsidDel="00000000" w:rsidR="00000000" w:rsidRPr="00000000">
        <w:rPr>
          <w:rtl w:val="0"/>
        </w:rPr>
        <w:t xml:space="preserve"> The future of understanding the NPC lies in integrative approaches. Combining in-cell cryo-electron tomography with high-resolution crystallography of subcomplexes, advanced live-cell imaging, quantitative proteomics, and sophisticated computational modeling will be essential to capture a holistic view of the NPC's structure, dynamics, and function in its native environment.</w:t>
      </w:r>
    </w:p>
    <w:p w:rsidR="00000000" w:rsidDel="00000000" w:rsidP="00000000" w:rsidRDefault="00000000" w:rsidRPr="00000000" w14:paraId="000000DB">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Probing In-Cell Dynamics:</w:t>
      </w:r>
      <w:r w:rsidDel="00000000" w:rsidR="00000000" w:rsidRPr="00000000">
        <w:rPr>
          <w:rtl w:val="0"/>
        </w:rPr>
        <w:t xml:space="preserve"> A major focus must be the development and application of new tools to visualize and quantify the real-time dynamics of Nups and transport events in living cells. Techniques like super-resolution microscopy, single-molecule tracking, and advanced fluorescence correlation spectroscopy will be vital for dissecting the transient interactions and conformational changes that underpin NPC function under both physiological and pathological conditions.</w:t>
      </w:r>
    </w:p>
    <w:p w:rsidR="00000000" w:rsidDel="00000000" w:rsidP="00000000" w:rsidRDefault="00000000" w:rsidRPr="00000000" w14:paraId="000000DC">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Therapeutic Targeting of the NPC:</w:t>
      </w:r>
      <w:r w:rsidDel="00000000" w:rsidR="00000000" w:rsidRPr="00000000">
        <w:rPr>
          <w:rtl w:val="0"/>
        </w:rPr>
        <w:t xml:space="preserve"> The central role of NPC and NCT dysfunction in diseases like cancer and neurodegeneration makes it a compelling and largely untapped therapeutic target. Future work will undoubtedly focus on developing more specific pharmacological inhibitors of transport pathways, moving beyond broad-acting agents like CRM1 inhibitors. Furthermore, exploring strategies to bolster NPC integrity, enhance quality control mechanisms, or even repair damaged pores could offer novel therapeutic avenues for treating age-related diseases and neurodegeneration.</w:t>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In conclusion, the nuclear pore complex stands as a paradigm of macromolecular machinery, where structure, dynamics, and regulation are inextricably linked. Its study has not only illuminated the principles of nucleocytoplasmic communication but has also provided profound insights into genome organization, cell cycle control, and the molecular basis of human disease. The complex and multifaceted nature of this guardian of the genome ensures that it will remain a rich and rewarding subject of scientific discovery for decades to come.</w:t>
      </w:r>
    </w:p>
    <w:p w:rsidR="00000000" w:rsidDel="00000000" w:rsidP="00000000" w:rsidRDefault="00000000" w:rsidRPr="00000000" w14:paraId="000000DE">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The nuclear pore complex – structure and function at a glance | Journal of Cell Science, https://journals.biologists.com/jcs/article/128/3/423/55342/The-nuclear-pore-complex-structure-and-function-at 2. Structural Biology of Nucleocytoplasmic Transport - Annual Reviews, https://www.annualreviews.org/content/journals/10.1146/annurev.biochem.76.052705.161529?crawler=true&amp;mimetype=application/pdf 3. Spatiotemporal dynamics of nucleocytoplasmic transport | Phys. Rev ..., https://link.aps.org/doi/10.1103/PhysRevResearch.6.043022 4. Nucleocytoplasmic Transport: Regulatory Mechanisms and the ..., https://pmc.ncbi.nlm.nih.gov/articles/PMC8072611/ 5. The nuclear pore complex - PMC, https://pmc.ncbi.nlm.nih.gov/articles/PMC138961/ 6. [Review] The nuclear pore complex: A comprehensive review of structure and function, https://www.researchgate.net/publication/315755226_Review_The_nuclear_pore_complex_A_comprehensive_review_of_structure_and_function 7. Functional Architecture of the Nuclear Pore Complex - Annual Reviews, https://www.annualreviews.org/doi/10.1146/annurev-biophys-050511-102328 8. The nuclear envelope and nuclear pore complexes in neurodegenerative diseases - Frontiers, https://www.frontiersin.org/journals/cell-and-developmental-biology/articles/10.3389/fcell.2025.1550859/full 9. Structure, dynamics and function of nuclear pore complexes - PMC - PubMed Central, https://pmc.ncbi.nlm.nih.gov/articles/PMC2697926/ 10. Oncogenic potential of nucleoporins in non-hematological cancers: recent update beyond chromosome translocation and gene fusion | Request PDF - ResearchGate, https://www.researchgate.net/publication/336819705_Oncogenic_potential_of_nucleoporins_in_non-hematological_cancers_recent_update_beyond_chromosome_translocation_and_gene_fusion 11. The role of nuclear pores in gene regulation, development and disease - EMBO Press, https://www.embopress.org/doi/abs/10.1038/embor.2009.147 12. The nuclear pore complex: structure and function, https://atlasgeneticsoncology.org/deep-insight/20139/the-nuclear-pore-complex-structure-and-function 13. Structure, Maintenance, and Regulation of Nuclear Pore Complexes: The Gatekeepers of the Eukaryotic Genome - PubMed Central, https://pmc.ncbi.nlm.nih.gov/articles/PMC8789946/ 14. Nuclear pore complexes as hubs for gene regulation - PMC, https://pmc.ncbi.nlm.nih.gov/articles/PMC5973259/ 15. The role of nuclear pores in gene regulation, development and disease - PMC, https://pmc.ncbi.nlm.nih.gov/articles/PMC2727434/ 16. Nuclear Pore Complexes in DNA Repair and Telomere Maintenance - ResearchGate, https://www.researchgate.net/publication/322907946_Nuclear_Pore_Complexes_in_DNA_Repair_and_Telomere_Maintenance 17. The nuclear pore complex--structure and function at a glance - PubMed, https://pubmed.ncbi.nlm.nih.gov/26046137/ 18. Nuclear pore dysfunction and disease: a complex opportunity, https://www.tandfonline.com/doi/abs/10.1080/19491034.2024.2314297 19. The Potential of Nuclear Pore Complexes in Cancer Therapy - MDPI, https://www.mdpi.com/1420-3049/29/20/4832 20. Cancer and the nuclear pore complex - PubMed, https://pubmed.ncbi.nlm.nih.gov/24563353/ 21. Nuclear warfare: pathogen manipulation of the nuclear pore ..., https://journals.asm.org/doi/10.1128/mbio.01940-24 22. One of the cell's largest protein complexes: The Nuclear Pore Complex : r/biology - Reddit, https://www.reddit.com/r/biology/comments/1k9g0c9/one_of_the_cells_largest_protein_complexes_the/ 23. Structure and Function of the Nuclear Pore Complex - PubMed, https://pubmed.ncbi.nlm.nih.gov/36096637/ 24. The Structure of the Nuclear Pore Complex (An Update) - Annual Reviews, https://www.annualreviews.org/doi/10.1146/annurev-biochem-062917-011901 25. Unveiling the complexity: assessing models describing ... - Frontiers, https://www.frontiersin.org/journals/cell-and-developmental-biology/articles/10.3389/fcell.2023.1245939/full 26. Age-dependent deterioration of nuclear pore assembly in mitotic cells decreases transport dynamics | eLife, https://elifesciences.org/articles/48186 27. Mechanisms of nuclear pore complex assembly–two different ways ..., https://pmc.ncbi.nlm.nih.gov/articles/PMC6220763/ 28. Nucleocytoplasmic transport | Neurology, https://www.neurology.org/doi/10.1212/WNL.0000000000007305 29. Nuclear pore complex - Wikipedia, https://en.wikipedia.org/wiki/Nuclear_pore_complex 30. Dissecting the Structural Dynamics of the Nuclear Pore Complex - PMC - PubMed Central, https://pmc.ncbi.nlm.nih.gov/articles/PMC8121378/ 31. The Nuclear Pore Complex: Birth, Life, and Death of a Cellular Behemoth - MDPI, https://www.mdpi.com/2073-4409/11/9/1456 32. Assembly and Disassembly of the Nuclear Pore Complex: A View from the Structural Side, https://www.researchgate.net/publication/372853422_Assembly_and_Disassembly_of_the_Nuclear_Pore_Complex_A_View_from_the_Structural_Side 33. In Pursuit of Distinctiveness: Transmembrane Nucleoporins and Their Disease Associations, https://pmc.ncbi.nlm.nih.gov/articles/PMC8712647/ 34. Cell Cycle Dependent Differences in Nuclear Pore Complex ..., https://pmc.ncbi.nlm.nih.gov/articles/PMC2887351/ 35. Phosphorylation of nucleoporins: Signal transduction-mediated ..., https://www.tandfonline.com/doi/full/10.4161/nucl.1.4.11744 36. Nup98 Is a PLK1 Substrate, and Its Phosphorylation by Multiple Kinases... - ResearchGate, https://www.researchgate.net/figure/Nup98-Is-a-PLK1-Substrate-and-Its-Phosphorylation-by-Multiple-Kinases-Including-PLK1_fig4_320581465 37. The molecular mechanism of nuclear transport revealed by atomic-scale measurements, https://elifesciences.org/articles/10027 38. Aβ-driven nuclear pore complex dysfunction alters activation of necroptosis proteins in a mouse model of Alzheimer's Disease - eLife, https://elifesciences.org/reviewed-preprints/92069 39. Self-regulated viscous channel in the nuclear pore complex - PNAS, https://www.pnas.org/doi/10.1073/pnas.1201724109 40. Dynamic molecular mechanism of the nuclear pore complex permeability barrier - PMC, https://pmc.ncbi.nlm.nih.gov/articles/PMC10103940/ 41. Nuclear Import of HIV-1 - PMC, https://pmc.ncbi.nlm.nih.gov/articles/PMC8619967/ 42. HIV-1 capsid shape, orientation, and entropic elasticity regulate translocation into the nuclear pore complex | PNAS, https://www.pnas.org/doi/10.1073/pnas.2313737121 43. Passage of the HIV capsid cracks the nuclear pore - bioRxiv, https://www.biorxiv.org/content/10.1101/2024.04.23.590733v1.full.pdf 44. pmc.ncbi.nlm.nih.gov, https://pmc.ncbi.nlm.nih.gov/articles/PMC4054283/#:~:text=Blobel's%20gene%20gating%20hypothesis%20envisioned,of%20the%20nucleus%20(1). 45. Localization of Pom121 to the inner nuclear membrane is required for an early step of interphase nuclear pore complex assembly | Molecular Biology of the Cell, https://www.molbiolcell.org/doi/10.1091/mbc.e10-07-0641 46. Step-by-step guide to nuclear pore complex assembly | EMBL, https://www.embl.org/news/science/step-by-step-guide-to-nuclear-pore-complex-assembly/ 47. Mitotic disassembly and reassembly of nuclear pore complexes - PubMed, https://pubmed.ncbi.nlm.nih.gov/34294532/ 48. Full article: The coordination of nuclear envelope assembly and chromosome segregation in metazoans, https://www.tandfonline.com/doi/full/10.1080/19491034.2020.1742064 49. Formation of the postmitotic nuclear envelope from extended ER cisternae precedes nuclear pore assembly | Journal of Cell Biology, https://rupress.org/jcb/article/194/3/425/36596/Formation-of-the-postmitotic-nuclear-envelope-from 50. Reticulon-like REEP4 at the inner nuclear membrane promotes ..., https://rupress.org/jcb/article/221/2/e202101049/212893/Reticulon-like-REEP4-at-the-inner-nuclear-membrane 51. POM121 and Sun1 play a role in early steps of interphase NPC assembly, https://rupress.org/jcb/article/194/1/27/36574/POM121-and-Sun1-play-a-role-in-early-steps-of 52. Cell-cycle-dependent phosphorylation of the nuclear pore Nup107 ..., https://pmc.ncbi.nlm.nih.gov/articles/PMC1820666/ 53. Dephosphorylation in nuclear reassembly after mitosis - Frontiers, https://www.frontiersin.org/journals/cell-and-developmental-biology/articles/10.3389/fcell.2022.1012768/full 54. Mechanisms of Nuclear Pore Complex disassembly by the mitotic ..., https://www.biorxiv.org/content/10.1101/2023.02.21.528438v1.full-text 55. Cell-cycle-dependent phosphorylation of the nuclear pore Nup107–160 subcomplex - PNAS, https://www.pnas.org/doi/10.1073/pnas.0700058104 56. nuclear pore complex (npc) disassembly pathway | NPC Disassembly Pathway Explained, https://ontosight.ai/glossary/term/npc-disassembly-pathway-explained--67a1371b6c3593987a548c57 57. Disassembly and reassembly of the nuclear pore complex - KI Open Archive, https://openarchive.ki.se/articles/thesis/Disassembly_and_reassembly_of_the_nuclear_pore_complex/26894983 58. CDK1 and PLK1 coordinate the disassembly and reassembly of the nuclear envelope in vertebrate mitosis | Oncotarget, https://www.oncotarget.com/article/23666/text/ 59. Phosphorylation of Nup98 by multiple kinases is crucial for NPC disassembly during mitotic entry - PubMed, https://pubmed.ncbi.nlm.nih.gov/21335236/ 60. Protein phosphatases at the nuclear envelope | Biochemical Society Transactions | Portland Press, https://portlandpress.com/biochemsoctrans/article/46/1/173/66381/Protein-phosphatases-at-the-nuclear-envelope 61. Modulation of Intrinsically Disordered Protein Function by Post-translational Modifications - PMC - PubMed Central, https://pmc.ncbi.nlm.nih.gov/articles/PMC4807257/ 62. Insights in Post-Translational Modifications: Ubiquitin and SUMO - MDPI, https://www.mdpi.com/1422-0067/23/6/3281 63. Biology, Genetics, Gene Expression, Eukaryotic Translational and Post-translational Gene Regulation | OER Commons, https://oercommons.org/courseware/lesson/15019/student-old/?task=3 64. Nucleoporin Phosphorylation Triggered by the Encephalomyocarditis Virus Leader Protein Is Mediated by Mitogen-Activated Protein Kinases | Journal of Virology, https://journals.asm.org/doi/10.1128/jvi.01484-09 65. ErK phosphorylates several FG Nups and disrupts their interaction with... - ResearchGate, https://www.researchgate.net/figure/ErK-phosphorylates-several-FG-Nups-and-disrupts-their-interaction-with-importin-b-a_fig1_49841701 66. Posttranslational marks control architectural and functional plasticity ..., https://pmc.ncbi.nlm.nih.gov/articles/PMC4738382/ 67. SUMOylation of the nuclear pore complex basket is involved in ..., https://pmc.ncbi.nlm.nih.gov/articles/PMC6467484/ 68. Protein SUMOylation and Its Functional Role in Nuclear Receptor Control - MDPI, https://www.mdpi.com/2813-2564/3/3/20 69. SUMOylation of the nuclear pore complex basket is involved in sensing cellular stresses, https://www.researchgate.net/publication/331538193_SUMOylation_of_the_nuclear_pore_complex_basket_is_involved_in_sensing_cellular_stresses 70. Post-translational modifications of Nup60 and Nup2 during the cell cycle. (A) - ResearchGate, https://www.researchgate.net/figure/Post-translational-modifications-of-Nup60-and-Nup2-during-the-cell-cycle-A_fig2_331538193 71. The Nucleoporin RanBP2 Has SUMO1 E3 Ligase Activity - Portal de Periódicos da CAPES, https://www.periodicos.capes.gov.br/index.php/acervo/buscador.html?task=detalhes&amp;id=W2040825545 72. Sumoylation and transcription regulation at nuclear pores - PMC - PubMed Central, https://pmc.ncbi.nlm.nih.gov/articles/PMC4339684/ 73. A nuclear pore complex‐associated regulation of SUMOylation in meiosis - ResearchGate, https://www.researchgate.net/publication/366531835_A_nuclear_pore_complex-associated_regulation_of_SUMOylation_in_meiosis 74. Modulation of Cell Identity by Modification of Nuclear Pore Complexes - Frontiers, https://www.frontiersin.org/journals/genetics/articles/10.3389/fgene.2019.01301/full 75. Nuclear pore complexes: dynamics in unexpected places - PMC - PubMed Central, https://pmc.ncbi.nlm.nih.gov/articles/PMC2196851/ 76. Lost in transportation: nucleocytoplasmic transport defects in ALS ..., https://pmc.ncbi.nlm.nih.gov/articles/PMC5678982/ 77. The Remarkable Nuclear Pore Complex - Alliance of Genome Resources Community Forum, https://community.alliancegenome.org/t/the-remarkable-nuclear-pore-complex/7163 78. Quantitative analysis of nuclear pore complex organization in Schizosaccharomyces pombe, https://www.life-science-alliance.org/content/5/7/e202201423 79. Gene gating: a hypothesis - PubMed, https://pubmed.ncbi.nlm.nih.gov/3866238/ 80. Gene gating: a hypothesis. - PNAS, https://www.pnas.org/doi/pdf/10.1073/pnas.82.24.8527 81. From Hypothesis to Mechanism: Uncovering Nuclear Pore Complex ..., https://pmc.ncbi.nlm.nih.gov/articles/PMC4054283/ 82. Gene gating - Wikipedia, https://en.wikipedia.org/wiki/Gene_gating 83. Full article: WNT-mediated gene gating: a novel principle connecting oncogenic super-enhancers with the nuclear pore to drive pathological expression of MYC, https://www.tandfonline.com/doi/full/10.1080/23723556.2019.1710992 84. The Nuclear Pore Complex in Cell Type-Specific Chromatin Structure and Gene Regulation - San Diego State University Library, https://csu-sdsu.primo.exlibrisgroup.com/discovery/fulldisplay?docid=cdi_proquest_miscellaneous_2243485654&amp;context=PC&amp;vid=01CALS_SDL:01CALS_SDL&amp;lang=en&amp;search_scope=MyInst_and_CI&amp;adaptor=Primo%20Central&amp;query=null%2C%2C384%2CAND&amp;facet=citedby%2Cexact%2Ccdi_FETCH-LOGICAL-c830t-e90572f0c65ec546d329b832a05081138a4e99da95fadc74ae2200c98dbee31f3&amp;offset=90 85. The Nuclear Pore Complex in Cell Type-Specific Chromatin Structure and Gene Regulation, https://pubmed.ncbi.nlm.nih.gov/31213386/ 86. Nucleoporin 153 links nuclear pore complex to chromatin architecture by mediating CTCF and cohesin binding at cis-regulatory elements and TAD boundaries | bioRxiv, https://www.biorxiv.org/content/10.1101/2020.02.04.934398v1.full-text 87. Nucleoporin Nup153 docks the splicing machinery to the nuclear pore for efficient mRNA processing - bioRxiv, https://www.biorxiv.org/content/10.1101/2024.09.30.615666v1.full.pdf 88. Post-translational modification localizes MYC to the nuclear pore basket to regulate a subset of target genes involved in cellular responses to environmental signals - PMC, https://pmc.ncbi.nlm.nih.gov/articles/PMC6217735/ 89. nuclear pore Y-complex functions as a platform for transcriptional regulation of FLOWERING LOCUS C in Arabidopsis | The Plant Cell | Oxford Academic, https://academic.oup.com/plcell/article/36/2/346/7329363 90. Nuclear pore complexes mediate subtelomeric gene silencing by regulating PCNA levels on chromatin | Journal of Cell Biology | Rockefeller University Press, https://rupress.org/jcb/article-abstract/222/9/e202207060/214189 91. The nuclear pore complex as a platform for epigenetic regulation - CDN, https://bpb-us-e1.wpmucdn.com/sites.northwestern.edu/dist/3/1174/files/2023/09/JCB_2023_NPC-as-platform-for-epigenetic-reg.pdf 92. www.molbiolcell.org, https://www.molbiolcell.org/doi/abs/10.1091/mbc.e07-02-0123#:~:text=Abstract,network%20involved%20in%20DNA%20repair. 93. Relocalization of DNA lesions to the nuclear pore complex - PMC, https://pmc.ncbi.nlm.nih.gov/articles/PMC5113167/ 94. The Nuclear Pore Complex as a molecular hub to regulate replication fork repair pathways – NIRO - ANR, https://anr.fr/Project-ANR-19-CE12-0023 95. Localisation of Nup153 and SENP1 to nuclear pore complexes is required for 53BP1-mediated DNA double-strand break repair - Company of Biologists journals, https://journals.biologists.com/jcs/article/130/14/2306/56286/Localisation-of-Nup153-and-SENP1-to-nuclear-pore 96. Nuclear pore dysfunction and disease: a complex opportunity - PMC - PubMed Central, https://pmc.ncbi.nlm.nih.gov/articles/PMC10883112/ 97. NUP133 Controls Nuclear Pore Assembly, Transcriptome Composition, and Cytoskeleton Regulation in Podocytes - MDPI, https://www.mdpi.com/2073-4409/11/8/1259 98. Nuclear pore dysfunction and disease: a complex opportunity - PubMed, https://pubmed.ncbi.nlm.nih.gov/38383349/ 99. Nuclear pore complexes — a doorway to neural injury in ..., https://pmc.ncbi.nlm.nih.gov/articles/PMC10015220/ 100. Full article: Nuclear pore dysfunction and disease: a complex opportunity, https://www.tandfonline.com/doi/full/10.1080/19491034.2024.2314297 101. Advances in gene and cellular therapeutic approaches for Huntington's disease | Protein &amp; Cell | Oxford Academic, https://academic.oup.com/proteincell/article/16/5/307/7731066 102. Mutant Huntingtin Disrupts the Nuclear Pore Complex - PMC, https://pmc.ncbi.nlm.nih.gov/articles/PMC5595097/ 103. Niemann-Pick Type C Disease and Alzheimer's Disease: The APP-Endosome Connection Fattens Up, https://pmc.ncbi.nlm.nih.gov/articles/PMC1613265/ 104. Niemann–Pick disease type C - Wikipedia, https://en.wikipedia.org/wiki/Niemann%E2%80%93Pick_disease_type_C 105. Childhood Alzheimer's: Definition, Symptoms, Traits, Causes, Treatment - Verywell Mind, https://www.verywellmind.com/childhood-alzheimer-s-definition-symptoms-traits-causes-treatment-6823798 106. 'Childhood Alzheimer's': Causes, symptoms, and more - Medical News Today, https://www.medicalnewstoday.com/articles/childhood-alzheimers 107. Niemann-Pick disease type C | Alzheimer Society of Canada, https://alzheimer.ca/en/about-dementia/other-types-dementia/rare-types-dementia/niemann-pick-disease-type-c 108. What Is NPC?, https://soar-npc.org/what-is-npc/ 109. Identification and characterization of NPCs in the adult ALS-like... - ResearchGate, https://www.researchgate.net/figure/dentification-and-characterization-of-NPCs-in-the-adult-ALS-like-Bi-Tg-and-normal_fig1_7660528 110. Differential expression of NPC1 in amyotrophic lateral sclerosis. - OSF, https://osf.io/ytn3h/download 111. CNS10-NPC-GDNF for ALS - ALS News Today, https://alsnewstoday.com/cns10-npc-gdnf/ 112. The Potential of Nuclear Pore Complexes in Cancer Therapy - PubMed, https://pubmed.ncbi.nlm.nih.gov/39459201/ 113. Nuclear Pore Complex (NPC) &amp; Hepatocellular Carcinoma (HCC) - Dove Medical Press, https://www.dovepress.com/an-analysis-regarding-the-association-between-the-nuclear-pore-complex-peer-reviewed-fulltext-article-JHC 114. Mechanosensing at the Nuclear Envelope by Nuclear Pore Complex Stretch Activation and Its Effect in Physiology and Pathology - Frontiers, https://www.frontiersin.org/journals/physiology/articles/10.3389/fphys.2019.00896/full 115. Nuclear Pore Proteins and Cancer - PMC, https://pmc.ncbi.nlm.nih.gov/articles/PMC2706781/ 116. Nucleoporin TPR promotes tRNA nuclear export and protein synthesis in lung cancer cells, https://journals.plos.org/plosgenetics/article?id=10.1371/journal.pgen.1009899 117. Systems genomics of nucleoporins provides prognostic insights into breast cancer, https://www.als-journal.com/9116-22/ 118. Very early and severe presentation of Triple A syndrome ... - Frontiers, https://www.frontiersin.org/journals/endocrinology/articles/10.3389/fendo.2024.1431383/full 119. The Triple A Syndrome Is Due to Mutations in ALADIN, a Novel Member of the Nuclear Pore Complex | Request PDF - ResearchGate, https://www.researchgate.net/publication/8064542_The_Triple_A_Syndrome_Is_Due_to_Mutations_in_ALADIN_a_Novel_Member_of_the_Nuclear_Pore_Complex 120. Triple-A syndrome - Wikipedia, https://en.wikipedia.org/wiki/Triple-A_syndrome 121. Triple A syndrome - Genetics - MedlinePlus, https://medlineplus.gov/genetics/condition/triple-a-syndrome/ 122. The nuclear pore complex protein ALADIN is mislocalized in triple A ..., https://pmc.ncbi.nlm.nih.gov/articles/PMC156285/ 123. Nuclear entry of DNA viruses - Frontiers, https://www.frontiersin.org/journals/microbiology/articles/10.3389/fmicb.2015.00467/full 124. Viral Subversion of the Nuclear Pore Complex - MDPI, https://www.mdpi.com/1999-4915/5/8/2019 125. Viral Subversion of the Nuclear Pore Complex - PMC - PubMed Central, https://pmc.ncbi.nlm.nih.gov/articles/PMC3761240/ 126. Strategies for the Viral Exploitation of Nuclear Pore Transport Pathways - PMC, https://pmc.ncbi.nlm.nih.gov/articles/PMC11860923/ 127. The Nuclear Pore Complex Is a Key Target of Viral Proteases to ..., https://pmc.ncbi.nlm.nih.gov/articles/PMC8073804/ 128. The Nuclear Pore Complex Is a Key Target of Viral Proteases to Promote Viral Replication - MDPI, https://www.mdpi.com/1999-4915/13/4/706 129. Dynamics and regulation of nuclear import and nuclear movements of HIV-1 complexes | PLOS Pathogens, https://journals.plos.org/plospathogens/article?id=10.1371/journal.ppat.1006570 130. HIV-1 nuclear import in macrophages is regulated by CPSF6-capsid interactions at the nuclear pore complex | eLife, https://elifesciences.org/articles/41800 131. Governed by surface amino acid composition: HIV capsid passage through the NPC barrier, https://www.biorxiv.org/content/10.1101/2025.03.13.643050v1 132. 'Come together'—The Regulatory Interaction of Herpesviral Nuclear Egress Proteins Comprises Both Essential and Accessory Functions - PubMed Central, https://pmc.ncbi.nlm.nih.gov/articles/PMC9180862/ 133. CLCC1 promotes membrane fusion during herpesvirus nuclear egress - bioRxiv, https://www.biorxiv.org/content/10.1101/2024.09.23.614151v1.full-text 134. The Herpes Simplex Virus Protein pUL31 Escorts Nucleocapsids to Sites of Nuclear Egress, a Process Coordinated by Its N-Terminal Domain | PLOS Pathogens, https://journals.plos.org/plospathogens/article?id=10.1371/journal.ppat.1004957 135. Model of herpesvirus nuclear egress. Nuclear egress can be broadly... - ResearchGate, https://www.researchgate.net/figure/Model-of-herpesvirus-nuclear-egress-Nuclear-egress-can-be-broadly-divided-into-at-least_fig1_330399618 136. Host and Viral Factors Involved in Nuclear Egress of Herpes Simplex Virus 1 - PMC, https://pmc.ncbi.nlm.nih.gov/articles/PMC8146395/ 137. The Herpes Simplex Virus pUL16 and pUL21 Proteins Prevent ..., https://journals.plos.org/plospathogens/article?id=10.1371/journal.ppat.1011832 138. Transport of the Influenza Virus Genome from Nucleus to Nucleus - MDPI, https://www.mdpi.com/1999-4915/5/10/2424 139. Role of Ran Binding Protein 5 in Nuclear Import and Assembly of the Influenza Virus RNA Polymerase Complex - ASM Journals, https://journals.asm.org/doi/10.1128/jvi.01565-06 140. Nucleoporin 85 interacts with influenza A virus PB1 and ... - Frontiers, https://www.frontiersin.org/journals/microbiology/articles/10.3389/fmicb.2022.895779/full 141. Respiratory virus modulation of host nucleocytoplasmic transport; target for therapeutic intervention? - Frontiers, https://www.frontiersin.org/journals/microbiology/articles/10.3389/fmicb.2015.00848/full 142. Full article: Inhibition of RAN attenuates influenza a virus replication and nucleoprotein nuclear export, https://www.tandfonline.com/doi/full/10.1080/22221751.2024.2387910 143. Characteristics of Nucleocytoplasmic Transport of H1N1 Influenza A Virus Nuclear Export Protein - PMC - PubMed Central, https://pmc.ncbi.nlm.nih.gov/articles/PMC4054460/ 144. Adenovirus Tales: From the Cell Surface to the Nuclear Pore Complex | PLOS Pathogens, https://journals.plos.org/plospathogens/article?id=10.1371/journal.ppat.1004821 145. Nuclear Targeting of Adenovirus Type 2 Requires CRM1-mediated Nuclear Export, https://www.molbiolcell.org/doi/10.1091/mbc.e05-02-0121 146. The role of the nuclear pore complex in adenovirus DNA entry | The ..., https://www.embopress.org/doi/10.1093/emboj/16.19.5998 147. The role of the nuclear pore complex in adenovirus DNA entry - PMC, https://pmc.ncbi.nlm.nih.gov/articles/PMC1170230/ 148. The role of the nuclear pore complex in adenovirus DNA entry - PubMed, https://pubmed.ncbi.nlm.nih.gov/9312057/ 149. Cells | Free Full-Text | The Nuclear Pore Complex: Birth, Life, and ..., https://www.mdpi.com/2073-4409/11/9/1456/review_report 150. Conformational dynamics of the nuclear pore complex central ..., https://portlandpress.com/biochemsoctrans/article/53/01/267/235677/Conformational-dynamics-of-the-nuclear-pore 151. The Nuclear Pore Complex: Birth, Life, and Death of a Cellular Behemoth - PubMed, https://pubmed.ncbi.nlm.nih.gov/35563762/ 152. The Nuclear Pore Complex: Birth, Life, and Death of a Cellular ..., https://www.research-collection.ethz.ch/handle/20.500.11850/544953 153. Poor old pores—The challenge of making and maintaining nuclear pore complexes in aging, https://pmc.ncbi.nlm.nih.gov/articles/PMC7154712/ 154. Nuclear Pore Complexes - Biophysics - Max-Planck-Gesellschaft, https://www.biophys.mpg.de/molecular-sociology/nuclear_pores 155. Signal Transduction across the Nuclear Envelope: Role of the LINC Complex in Bidirectional Signaling - PMC, https://pmc.ncbi.nlm.nih.gov/articles/PMC6406650/ 156. Research Spotlight - A quantitative map of nuclear pore assembly reveals two distinct mechanisms - NCDIR, https://www.ncdir.org/research-spotlight-a-quantitative-map-of-nuclear-pore-assembly-reveals-two-distinct-mechanisms/ 157. Strategies for the Viral Exploitation of Nuclear Pore Transport Pathways - PubMed, https://pubmed.ncbi.nlm.nih.gov/?linkname=pubmed_pubmed_citedin&amp;from_uid=40006906</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6">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8">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9">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0">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