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A Dynamic Hub of Cellular Life, from Ribosome Biogenesis to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nucleolus, long recognized as the principal site of ribosome biogenesis, has emerged from the shadow of this canonical function to be appreciated as a highly dynamic, plurifunctional nuclear organelle. Formed through liquid-liquid phase separation, this membraneless compartment serves as a central hub integrating cellular metabolism, growth signals, and stress responses. This review provides a comprehensive analysis of the cell biology of the nucleolus. We begin with a historical perspective, charting its conceptual evolution from a static cytological feature to a dynamic nexus of gene expression. We then delve into its intricate architecture, examining the molecular composition and functional specialization of its tripartite subdomains—the Fibrillar Center (FC), Dense Fibrillar Component (DFC), and Granular Component (GC)—within the framework of it being a biomolecular condensate. A detailed exposition of the ribosome biogenesis pathway follows, from RNA Polymerase I-mediated transcription of rDNA to the complex processing of pre-rRNA and the hierarchical assembly of ribosomal subunits. Beyond this core role, we explore the expanding repertoire of non-canonical functions, including its critical involvement in cell cycle regulation, its role as a primary sensor of cellular stress that activates pathways like the p53 and NF-κB responses, and its participation in the biogenesis of other ribonucleoprotein particles. Finally, we examine the pathological consequences of nucleolar dysfunction (nucleolopathies), detailing its profound implications in cancer, viral infections, ribosomopathies, and neurodegenerative diseases. We conclude by highlighting key unanswered questions and the emerging technologies that are poised to illuminate the remaining frontiers of nucleolar biology, solidifying its status as a critical regulator of cellular life and a promising target for therapeutic intervention.</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 A Historical Perspective: From Morphological Curiosity to a Nexus of Gene Expression</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Initial Sightings and Early Descriptions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story of the nucleolus begins in the 1830s, a period of foundational discovery in cell biology. It was first formally described between 1835 and 1839, with documented observations by Wagner (1835) and Valentin (1836, 1839). Theodor Schwann, in his seminal 1839 treatise, credited Matthias Schleiden with identifying these small corpuscles within the nucleus, which were termed "Kernkörperchen," literally 'little nuclear bodies'. For nearly a century, the nucleolus remained a subject of intense cytological observation but limited functional understanding. Its prominence under the light microscope made it a conspicuous feature, yet its purpose was enigmatic. This era is perhaps best encapsulated by Montgomery's monumental 1898 monograph, which, with hundreds of hand-drawn figures, meticulously documented the astonishing diversity of nucleolar shapes and sizes across a vast array of species but could not penetrate the mystery of its function.</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Cytogenetic Breakthrough: The Nucleolus Organizer Region (NOR)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conceptual paradigm shift occurred in the 1930s, transforming the nucleolus from a mere anatomical feature into a defined cytogenetic entity. The independent work of Heitz (1931) and McClintock (1934) established that the nucleolus does not form randomly within the nucleus but arises at specific, discrete chromosomal loci. McClintock coined the term "nucleolus organizer region" (NOR) to describe these sites. This discovery was of profound importance; it meant that the nucleolus was a physical manifestation of a genetic locus, directly linking its existence to the chromosome. The great morphological diversity documented by Montgomery could now be understood as a reflection of differences in the chromosomal sites from which nucleoli originate.</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Functional Revolution of the 1960s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mid-20th century witnessed a "boomlet of studies" that finally elucidated the nucleolus's canonical function, firmly establishing it as the cellular factory for ribosome production. This revolution was driven by a convergence of technological advances and brilliant experimental design. The ability to isolate nucleoli, first from starfish oocytes in the 1950s and later from mammalian cells, was a critical step that permitted direct biochemical analysis.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pivotal experiment came in 1964 from John Gurdon and Donald Brown, who studied anucleolate mutants of the frog </w:t>
      </w:r>
      <w:r w:rsidDel="00000000" w:rsidR="00000000" w:rsidRPr="00000000">
        <w:rPr>
          <w:i w:val="1"/>
          <w:rtl w:val="0"/>
        </w:rPr>
        <w:t xml:space="preserve">Xenopus laevis</w:t>
      </w:r>
      <w:r w:rsidDel="00000000" w:rsidR="00000000" w:rsidRPr="00000000">
        <w:rPr>
          <w:rtl w:val="0"/>
        </w:rPr>
        <w:t xml:space="preserve">. They found that embryos lacking a nucleolus were incapable of life, arresting development once the maternal supply of ribosomes was exhausted. This provided the first compelling functional evidence that the nucleolus was indispensable for producing new ribosomes.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finding was a keystone in the arch of evidence that was fully constructed at a landmark international symposium in Montevideo in 1965. There, researchers like Robert Perry and Sheldon Penman reported the existence of large precursor molecules of ribosomal RNA (rRNA), hinting at a complex processing pathway. The definitive proof, however, came from Max Birnstiel and Ferrucio Ritossa. Using the powerful new technique of nucleic acid hybridization, they demonstrated conclusively that the DNA residing in the NORs was complementary to rRNA. The puzzle was solved: the genetic information for ribosomes was located at the NORs, and the nucleolus was the physical site where this information was expressed. This confluence of genetics, biochemistry, and cell biology was cemented in 1969 by the iconic electron micrographs of Oscar Miller and Barbara Beatty, which captured images of rDNA genes in the act of transcription, with nascent rRNA chains branching off the DNA template like the limbs of a "Christmas tree". These images provided a stunning visual confirmation of the nucleolus as a site of vigorous gene action.</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Modern Era: A Paradigm Shift to Plurifunctionality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For decades, the story of the nucleolus was the story of the ribosome. However, beginning in the 1990s and accelerating with the advent of proteomics in the 2000s, this view began to change dramatically. It became clear that the nucleolus was involved in a vast array of other cellular processes, including cell cycle regulation, stress sensing, the biogenesis of other ribonucleoprotein particles, and viral infections. This has led to the modern understanding of the nucleolus not just as a factory, but as a plurifunctional, dynamic hub that integrates and coordinates a wide range of cellular activities. This historical progression, from a static structure to a dynamic nexus of cellular life, illustrates a recurring theme in science: our understanding of biological structures is inextricably linked to the technologies we use to observe them. From the simple light microscope to electron microscopy, nucleic acid hybridization, and finally, high-throughput proteomics, each technological leap has peeled back another layer of nucleolar complexity, enabling new questions and driving paradigm shifts in the field.</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II. Architecture of the Nucleolus: A Phase-Separated Ribosome Factory</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Biophysical Nature: A Paradigm of Liquid-Liquid Phase Separation (LLPS)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is the largest and most conspicuous structure within the eukaryotic nucleus, yet it is not enclosed by a membrane. Its formation and maintenance as a distinct compartment are prime examples of a fundamental organizing principle in cell biology: liquid-liquid phase separation (LLPS). This physicochemical process involves the spontaneous de-mixing of soluble macromolecules—primarily proteins containing intrinsically disordered regions (IDRs) and RNA molecules—from the surrounding dilute nucleoplasm into a dense, liquid-like condensate.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"dynamic droplet" nature is central to nucleolar function. It allows the nucleolus to concentrate the necessary factors for ribosome biogenesis to increase reaction efficiency, while also permitting the rapid and continuous exchange of components with the nucleoplasm. This dynamic flux is essential for its role as a high-throughput assembly line and as a highly responsive sensor of the cell's metabolic state.</w:t>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Evolving Ultrastructure: From Bipartite to Tripartite Organization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viewed with an electron microscope, the nucleolus reveals a highly organized internal architecture. This structure, however, is not universally conserved. A key evolutionary divergence is observed between major vertebrate groups.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Most eukaryotes, including yeast, plants, and anamniote vertebrates (fish, amphibians, and reptiles like turtles), possess a </w:t>
      </w:r>
      <w:r w:rsidDel="00000000" w:rsidR="00000000" w:rsidRPr="00000000">
        <w:rPr>
          <w:b w:val="1"/>
          <w:rtl w:val="0"/>
        </w:rPr>
        <w:t xml:space="preserve">bipartite nucleolus</w:t>
      </w:r>
      <w:r w:rsidDel="00000000" w:rsidR="00000000" w:rsidRPr="00000000">
        <w:rPr>
          <w:rtl w:val="0"/>
        </w:rPr>
        <w:t xml:space="preserve">. This structure consists of two main domains: a central fibrillar zone (F) surrounded by a granular zone (G).</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amniote vertebrates (reptiles like lizards and crocodiles, birds, and mammals) evolved a more complex </w:t>
      </w:r>
      <w:r w:rsidDel="00000000" w:rsidR="00000000" w:rsidRPr="00000000">
        <w:rPr>
          <w:b w:val="1"/>
          <w:rtl w:val="0"/>
        </w:rPr>
        <w:t xml:space="preserve">tripartite structure</w:t>
      </w:r>
      <w:r w:rsidDel="00000000" w:rsidR="00000000" w:rsidRPr="00000000">
        <w:rPr>
          <w:rtl w:val="0"/>
        </w:rPr>
        <w:t xml:space="preserve">. This organization is defined by three distinct sub-compartments: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Fibrillar Centers (FCs):</w:t>
      </w:r>
      <w:r w:rsidDel="00000000" w:rsidR="00000000" w:rsidRPr="00000000">
        <w:rPr>
          <w:rtl w:val="0"/>
        </w:rPr>
        <w:t xml:space="preserve"> Pale, roundish structures of low electron density.</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Dense Fibrillar Component (DFC):</w:t>
      </w:r>
      <w:r w:rsidDel="00000000" w:rsidR="00000000" w:rsidRPr="00000000">
        <w:rPr>
          <w:rtl w:val="0"/>
        </w:rPr>
        <w:t xml:space="preserve"> A layer of densely stained fibrous material that typically surrounds each FC.</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Granular Component (GC):</w:t>
      </w:r>
      <w:r w:rsidDel="00000000" w:rsidR="00000000" w:rsidRPr="00000000">
        <w:rPr>
          <w:rtl w:val="0"/>
        </w:rPr>
        <w:t xml:space="preserve"> A large, granular region in which multiple FC/DFC units are embedded.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evolutionary transition from a bipartite to a tripartite organization is thought to have occurred between anamniotes and amniotes. The emergence of a third compartment likely provided novel layers of regulation and an enhanced ability to adapt ribosome synthesis rates to the more complex physiological demands of amniotes.</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Molecular Cartography of Nucleolar Subdomains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tripartite structure is not merely morphological; it represents a physical manifestation of the ribosome biogenesis assembly line, with each compartment specializing in different stages of the process. This spatial organization is a direct consequence of the nucleolus's nature as a nested, multi-phase system. The FC, DFC, and GC can be understood as distinct, coexisting liquid phases, each with unique compositions and biophysical properties that facilitate the vectorial flow of the assembling ribosome.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Fibrillar Center (FC):</w:t>
      </w:r>
      <w:r w:rsidDel="00000000" w:rsidR="00000000" w:rsidRPr="00000000">
        <w:rPr>
          <w:rtl w:val="0"/>
        </w:rPr>
        <w:t xml:space="preserve"> The innermost compartment, the FC, serves as the organizational core.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Composition:</w:t>
      </w:r>
      <w:r w:rsidDel="00000000" w:rsidR="00000000" w:rsidRPr="00000000">
        <w:rPr>
          <w:rtl w:val="0"/>
        </w:rPr>
        <w:t xml:space="preserve"> The FC contains the tandem arrays of ribosomal DNA (rDNA) genes that constitute the NORs. It also acts as a reservoir for the key components of the RNA Polymerase I (Pol I) transcription machinery, most notably the Upstream Binding Factor (UBF). Recent work has identified the scaffolding protein </w:t>
      </w:r>
      <w:r w:rsidDel="00000000" w:rsidR="00000000" w:rsidRPr="00000000">
        <w:rPr>
          <w:b w:val="1"/>
          <w:rtl w:val="0"/>
        </w:rPr>
        <w:t xml:space="preserve">TCOF1</w:t>
      </w:r>
      <w:r w:rsidDel="00000000" w:rsidR="00000000" w:rsidRPr="00000000">
        <w:rPr>
          <w:rtl w:val="0"/>
        </w:rPr>
        <w:t xml:space="preserve"> as a critical factor for the formation of the FC as a distinct condensate. TCOF1 appears to be the evolutionary innovation that drove the transition from a bipartite to a tripartite nucleolus, and in its absence, the FC fails to form.</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w:t>
      </w:r>
      <w:r w:rsidDel="00000000" w:rsidR="00000000" w:rsidRPr="00000000">
        <w:rPr>
          <w:rtl w:val="0"/>
        </w:rPr>
        <w:t xml:space="preserve"> While the Pol I machinery is concentrated in the FC, the prevailing model holds that active transcription of rDNA into precursor rRNA (pre-rRNA) occurs at the </w:t>
      </w:r>
      <w:r w:rsidDel="00000000" w:rsidR="00000000" w:rsidRPr="00000000">
        <w:rPr>
          <w:b w:val="1"/>
          <w:rtl w:val="0"/>
        </w:rPr>
        <w:t xml:space="preserve">interface between the FC and the DFC</w:t>
      </w:r>
      <w:r w:rsidDel="00000000" w:rsidR="00000000" w:rsidRPr="00000000">
        <w:rPr>
          <w:rtl w:val="0"/>
        </w:rPr>
        <w:t xml:space="preserve">. The segregation of the bulk of the Pol I machinery into a distinct repository likely allows for a more rapid and potent upregulation of transcription in response to cellular signals.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Dense Fibrillar Component (DFC):</w:t>
      </w:r>
      <w:r w:rsidDel="00000000" w:rsidR="00000000" w:rsidRPr="00000000">
        <w:rPr>
          <w:rtl w:val="0"/>
        </w:rPr>
        <w:t xml:space="preserve"> Surrounding the FC, the DFC is the site of early pre-rRNA maturation.</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Composition:</w:t>
      </w:r>
      <w:r w:rsidDel="00000000" w:rsidR="00000000" w:rsidRPr="00000000">
        <w:rPr>
          <w:rtl w:val="0"/>
        </w:rPr>
        <w:t xml:space="preserve"> The DFC is densely packed with newly synthesized, nascent pre-rRNA transcripts and a host of early processing factors. Its signature protein markers are </w:t>
      </w:r>
      <w:r w:rsidDel="00000000" w:rsidR="00000000" w:rsidRPr="00000000">
        <w:rPr>
          <w:b w:val="1"/>
          <w:rtl w:val="0"/>
        </w:rPr>
        <w:t xml:space="preserve">Fibrillarin (FBL)</w:t>
      </w:r>
      <w:r w:rsidDel="00000000" w:rsidR="00000000" w:rsidRPr="00000000">
        <w:rPr>
          <w:rtl w:val="0"/>
        </w:rPr>
        <w:t xml:space="preserve"> and </w:t>
      </w:r>
      <w:r w:rsidDel="00000000" w:rsidR="00000000" w:rsidRPr="00000000">
        <w:rPr>
          <w:b w:val="1"/>
          <w:rtl w:val="0"/>
        </w:rPr>
        <w:t xml:space="preserve">Nucleolin (NCL)</w:t>
      </w:r>
      <w:r w:rsidDel="00000000" w:rsidR="00000000" w:rsidRPr="00000000">
        <w:rPr>
          <w:rtl w:val="0"/>
        </w:rPr>
        <w:t xml:space="preserve">. The DFC is also highly enriched in the small nucleolar ribonucleoproteins (snoRNPs) that are essential for guiding the chemical modification and cleavage of the pre-rRNA.</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w:t>
      </w:r>
      <w:r w:rsidDel="00000000" w:rsidR="00000000" w:rsidRPr="00000000">
        <w:rPr>
          <w:rtl w:val="0"/>
        </w:rPr>
        <w:t xml:space="preserve"> The DFC is the primary site for the initial, often co-transcriptional, processing of the large 47S pre-rRNA transcript. This includes the first series of endonucleolytic cleavages and the extensive chemical modifications (2'-O-methylation and pseudouridylation) that are critical for correct rRNA folding.</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Granular Component (GC):</w:t>
      </w:r>
      <w:r w:rsidDel="00000000" w:rsidR="00000000" w:rsidRPr="00000000">
        <w:rPr>
          <w:rtl w:val="0"/>
        </w:rPr>
        <w:t xml:space="preserve"> The outermost and largest region, the GC, is where the later stages of ribosome assembly take place.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Composition:</w:t>
      </w:r>
      <w:r w:rsidDel="00000000" w:rsidR="00000000" w:rsidRPr="00000000">
        <w:rPr>
          <w:rtl w:val="0"/>
        </w:rPr>
        <w:t xml:space="preserve"> The GC has a characteristic granular appearance due to the high concentration of maturing pre-ribosomal particles. Its key marker protein is </w:t>
      </w:r>
      <w:r w:rsidDel="00000000" w:rsidR="00000000" w:rsidRPr="00000000">
        <w:rPr>
          <w:b w:val="1"/>
          <w:rtl w:val="0"/>
        </w:rPr>
        <w:t xml:space="preserve">Nucleophosmin (NPM1, also known as B23)</w:t>
      </w:r>
      <w:r w:rsidDel="00000000" w:rsidR="00000000" w:rsidRPr="00000000">
        <w:rPr>
          <w:rtl w:val="0"/>
        </w:rPr>
        <w:t xml:space="preserve">. Super-resolution microscopy has revealed that the GC is not a uniform matrix but is itself a phase-separated environment containing distinct sub-phases, such as a core rich in the protein SURF6 and rRNA, surrounded by a shell rich in NPM1.</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w:t>
      </w:r>
      <w:r w:rsidDel="00000000" w:rsidR="00000000" w:rsidRPr="00000000">
        <w:rPr>
          <w:rtl w:val="0"/>
        </w:rPr>
        <w:t xml:space="preserve"> The GC is the site of late pre-rRNA processing events and the large-scale assembly of ribosomal proteins with the maturing rRNAs to form the pre-40S and pre-60S ribosomal subunits. Once these subunits are nearly complete, they are prepared for export from the nucleolus.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summarizes the key features of these functionally specialized subcompartments.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Subcompartment</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Protein Markers</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RNA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Associated 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Fibrillar Center (FC)</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UBF, RNA Pol I, TCOF1</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Ribosomal DNA (rDNA)</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Storage of Pol I machinery; scaffold for rDNA transcription.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Dense Fibrillar Component (DFC)</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Fibrillarin (FBL), Nucleolin (NCL)</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Nascent pre-rRNA, snoRNAs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rDNA transcription (at FC/DFC interface); early pre-rRNA processing and modification.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Granular Component (GC)</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Nucleophosmin (NPM1/B23), SURF6</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Maturing pre-rRNAs, pre-ribosomal particles</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Late pre-rRNA processing; assembly of pre-40S and pre-60S ribosomal subunits.</w:t>
            </w:r>
          </w:p>
        </w:tc>
      </w:tr>
    </w:tbl>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The Canonical Function: A Detailed Exposition of Ribosome Biogenesis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Ribosome biogenesis is the fundamental process for which the nucleolus is best known. It is a monumental undertaking, consuming up to 80% of a proliferating cell's transcriptional resources to produce millions of ribosomes per cell division. This process can be dissected into three major, interconnected stages: transcription, processing, and assembly. This entire pathway demonstrates a remarkable balance between high-throughput production and stringent quality control, principles essential for creating the cell's most critical molecular machines.</w:t>
      </w:r>
    </w:p>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Transcription of Ribosomal DNA (rDNA) by RNA Polymerase I</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engine driving ribosome production is a specialized transcriptional machinery centered on RNA Polymerase I (Pol I), an enzyme dedicated solely to transcribing the rRNA genes. In humans, these genes are organized as hundreds of tandemly repeated copies within the NORs. This genetic redundancy is essential to meet the cell's immense demand for rRNA.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transcription cycle begins with the assembly of a pre-initiation complex (PIC) at the rDNA promoter. In mammals, this requires the transcription factors UBF (Upstream Binding Factor) and SL1 (Selectivity Factor 1) to bind to the promoter's core and upstream control elements. A key regulatory step is the recruitment of Pol I itself to this complex, a process mediated by the initiation factor TIF-IA (Rrn3 in yeast). Once initiated, Pol I is highly processive, transcribing the entire ~13.3 kb coding region of the human rDNA unit into a single, large precursor molecule, the 47S pre-rRNA (or 35S in yeast). The high density of transcription is such that many Pol I enzymes can be seen transcribing a single gene simultaneously in electron micrographs, forming the classic "Christmas tree" structures. Finally, transcription is terminated by specific factors like TTF-I, which causes Pol I to pause and dissociate from the DNA template. The rate of this entire process is tightly regulated, both by controlling how many of the hundreds of rDNA genes are active at any given time and by modulating the rate of transcription initiation and elongation on active genes.</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Pre-rRNA Processing and Modification: Tailoring the Transcript</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47S pre-rRNA transcript is not yet functional. It is a polycistronic precursor that contains the sequences for the mature 18S, 5.8S, and 28S rRNAs, which are interspersed with transcribed spacer sequences (the 5' and 3' external transcribed spacers, ETS, and internal transcribed spacers 1 and 2, ITS). These spacers must be precisely excised through a complex cascade of processing events.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intricate molecular tailoring is orchestrated by a vast cohort of over 200 small nucleolar RNAs (snoRNAs), which are packaged with proteins into snoRNP complexes. These snoRNPs have two main functions:</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Guiding Cleavage:</w:t>
      </w:r>
      <w:r w:rsidDel="00000000" w:rsidR="00000000" w:rsidRPr="00000000">
        <w:rPr>
          <w:rtl w:val="0"/>
        </w:rPr>
        <w:t xml:space="preserve"> A subset of snoRNPs, such as the U3 snoRNP, act as scaffolds. They bind to specific sites on the pre-rRNA, guiding the endo- and exonucleases that perform the necessary cuts to release the mature rRNA sequences. The processing pathway is complex, with early cleavages often occurring co-transcriptionally to separate the small subunit precursor (20S pre-rRNA in yeast) from the large subunit precursors (27S pre-rRNA).</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Directing Chemical Modification:</w:t>
      </w:r>
      <w:r w:rsidDel="00000000" w:rsidR="00000000" w:rsidRPr="00000000">
        <w:rPr>
          <w:rtl w:val="0"/>
        </w:rPr>
        <w:t xml:space="preserve"> The majority of snoRNAs function as guide RNAs to direct site-specific chemical modifications of rRNA nucleotides, which are essential for proper folding and function of the final ribosome. There are two major classes: </w:t>
      </w:r>
      <w:r w:rsidDel="00000000" w:rsidR="00000000" w:rsidRPr="00000000">
        <w:rPr>
          <w:b w:val="1"/>
          <w:rtl w:val="0"/>
        </w:rPr>
        <w:t xml:space="preserve">Box C/D snoRNAs</w:t>
      </w:r>
      <w:r w:rsidDel="00000000" w:rsidR="00000000" w:rsidRPr="00000000">
        <w:rPr>
          <w:rtl w:val="0"/>
        </w:rPr>
        <w:t xml:space="preserve"> base-pair with the pre-rRNA to direct the enzyme Fibrillarin to add a methyl group to the 2'-hydroxyl of the ribose sugar (2'-O-methylation). </w:t>
      </w:r>
      <w:r w:rsidDel="00000000" w:rsidR="00000000" w:rsidRPr="00000000">
        <w:rPr>
          <w:b w:val="1"/>
          <w:rtl w:val="0"/>
        </w:rPr>
        <w:t xml:space="preserve">Box H/ACA snoRNAs</w:t>
      </w:r>
      <w:r w:rsidDel="00000000" w:rsidR="00000000" w:rsidRPr="00000000">
        <w:rPr>
          <w:rtl w:val="0"/>
        </w:rPr>
        <w:t xml:space="preserve"> similarly guide enzymes to convert specific uridine residues into pseudouridine ({\Psi}). In a mammalian cell, over 200 such modifications are precisely placed on each pre-rRNA molecule.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processing is not foolproof, and the cell employs stringent quality control. Aberrant processing intermediates are recognized by the nuclear RNA surveillance machinery, polyadenylated by the TRAMP complex, and targeted for degradation by the nuclear exosome, ensuring that only correctly processed molecules proceed to the final assembly stages.</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Assembly Line: Hierarchical Construction of Ribosomal Subunits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Ribosome assembly is a highly hierarchical process that begins in the nucleolus and is completed in the cytoplasm. It is a logistical masterpiece, requiring the import of ~80 different ribosomal proteins (RPs) and the 5S rRNA from their sites of synthesis, and their coordinated assembly with the maturing pre-rRNA in a stepwise fashion, facilitated by over 200 transiently-acting assembly factors (AFs).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starts co-transcriptionally, as RPs and early AFs bind to the nascent 47S pre-rRNA, forming a massive early precursor particle (the 90S pre-ribosome in yeast). The 5S rRNA, which is transcribed by RNA Polymerase III outside the nucleolus, is also imported and incorporated into the assembling large subunit.</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After the pre-rRNA is cleaved to separate the small and large subunit precursors, their maturation proceeds along independent pathways. The pre-40S and pre-60S particles undergo a series of dramatic compositional and conformational changes within the GC and nucleoplasm. These remodeling events are driven by AFs, which act as chaperones, RNA helicases, GTPases, and kinases to guide rRNA folding, facilitate the ordered binding of later RPs, and check the integrity of key functional centers. Once nearly mature, the pre-40S and pre-60S subunits are exported through nuclear pore complexes into the cytoplasm. There, the final maturation steps occur, AFs are released, and quality control checkpoints ensure that only translationally competent 40S and 60S subunits are released to join the translating pool of ribosomes. The entire pathway highlights a profound level of coordination between the cell's three distinct RNA polymerases—Pol I for the main rRNA transcript, Pol II for the mRNAs encoding all RPs and AFs, and Pol III for the 5S rRNA—all of which must be stoichiometrically balanced to ensure the efficient and accurate construction of the ribosome.</w:t>
      </w:r>
    </w:p>
    <w:p w:rsidR="00000000" w:rsidDel="00000000" w:rsidP="00000000" w:rsidRDefault="00000000" w:rsidRPr="00000000" w14:paraId="0000004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The Plurifunctional Nucleolus: A Hub for Cellular Regulation and Homeostasis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ribosome biogenesis is its defining role, the nucleolus has emerged as a multifunctional organelle that lies at the heart of cellular regulation. Its non-canonical functions are not disparate, tacked-on jobs but are deeply integrated with its primary function, arising as logical extensions of its role as a massive RNP factory and a sensitive barometer of the cell's metabolic health. This plurifunctionality allows the nucleolus to act as a "signaling capacitor," storing regulatory potential and discharging it in response to cellular cues to control cell fate.</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Orchestrating the Cell Cycle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structure and function of the nucleolus are inextricably linked to the cell cycle. In higher eukaryotes, the nucleolus undergoes a dramatic and precisely regulated cycle of disassembly and reassembly with each mitosis. At the onset of prophase, as CDK1/Cyclin B activity rises, Pol I transcription is silenced, and the nucleolus completely disassembles, ensuring its components are distributed between the two daughter cells. This is not a passive dissolution but an active, two-step process involving a slow preparatory phase followed by a rapid breakdown. In telophase, as Pol I transcription resumes at the NORs, the nucleolus rapidly reassembles.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disassembly is a key regulatory event, as the interphase nucleolus serves as a site of sequestration, or a "jail," for numerous proteins involved in cell cycle control. By sequestering these factors, the nucleolus keeps them inactive and away from their targets. Mitotic disassembly triggers their release, allowing them to perform their functions at the correct time and place. A classic example is the phosphatase </w:t>
      </w:r>
      <w:r w:rsidDel="00000000" w:rsidR="00000000" w:rsidRPr="00000000">
        <w:rPr>
          <w:b w:val="1"/>
          <w:rtl w:val="0"/>
        </w:rPr>
        <w:t xml:space="preserve">Cdc14</w:t>
      </w:r>
      <w:r w:rsidDel="00000000" w:rsidR="00000000" w:rsidRPr="00000000">
        <w:rPr>
          <w:rtl w:val="0"/>
        </w:rPr>
        <w:t xml:space="preserve"> in yeast, which is held inactive in the nucleolus throughout much of the cell cycle and is released at anaphase to trigger mitotic exit. In human cells, the </w:t>
      </w:r>
      <w:r w:rsidDel="00000000" w:rsidR="00000000" w:rsidRPr="00000000">
        <w:rPr>
          <w:b w:val="1"/>
          <w:rtl w:val="0"/>
        </w:rPr>
        <w:t xml:space="preserve">NWC complex (NOL11-WDR43-Cirhin)</w:t>
      </w:r>
      <w:r w:rsidDel="00000000" w:rsidR="00000000" w:rsidRPr="00000000">
        <w:rPr>
          <w:rtl w:val="0"/>
        </w:rPr>
        <w:t xml:space="preserve"> is released from the nucleolus during mitosis and relocates to chromosomes, where it is essential for recruiting Aurora B kinase to centromeres to ensure faithful chromosome segregation.</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Nucleolus as a Cellular Stress Sensor</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that ribosome biogenesis is the most energy-intensive process in the cell, the nucleolus is perfectly positioned to serve as a primary sensor of cellular stress. A wide variety of cellular insults—including DNA damage, nutrient starvation, hypoxia, viral infection, and exposure to many chemotherapeutic drugs—converge on the nucleolus by inhibiting ribosome biogenesis. This disruption, known as the </w:t>
      </w:r>
      <w:r w:rsidDel="00000000" w:rsidR="00000000" w:rsidRPr="00000000">
        <w:rPr>
          <w:b w:val="1"/>
          <w:rtl w:val="0"/>
        </w:rPr>
        <w:t xml:space="preserve">Nucleolar Stress Response (NSR)</w:t>
      </w:r>
      <w:r w:rsidDel="00000000" w:rsidR="00000000" w:rsidRPr="00000000">
        <w:rPr>
          <w:rtl w:val="0"/>
        </w:rPr>
        <w:t xml:space="preserve">, activates potent downstream signaling pathways that can halt the cell cycle, induce senescence, or trigger apoptosis.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best-characterized of these pathways is the </w:t>
      </w:r>
      <w:r w:rsidDel="00000000" w:rsidR="00000000" w:rsidRPr="00000000">
        <w:rPr>
          <w:b w:val="1"/>
          <w:rtl w:val="0"/>
        </w:rPr>
        <w:t xml:space="preserve">p53-MDM2 axis</w:t>
      </w:r>
      <w:r w:rsidDel="00000000" w:rsidR="00000000" w:rsidRPr="00000000">
        <w:rPr>
          <w:rtl w:val="0"/>
        </w:rPr>
        <w:t xml:space="preserve">, which functions as a powerful tumor suppression mechanism. Under normal conditions, the tumor suppressor protein p53 is kept at low levels by the E3 ubiquitin ligase MDM2, which targets it for degradation. When nucleolar stress occurs, the production line is halted, leading to an accumulation of "free" ribosomal proteins (RPs) like RPL5 and RPL11 that are no longer being incorporated into new ribosomes. These RPs are released from the nucleolus and bind directly to MDM2 in the nucleoplasm, inhibiting its ability to degrade p53. The resulting stabilization and activation of p53 allows it to function as a transcription factor, turning on genes that mediate cell cycle arrest (e.g., p21) or apoptosis (e.g., BAX), thereby preventing the proliferation of damaged or stressed cells.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nucleolus can also initiate stress responses independently of p53, a critical function given that over half of human cancers have mutations in the p53 gene. For instance, nucleolar stress can modulate the </w:t>
      </w:r>
      <w:r w:rsidDel="00000000" w:rsidR="00000000" w:rsidRPr="00000000">
        <w:rPr>
          <w:b w:val="1"/>
          <w:rtl w:val="0"/>
        </w:rPr>
        <w:t xml:space="preserve">NF-κB pathway</w:t>
      </w:r>
      <w:r w:rsidDel="00000000" w:rsidR="00000000" w:rsidRPr="00000000">
        <w:rPr>
          <w:rtl w:val="0"/>
        </w:rPr>
        <w:t xml:space="preserve">, either by sequestering the RelA subunit to induce apoptosis or through a separate pathway that activates NF-κB signaling. Nucleolar stress has also been shown to trigger </w:t>
      </w:r>
      <w:r w:rsidDel="00000000" w:rsidR="00000000" w:rsidRPr="00000000">
        <w:rPr>
          <w:b w:val="1"/>
          <w:rtl w:val="0"/>
        </w:rPr>
        <w:t xml:space="preserve">autophagy</w:t>
      </w:r>
      <w:r w:rsidDel="00000000" w:rsidR="00000000" w:rsidRPr="00000000">
        <w:rPr>
          <w:rtl w:val="0"/>
        </w:rPr>
        <w:t xml:space="preserve">, a cellular recycling and survival pathway.</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A Nexus for RNP Biogenesis and RNA Metabolism</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nucleolus's role as a factory extends beyond ribosomes. The unique biochemical environment within the nucleolus—highly concentrated with RNAs, RNA-binding proteins, and RNA-modifying enzymes—has been co-opted for the biogenesis and maturation of other essential ribonucleoprotein (RNP) particles.</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Signal Recognition Particle (SRP):</w:t>
      </w:r>
      <w:r w:rsidDel="00000000" w:rsidR="00000000" w:rsidRPr="00000000">
        <w:rPr>
          <w:rtl w:val="0"/>
        </w:rPr>
        <w:t xml:space="preserve"> The SRP is responsible for targeting secretory proteins to the endoplasmic reticulum. The SRP RNA and several of its protein components (SRP19, SRP68, SRP72) transit through the nucleolus, where key assembly steps are thought to occur.</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Telomerase:</w:t>
      </w:r>
      <w:r w:rsidDel="00000000" w:rsidR="00000000" w:rsidRPr="00000000">
        <w:rPr>
          <w:rtl w:val="0"/>
        </w:rPr>
        <w:t xml:space="preserve"> The RNA component of telomerase (TERC), the enzyme that maintains chromosome ends, also undergoes maturation steps within the nucleolus.</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Modification:</w:t>
      </w:r>
      <w:r w:rsidDel="00000000" w:rsidR="00000000" w:rsidRPr="00000000">
        <w:rPr>
          <w:rtl w:val="0"/>
        </w:rPr>
        <w:t xml:space="preserve"> The nucleolus serves as a general modification center for many non-coding RNAs. Precursors to transfer RNAs (tRNAs) and small nuclear RNAs (snRNAs), which are central to mRNA splicing, transiently localize to the nucleolus to undergo site-specific 2'-O-methylation and pseudouridylation, the same modifications performed on rRNA.</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evolutionary logic behind this plurifunctionality is compelling. Rather than evolving entirely separate machinery, it is far more efficient for the cell to leverage the pre-existing, highly specialized RNP assembly and modification environment of the nucleolus for multiple purposes.</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Nucleolopathies: The Pathological Consequences of Nucleolar Dysfunction</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its central role in cellular growth, proliferation, and stress response, it is not surprising that dysfunction of the nucleolus is implicated in a wide range of human diseases, collectively termed "nucleolopathies". The state of the nucleolus serves as a direct readout of the balance between pro-growth oncogenic signals and anti-growth tumor-suppressive signals, which explains why its morphology is such a powerful prognostic marker in pathology. Cellular health depends on a finely tuned "Goldilocks" level of nucleolar activity; both too much and too little are pathogenic, placing the nucleolus at the center of a diverse spectrum of diseases.</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Nucleolus in Cancer</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over a century, pathologists have recognized that the nucleoli of cancer cells are dramatically altered, typically showing an increase in size and number (hypertrophy) and irregular shapes. This is not merely a correlated observation but a direct consequence of a cancer cell's fundamental properties. To sustain their rapid and uncontrolled proliferation, cancer cells have a voracious appetite for proteins and thus an elevated demand for ribosomes. This demand is met by hijacking cellular signaling pathways to drive ribosome biogenesis. Pro-growth oncogenes like </w:t>
      </w:r>
      <w:r w:rsidDel="00000000" w:rsidR="00000000" w:rsidRPr="00000000">
        <w:rPr>
          <w:b w:val="1"/>
          <w:rtl w:val="0"/>
        </w:rPr>
        <w:t xml:space="preserve">c-Myc</w:t>
      </w:r>
      <w:r w:rsidDel="00000000" w:rsidR="00000000" w:rsidRPr="00000000">
        <w:rPr>
          <w:rtl w:val="0"/>
        </w:rPr>
        <w:t xml:space="preserve"> and signaling pathways such as </w:t>
      </w:r>
      <w:r w:rsidDel="00000000" w:rsidR="00000000" w:rsidRPr="00000000">
        <w:rPr>
          <w:b w:val="1"/>
          <w:rtl w:val="0"/>
        </w:rPr>
        <w:t xml:space="preserve">PI3K/AKT/mTOR</w:t>
      </w:r>
      <w:r w:rsidDel="00000000" w:rsidR="00000000" w:rsidRPr="00000000">
        <w:rPr>
          <w:rtl w:val="0"/>
        </w:rPr>
        <w:t xml:space="preserve"> directly stimulate the Pol I transcription machinery, leading to nucleolar hypertrophy. Conversely, the function of tumor suppressors like </w:t>
      </w:r>
      <w:r w:rsidDel="00000000" w:rsidR="00000000" w:rsidRPr="00000000">
        <w:rPr>
          <w:b w:val="1"/>
          <w:rtl w:val="0"/>
        </w:rPr>
        <w:t xml:space="preserve">p53</w:t>
      </w:r>
      <w:r w:rsidDel="00000000" w:rsidR="00000000" w:rsidRPr="00000000">
        <w:rPr>
          <w:rtl w:val="0"/>
        </w:rPr>
        <w:t xml:space="preserve"> and the </w:t>
      </w:r>
      <w:r w:rsidDel="00000000" w:rsidR="00000000" w:rsidRPr="00000000">
        <w:rPr>
          <w:b w:val="1"/>
          <w:rtl w:val="0"/>
        </w:rPr>
        <w:t xml:space="preserve">Retinoblastoma protein (pRB)</w:t>
      </w:r>
      <w:r w:rsidDel="00000000" w:rsidR="00000000" w:rsidRPr="00000000">
        <w:rPr>
          <w:rtl w:val="0"/>
        </w:rPr>
        <w:t xml:space="preserve"> is to restrain this process by directly inhibiting Pol I transcription.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"addiction" of cancer cells to high levels of ribosome production makes the nucleolus a prime therapeutic target. Strategies include the development of drugs that specifically inhibit Pol I transcription (e.g., CX-5461) and the recognition that many existing chemotherapies (e.g., oxaliplatin, actinomycin D) exert part of their anticancer effect by inducing nucleolar stress, which triggers cell cycle arrest or apoptosis.</w:t>
      </w:r>
    </w:p>
    <w:p w:rsidR="00000000" w:rsidDel="00000000" w:rsidP="00000000" w:rsidRDefault="00000000" w:rsidRPr="00000000" w14:paraId="0000005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Nucleolus as a Viral Battleground</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obligate parasites, viruses must commandeer the host cell's machinery for their own replication, and the nucleolus is a key strategic target in this conflict. Viruses have evolved diverse strategies to manipulate the nucleolus. Some, particularly oncogenic viruses like HPV, enhance ribosome biogenesis to fuel the production of viral proteins. Others, like poliovirus, shut down host ribosome production to monopolize cellular resources and evade immune detection.</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common theme is the massive redistribution of proteins. Many viral proteins, such as HIV-1 Rev and the Coronavirus N-protein, contain signals that target them to the nucleolus, where they can hijack host factors to facilitate viral RNA transport, replication, or particle assembly. Simultaneously, viruses often evict critical host nucleolar proteins like nucleolin and NPM1, recruiting them to viral replication centers. Viruses also manipulate the nucleolar stress response, either triggering apoptosis to facilitate viral spread or blocking it to prolong the life of the infected host cell.</w:t>
      </w:r>
    </w:p>
    <w:p w:rsidR="00000000" w:rsidDel="00000000" w:rsidP="00000000" w:rsidRDefault="00000000" w:rsidRPr="00000000" w14:paraId="0000005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Ribosomopathies and Neurodegeneration</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Ribosomopathies</w:t>
      </w:r>
      <w:r w:rsidDel="00000000" w:rsidR="00000000" w:rsidRPr="00000000">
        <w:rPr>
          <w:rtl w:val="0"/>
        </w:rPr>
        <w:t xml:space="preserve"> are a group of inherited human disorders caused by mutations in genes encoding ribosomal proteins or factors required for ribosome biogenesis. Diseases such as </w:t>
      </w:r>
      <w:r w:rsidDel="00000000" w:rsidR="00000000" w:rsidRPr="00000000">
        <w:rPr>
          <w:b w:val="1"/>
          <w:rtl w:val="0"/>
        </w:rPr>
        <w:t xml:space="preserve">Diamond-Blackfan anemia (DBA)</w:t>
      </w:r>
      <w:r w:rsidDel="00000000" w:rsidR="00000000" w:rsidRPr="00000000">
        <w:rPr>
          <w:rtl w:val="0"/>
        </w:rPr>
        <w:t xml:space="preserve">, caused by mutations in genes like </w:t>
      </w:r>
      <w:r w:rsidDel="00000000" w:rsidR="00000000" w:rsidRPr="00000000">
        <w:rPr>
          <w:i w:val="1"/>
          <w:rtl w:val="0"/>
        </w:rPr>
        <w:t xml:space="preserve">RPS19</w:t>
      </w:r>
      <w:r w:rsidDel="00000000" w:rsidR="00000000" w:rsidRPr="00000000">
        <w:rPr>
          <w:rtl w:val="0"/>
        </w:rPr>
        <w:t xml:space="preserve"> or </w:t>
      </w:r>
      <w:r w:rsidDel="00000000" w:rsidR="00000000" w:rsidRPr="00000000">
        <w:rPr>
          <w:i w:val="1"/>
          <w:rtl w:val="0"/>
        </w:rPr>
        <w:t xml:space="preserve">RPL11</w:t>
      </w:r>
      <w:r w:rsidDel="00000000" w:rsidR="00000000" w:rsidRPr="00000000">
        <w:rPr>
          <w:rtl w:val="0"/>
        </w:rPr>
        <w:t xml:space="preserve">, and </w:t>
      </w:r>
      <w:r w:rsidDel="00000000" w:rsidR="00000000" w:rsidRPr="00000000">
        <w:rPr>
          <w:b w:val="1"/>
          <w:rtl w:val="0"/>
        </w:rPr>
        <w:t xml:space="preserve">Treacher Collins syndrome</w:t>
      </w:r>
      <w:r w:rsidDel="00000000" w:rsidR="00000000" w:rsidRPr="00000000">
        <w:rPr>
          <w:rtl w:val="0"/>
        </w:rPr>
        <w:t xml:space="preserve"> are characterized by insufficient ribosome production. These defects often lead to the activation of the p53-mediated nucleolar stress pathway, resulting in cell death and tissue-specific developmental abnormalities, such as the failure of red blood cell production in DBA, and a predisposition to cancer.</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More recently, a compelling body of evidence has linked nucleolar dysfunction to </w:t>
      </w:r>
      <w:r w:rsidDel="00000000" w:rsidR="00000000" w:rsidRPr="00000000">
        <w:rPr>
          <w:b w:val="1"/>
          <w:rtl w:val="0"/>
        </w:rPr>
        <w:t xml:space="preserve">neurodegenerative diseases</w:t>
      </w:r>
      <w:r w:rsidDel="00000000" w:rsidR="00000000" w:rsidRPr="00000000">
        <w:rPr>
          <w:rtl w:val="0"/>
        </w:rPr>
        <w:t xml:space="preserve">, including Alzheimer's, Parkinson's, and Huntington's disease. Neurons are long-lived, post-mitotic cells with high metabolic demands, making them exceptionally vulnerable to perturbations in protein synthesis and quality control. Impaired ribosome biogenesis and nucleolar stress are now recognized as contributing factors to neuronal dysfunction and death in these conditions. Furthermore, the nucleolus is involved in the cellular response to proteotoxic stress and the management of protein aggregates, which are pathological hallmarks of many of these devastating diseases.</w:t>
      </w:r>
    </w:p>
    <w:p w:rsidR="00000000" w:rsidDel="00000000" w:rsidP="00000000" w:rsidRDefault="00000000" w:rsidRPr="00000000" w14:paraId="0000006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Regulatory Networks Governing Nucleolar Function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activity of the nucleolus is not autonomous; it is tightly controlled by major cellular signaling networks that integrate external cues and internal state to dictate decisions about cell growth, division, and survival. The nucleolus stands as the ultimate physical nexus where these pro-growth and anti-growth signals converge and are arbitrated. This regulation is often reciprocal, creating robust homeostatic feedback loops that ensure the cell's synthetic capacity is perfectly matched to its needs.</w:t>
      </w:r>
    </w:p>
    <w:p w:rsidR="00000000" w:rsidDel="00000000" w:rsidP="00000000" w:rsidRDefault="00000000" w:rsidRPr="00000000" w14:paraId="0000006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mTOR Pathway: Linking Nutrients and Growth Factors to Ribosome Production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w:t>
      </w:r>
      <w:r w:rsidDel="00000000" w:rsidR="00000000" w:rsidRPr="00000000">
        <w:rPr>
          <w:b w:val="1"/>
          <w:rtl w:val="0"/>
        </w:rPr>
        <w:t xml:space="preserve">mammalian Target of Rapamycin (mTOR)</w:t>
      </w:r>
      <w:r w:rsidDel="00000000" w:rsidR="00000000" w:rsidRPr="00000000">
        <w:rPr>
          <w:rtl w:val="0"/>
        </w:rPr>
        <w:t xml:space="preserve"> pathway, specifically the mTORC1 complex, is the master regulator linking nutrient availability (e.g., amino acids) and growth factor signaling to cell growth. A primary function of mTORC1 is to drive ribosome production. When activated, mTORC1 phosphorylates a cascade of downstream targets that directly stimulate the Pol I machinery. For example, mTORC1 activates the kinase S6K1, which in turn phosphorylates and activates both UBF and the initiation factor TIF-IA, boosting the rate of rDNA transcription. Furthermore, mTOR itself can translocate to the nucleolus to directly engage with the rDNA chromatin and transcription factors. This signaling is tightly coupled, as mTORC1 also promotes the synthesis of nucleotides, ensuring that the necessary building blocks are available for the increased demand for rRNA.</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p53 Pathway: The Guardian of Ribosomal Integrity</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Acting as a powerful counterforce to mTOR is the tumor suppressor </w:t>
      </w:r>
      <w:r w:rsidDel="00000000" w:rsidR="00000000" w:rsidRPr="00000000">
        <w:rPr>
          <w:b w:val="1"/>
          <w:rtl w:val="0"/>
        </w:rPr>
        <w:t xml:space="preserve">p53</w:t>
      </w:r>
      <w:r w:rsidDel="00000000" w:rsidR="00000000" w:rsidRPr="00000000">
        <w:rPr>
          <w:rtl w:val="0"/>
        </w:rPr>
        <w:t xml:space="preserve">, the "guardian of the genome". In response to cellular stress, particularly DNA damage, p53 acts as a potent brake on cell proliferation, and a key mechanism for this is the repression of ribosome biogenesis. Activated p53 can shut down the ribosome factory in multiple ways, including by directly binding to the rDNA promoter and interfering with the Pol I transcription complex.</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establishes a critical negative feedback loop. As discussed previously, defects in ribosome biogenesis (nucleolar stress) lead to the activation of p53. In turn, activated p53 shuts down ribosome biogenesis. This reciprocal regulation ensures that any malfunction in the cell's growth engine results in a swift and decisive halt to the cell cycle, preventing the propagation of errors.</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Other Regulatory Inputs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Other key pathways also converge on the nucleolus. The </w:t>
      </w:r>
      <w:r w:rsidDel="00000000" w:rsidR="00000000" w:rsidRPr="00000000">
        <w:rPr>
          <w:b w:val="1"/>
          <w:rtl w:val="0"/>
        </w:rPr>
        <w:t xml:space="preserve">Retinoblastoma (pRB)</w:t>
      </w:r>
      <w:r w:rsidDel="00000000" w:rsidR="00000000" w:rsidRPr="00000000">
        <w:rPr>
          <w:rtl w:val="0"/>
        </w:rPr>
        <w:t xml:space="preserve"> tumor suppressor, a critical regulator of the G1-S phase transition, directly inhibits Pol I transcription by binding to and inactivating UBF. Furthermore, the activity of rDNA genes is subject to epigenetic control. Active genes reside in open euchromatin, while silent genes are packaged into repressive heterochromatin through the action of complexes like the Nucleolar Remodeling Complex (NoRC), which responds to various environmental signals. These intersecting networks ensure that the decision to produce ribosomes—and thus to grow—is integrated with signals regarding nutrient status, mitogenic stimulation, cell cycle position, and genomic integrity.</w:t>
      </w:r>
    </w:p>
    <w:p w:rsidR="00000000" w:rsidDel="00000000" w:rsidP="00000000" w:rsidRDefault="00000000" w:rsidRPr="00000000" w14:paraId="0000006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 Conclusion and Future Perspectives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nucleolus has undergone a remarkable conceptual transformation, evolving in our understanding from a static nuclear inclusion to a dynamic, phase-separated organelle that serves as the command center for cell growth and a primary sentinel for cellular stress. Its canonical role as the ribosome factory and its expanding repertoire of non-canonical functions in cell cycle control, stress sensing, and broader RNP biogenesis are not separate activities but are deeply and logically intertwined. The nucleolus's role as a regulatory hub is an emergent property of its high-stakes primary mission: building the cell's protein synthesis machinery.</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enormous progress, the nucleolus remains a frontier of cell biology, with fundamental questions still unanswered. Future research will likely focus on several key areas:</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Grammar of LLPS:</w:t>
      </w:r>
      <w:r w:rsidDel="00000000" w:rsidR="00000000" w:rsidRPr="00000000">
        <w:rPr>
          <w:rtl w:val="0"/>
        </w:rPr>
        <w:t xml:space="preserve"> How do the specific amino acid sequences and domain arrangements of nucleolar proteins, particularly their intrinsically disordered regions, interact with RNA to encode the precise biophysical properties and multiphase architecture of the nucleolus? Unraveling this "molecular grammar" is key to understanding how the organelle assembles and functions.</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Non-Canonical Functions:</w:t>
      </w:r>
      <w:r w:rsidDel="00000000" w:rsidR="00000000" w:rsidRPr="00000000">
        <w:rPr>
          <w:rtl w:val="0"/>
        </w:rPr>
        <w:t xml:space="preserve"> The nucleolus contains thousands of proteins, many with no obvious role in ribosome biogenesis. How is the sequestration and timely release of these hundreds of regulatory proteins controlled? What are the specific signals and transport mechanisms involved?</w:t>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Nucleolus in Development and Aging:</w:t>
      </w:r>
      <w:r w:rsidDel="00000000" w:rsidR="00000000" w:rsidRPr="00000000">
        <w:rPr>
          <w:rtl w:val="0"/>
        </w:rPr>
        <w:t xml:space="preserve"> How does the dynamic reprogramming of nucleolar structure and function during early embryonic development influence cell fate and pluripotency? Conversely, how do age-related changes in nucleolar activity contribute to cellular senescence and the pathologies of aging?</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Specialized Ribosomes:</w:t>
      </w:r>
      <w:r w:rsidDel="00000000" w:rsidR="00000000" w:rsidRPr="00000000">
        <w:rPr>
          <w:rtl w:val="0"/>
        </w:rPr>
        <w:t xml:space="preserve"> Does the nucleolus produce functionally distinct ribosome subtypes through variations in rRNA sequence, modification, or protein composition? Could such "specialized ribosomes" preferentially translate certain mRNAs, adding another layer of gene regulation that may be altered in disease?</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Nucleolar Chromatin Dynamics:</w:t>
      </w:r>
      <w:r w:rsidDel="00000000" w:rsidR="00000000" w:rsidRPr="00000000">
        <w:rPr>
          <w:rtl w:val="0"/>
        </w:rPr>
        <w:t xml:space="preserve"> What are the epigenetic mechanisms that govern nucleolar dominance—the silencing of rDNA repeats from one parental chromosome in a hybrid organism—and how does the three-dimensional organization of NORs impact genome stability?</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Answering these complex questions will be driven by a suite of emerging technologies. </w:t>
      </w:r>
      <w:r w:rsidDel="00000000" w:rsidR="00000000" w:rsidRPr="00000000">
        <w:rPr>
          <w:b w:val="1"/>
          <w:rtl w:val="0"/>
        </w:rPr>
        <w:t xml:space="preserve">Super-resolution microscopy</w:t>
      </w:r>
      <w:r w:rsidDel="00000000" w:rsidR="00000000" w:rsidRPr="00000000">
        <w:rPr>
          <w:rtl w:val="0"/>
        </w:rPr>
        <w:t xml:space="preserve"> is already providing unprecedented views of nucleolar sub-organization. </w:t>
      </w:r>
      <w:r w:rsidDel="00000000" w:rsidR="00000000" w:rsidRPr="00000000">
        <w:rPr>
          <w:b w:val="1"/>
          <w:rtl w:val="0"/>
        </w:rPr>
        <w:t xml:space="preserve">Advanced proteomics</w:t>
      </w:r>
      <w:r w:rsidDel="00000000" w:rsidR="00000000" w:rsidRPr="00000000">
        <w:rPr>
          <w:rtl w:val="0"/>
        </w:rPr>
        <w:t xml:space="preserve">, including spatial and dynamic analyses, is mapping the full complement of nucleolar proteins and their flux in response to cellular signals. </w:t>
      </w:r>
      <w:r w:rsidDel="00000000" w:rsidR="00000000" w:rsidRPr="00000000">
        <w:rPr>
          <w:b w:val="1"/>
          <w:rtl w:val="0"/>
        </w:rPr>
        <w:t xml:space="preserve">Long-read sequencing technologies</w:t>
      </w:r>
      <w:r w:rsidDel="00000000" w:rsidR="00000000" w:rsidRPr="00000000">
        <w:rPr>
          <w:rtl w:val="0"/>
        </w:rPr>
        <w:t xml:space="preserve"> are, for the first time, enabling the complete assembly of the highly repetitive and complex NORs. Finally, </w:t>
      </w:r>
      <w:r w:rsidDel="00000000" w:rsidR="00000000" w:rsidRPr="00000000">
        <w:rPr>
          <w:b w:val="1"/>
          <w:rtl w:val="0"/>
        </w:rPr>
        <w:t xml:space="preserve">optogenetic tools</w:t>
      </w:r>
      <w:r w:rsidDel="00000000" w:rsidR="00000000" w:rsidRPr="00000000">
        <w:rPr>
          <w:rtl w:val="0"/>
        </w:rPr>
        <w:t xml:space="preserve"> that allow for the light-inducible movement of proteins into and out of the nucleolus are providing a powerful means to directly probe the functional consequences of protein sequestration and phase separation. The continued application of these innovative approaches promises to further illuminate the intricate biology of this essential organelle, solidifying its central importance in health and disease and paving the way for novel therapeutic strategies that target the heart of the cell's growth engine.</w:t>
      </w:r>
    </w:p>
    <w:p w:rsidR="00000000" w:rsidDel="00000000" w:rsidP="00000000" w:rsidRDefault="00000000" w:rsidRPr="00000000" w14:paraId="0000007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pmc.ncbi.nlm.nih.gov, https://pmc.ncbi.nlm.nih.gov/articles/PMC7123373/#:~:text=The%20nucleolus%20is%20the%20largest,sites%20of%20ribosomal%20DNA%20transcription. 2. The Nucleolus - PMC, https://pmc.ncbi.nlm.nih.gov/articles/PMC3039934/ 3. Nucleolus - Wikipedia, https://en.wikipedia.org/wiki/Nucleolus 4. (PDF) The nucleolus: Reviewing oldies to have new understandings - ResearchGate, https://www.researchgate.net/publication/7007316_The_nucleolus_Reviewing_oldies_to_have_new_understandings 5. Nucleolus: the fascinating nuclear body - PMC - PubMed Central, https://pmc.ncbi.nlm.nih.gov/articles/PMC2137947/ 6. What is new in the nucleolus?: Workshop on the Nucleolus: New Perspectives - EMBO Press, https://www.embopress.org/doi/10.1038/sj.embor.7400786 7. The Nucleolus Takes Control of Protein Trafficking Under Cellular Stress - PMC, https://pmc.ncbi.nlm.nih.gov/articles/PMC3076688/ 8. Emerging roles for the nucleolus in development and stem cells - Company of Biologists journals, https://journals.biologists.com/dev/article/152/9/dev204696/367987/Emerging-roles-for-the-nucleolus-in-development 9. Nucleolar origins: challenging perspectives on evolution and function - PMC, https://pmc.ncbi.nlm.nih.gov/articles/PMC11896706/ 10. The Nucleolus: Structure and Function - PMC, https://pmc.ncbi.nlm.nih.gov/articles/PMC7123373/ 11. Special Issue : Nucleolar Organization and Functions in Health and Disease - MDPI, https://www.mdpi.com/journal/cells/special_issues/nucleolus 12. Nucleolar Sequestration: Remodeling Nucleoli Into Amyloid Bodies - Frontiers, https://www.frontiersin.org/journals/genetics/articles/10.3389/fgene.2019.01179/full 13. Nucleolar dynamics are determined by the ordered assembly of the ribosome - bioRxiv, https://www.biorxiv.org/content/10.1101/2023.09.26.559432v1.full.pdf 14. Nucleolar Components Involved in Ribosome Biogenesis Cycle between the Nucleolus and Nucleoplasm in Interphase Cells - PMC, https://pmc.ncbi.nlm.nih.gov/articles/PMC2185520/ 15. The nucleolus - Lafontaine Lab, https://www.lafontainelab.com/wp-content/uploads/Thiry2011.pdf 16. Tripartite and bipartite organization of the nucleolus. In the Mac-T... | Download Scientific Diagram - ResearchGate, https://www.researchgate.net/figure/Tripartite-and-bipartite-organization-of-the-nucleolus-In-the-Mac-T-bovine-mammary_fig1_51664611 17. New insights into nucleolar structure and function - PMC - PubMed Central, https://pmc.ncbi.nlm.nih.gov/articles/PMC4447046/ 18. Reproduction of the FC/DFC units in nucleoli - PMC, https://pmc.ncbi.nlm.nih.gov/articles/PMC4916892/ 19. Study explains how part of the nucleolus evolved | MIT News, https://news.mit.edu/2023/study-explains-how-part-nucleolus-evolved-scaffold-0815 20. The nucleolus as a multiphase liquid condensate - Brangwynne Lab - Princeton University, https://softlivingmatter.princeton.edu/wp-content/uploads/2020/09/s41580-020-0272-6.pdf 21. Nucleolus fibrillar center | Subcellular locations | UniProt, https://www.uniprot.org/locations/SL-0497 22. A Nonribosomal Landscape in the Nucleolus Revealed by the Stem Cell Protein Nucleostemin, https://www.molbiolcell.org/doi/pdf/10.1091/mbc.e05-02-0106 23. Full article: Emergent microenvironments of nucleoli, https://www.tandfonline.com/doi/full/10.1080/19491034.2024.2319957 24. ontosight.ai, https://ontosight.ai/glossary/term/dense-fibrillar-component-of-nucleolus-function--67a1c6936c3593987a5b256f#:~:text=The%20DFC%20is%20rich%20in,modification%20and%20cleavage%20of%20rRNA. 25. Dense Fibrillar Component of Nucleolus Function - Ontosight | AI, https://ontosight.ai/glossary/term/dense-fibrillar-component-of-nucleolus-function--67a1c6936c3593987a5b256f 26. (PDF) Reproduction of the FC/DFC units in nucleoli - ResearchGate, https://www.researchgate.net/publication/296687338_Reproduction_of_the_FCDFC_units_in_nucleoli 27. Nucleolus: Structure, Diagram &amp; its Function - GeeksforGeeks, https://www.geeksforgeeks.org/biology/nucleolus-structure-diagram-its-function/ 28. Nucleolus | CD-CODE Encyclopedia, https://wiki.cd-code.org/membraneless-compartments/nuclelolus 29. Granular component sub-phases direct ribosome biogenesis in the nucleolus - bioRxiv, https://www.biorxiv.org/content/10.1101/2025.03.01.640913v1 30. The Nucleolus: A Central Hub for Ribosome Biogenesis and Cellular Regulatory Signals, https://www.mdpi.com/1422-0067/26/9/4174 31. The Nucleolus - The Cell - NCBI Bookshelf, https://www.ncbi.nlm.nih.gov/books/NBK9939/ 32. RNA-polymerase-I-directed rDNA transcription, life and works - PMC, https://pmc.ncbi.nlm.nih.gov/articles/PMC3858833/ 33. RNA polymerase I - Wikipedia, https://en.wikipedia.org/wiki/RNA_polymerase_I 34. Nucleolus | EBSCO Research Starters, https://www.ebsco.com/research-starters/anatomy-and-physiology/nucleolus 35. Functional ultrastructure of the plant nucleolus - PMC - PubMed Central, https://pmc.ncbi.nlm.nih.gov/articles/PMC4209244/ 36. RNA Polymerase I Transcription - Reactome, https://reactome.org/content/detail/R-HSA-73864 37. The recruitment of RNA polymerase I on rDNA is mediated by the interaction of the A43 subunit with Rrn3 | The EMBO Journal, https://www.embopress.org/doi/10.1093/emboj/19.20.5473 38. Ribosomal RNA synthesis by RNA polymerase I is regulated by premature termination of transcription - eLife, https://elifesciences.org/reviewed-preprints/106503 39. Preribosomal RNA - Wikipedia, https://en.wikipedia.org/wiki/Preribosomal_RNA 40. The Nucleolus: A Multiphase Condensate Balancing Ribosome Synthesis and Translational Capacity in Health, Aging and Ribosomopathies - PubMed Central, https://pmc.ncbi.nlm.nih.gov/articles/PMC6721831/ 41. Pre-Ribosomal RNA Processing in Multicellular Organisms - Madame Curie Bioscience Database - NCBI Bookshelf, https://www.ncbi.nlm.nih.gov/books/NBK6040/ 42. Yeast Pre-rRNA Processing and Modification Occur Cotranscriptionally - PMC, https://pmc.ncbi.nlm.nih.gov/articles/PMC2860240/ 43. High resolution landscape of ribosomal RNA processing and surveillance | Nucleic Acids Research | Oxford Academic, https://academic.oup.com/nar/article/52/17/10630/7712618 44. Ribosome biogenesis factors—from names to functions | The EMBO Journal, https://www.embopress.org/doi/10.15252/embj.2022112699 45. Principles of 60S ribosomal subunit assembly emerging from recent studies in yeast - PMC, https://pmc.ncbi.nlm.nih.gov/articles/PMC5555582/ 46. The Nucleolus: A Multiphase Condensate Balancing Ribosome Synthesis and Translational Capacity in Health, Aging and Ribosomopathies - MDPI, https://www.mdpi.com/2073-4409/8/8/869 47. Uncovering the assembly pathway of human ribosomes and its emerging links to disease, https://pmc.ncbi.nlm.nih.gov/articles/PMC6600647/ 48. Putting It All Together: The Roles of Ribosomal Proteins in Nucleolar Stages of 60S Ribosomal Assembly in the Yeast Saccharomyces cerevisiae - MDPI, https://www.mdpi.com/2218-273X/14/8/975 49. Hierarchical recruitment of ribosomal proteins and assembly factors remodels nucleolar pre-60S ribosomes, https://rupress.org/jcb/article/217/7/2503/39106/Hierarchical-recruitment-of-ribosomal-proteins-and 50. Old and new faces of the nucleolus: Workshop on the Nucleolus and Disease - EMBO Press, https://www.embopress.org/doi/10.1038/embor.2008.230 51. www.pnas.org, https://www.pnas.org/doi/10.1073/pnas.2312250121#:~:text=During%20mitosis%2C%20nucleoli%20undergo%20complete,12%2C%2013%2C%2016). 52. Multiscale biophysical analysis of nucleolus disassembly during mitosis - PNAS, https://www.pnas.org/doi/abs/10.1073/pnas.2312250121?af=R 53. Compositional reorganization of the nucleolus in budding yeast mitosis, https://www.molbiolcell.org/doi/10.1091/mbc.E18-08-0524 54. The role of the nucleolus in regulating the cell cycle and the DNA ..., https://www.researchgate.net/publication/368372262_The_role_of_the_nucleolus_in_regulating_the_cell_cycle_and_the_DNA_damage_response 55. Identification of a novel nucleolar protein complex required for mitotic chromosome segregation through centromeric accumulation of Aurora B | Nucleic Acids Research | Oxford Academic, https://academic.oup.com/nar/article-abstract/48/12/6583/5849908 56. Emerging Role of the Nucleolar Stress Response in Autophagy - Frontiers, https://www.frontiersin.org/journals/cellular-neuroscience/articles/10.3389/fncel.2019.00156/full 57. Full article: Nucleolar stress with and without p53, https://www.tandfonline.com/doi/full/10.4161/nucl.32235 58. An Update on Nucleolar Stress: The Transcriptional Control of Autophagy - PubMed, https://pubmed.ncbi.nlm.nih.gov/37626880/ 59. Ribosomal Proteins Control or Bypass p53 during Nucleolar Stress - MDPI, https://www.mdpi.com/1422-0067/18/1/140 60. Plant Nucleolar Stress Response, a New Face in the NAC-Dependent Cellular Stress Responses - Frontiers, https://www.frontiersin.org/journals/plant-science/articles/10.3389/fpls.2017.02247/full 61. Signaling to p53: ribosomal proteins find their way - PMC - PubMed Central, https://pmc.ncbi.nlm.nih.gov/articles/PMC4369769/ 62. The NF-κB Nucleolar Stress Response Pathway - PMC, https://pmc.ncbi.nlm.nih.gov/articles/PMC8471347/ 63. (PDF) The Nucleolus and the Four Ribonucleoproteins of Translation, https://www.researchgate.net/publication/12591253_The_Nucleolus_and_the_Four_Ribonucleoproteins_of_Translation 64. The Nucleolus: In Genome Maintenance and Repair - MDPI, https://www.mdpi.com/1422-0067/18/7/1411 65. Effects of Human Nucleolus Upon Guest Viral-Life, Focusing in COVID-19 Infection: A Mini - Iranian Journal of Pathology, https://ijp.iranpath.org/article_247897_00666ad566fb94d4da7885219bafe331.pdf 66. The Ribosome Biogenesis-Cancer Connection - PubMed, https://pubmed.ncbi.nlm.nih.gov/30650663/ 67. Tumor diagnosis based on nucleolus labeling - Sensors &amp; Diagnostics (RSC Publishing) DOI:10.1039/D4SD00238E, https://pubs.rsc.org/en/content/articlehtml/2024/sd/d4sd00238e 68. The nucleolus, an ally, and an enemy of cancer cells - PMC, https://pmc.ncbi.nlm.nih.gov/articles/PMC6267422/ 69. Distinct states of nucleolar stress induced by anticancer drugs - eLife, https://elifesciences.org/articles/88799 70. Nucleolus, ribosomes, and cancer - PubMed, https://pubmed.ncbi.nlm.nih.gov/18583314/ 71. Manipulation of Cellular Processes via Nucleolus Hijaking in the ..., https://pmc.ncbi.nlm.nih.gov/articles/PMC8303250/ 72. Viruses and the nucleolus: The fatal attraction - PMC - PubMed Central, https://pmc.ncbi.nlm.nih.gov/articles/PMC7135015/ 73. The nucleolus and herpesviral usurpation - Microbiology Society, https://www.microbiologyresearch.org/content/journal/jmm/10.1099/jmm.0.045963-0?crawler=true 74. The Nucleolus and Its Interactions with Viral Proteins Required for Successful Infection, https://www.mdpi.com/2073-4409/13/18/1591 75. Ribosomopathies: human disorders of ribosome dysfunction | Blood | American Society of Hematology, https://ashpublications.org/blood/article-abstract/115/16/3196/27031 76. Ribosomopathies: human disorders of ribosome dysfunction - PMC - PubMed Central, https://pmc.ncbi.nlm.nih.gov/articles/PMC2858486/ 77. Hallmarks of ribosomopathies | Nucleic Acids Research - Oxford Academic, https://academic.oup.com/nar/article/48/3/1013/5539888 78. Nucleolar Protein 56 Deficiency in Zebrafish Leads to Developmental Abnormalities and Anemia via p53 and JAK2-STAT3 Signaling - PubMed Central, https://pmc.ncbi.nlm.nih.gov/articles/PMC10136036/ 79. Nucleolar activity in neurodegenerative diseases: a missing piece of the puzzle? - PMC, https://pmc.ncbi.nlm.nih.gov/articles/PMC3644402/ 80. Nucleolus and Nucleolar Stress: From Cell Fate Decision to Disease Development - MDPI, https://www.mdpi.com/2073-4409/11/19/3017 81. Nucleolar origins: challenging perspectives on evolution and function | Open Biology, https://royalsocietypublishing.org/doi/10.1098/rsob.240330 82. Nucleolar activity in neurodegenerative diseases: a missing piece of the puzzle? - PubMed, https://pubmed.ncbi.nlm.nih.gov/23179684/ 83. Phase-to-Phase With Nucleoli – Stress Responses, Protein Aggregation and Novel Roles of RNA - Frontiers, https://www.frontiersin.org/journals/cellular-neuroscience/articles/10.3389/fncel.2019.00151/full 84. Protein aggregation in neurodegenerative disease: the nucleolar connection - AIMS Press, https://www.aimspress.com/article/doi/10.3934/molsci.2015.3.324?viewType=HTML 85. Nuclear mTOR Signaling Orchestrates Transcriptional Programs Underlying Cellular Growth and Metabolism - PMC - PubMed Central, https://pmc.ncbi.nlm.nih.gov/articles/PMC11083943/ 86. ING1 regulates rRNA levels by altering nucleolar chromatin structure and mTOR localization | Nucleic Acids Research | Oxford Academic, https://academic.oup.com/nar/article/45/4/1776/2605957 87. Full article: A systematic review of p53 regulation of oxidative stress in skeletal muscle, https://www.tandfonline.com/doi/full/10.1080/13510002.2017.1416773 88. p53 induces a survival transcriptional response after nucleolar stress - PubMed Central, https://pmc.ncbi.nlm.nih.gov/articles/PMC8684752/ 89. In search of nonribosomal nucleolar protein function and regulation | Journal of Cell Biology, https://rupress.org/jcb/article/184/6/771/35299/In-search-of-nonribosomal-nucleolar-protein 90. Emerging roles for the nucleolus in development and stem cells - PMC - PubMed Central, https://pmc.ncbi.nlm.nih.gov/articles/PMC12091869/ 91. Emerging Roles for the Nucleolus 2017 - PMC, https://pmc.ncbi.nlm.nih.gov/articles/PMC5905290/ 92. (PDF) The Nucleolus - ResearchGate, https://www.researchgate.net/publication/14511831_The_Nucleolus 93. Natural variation in nucleolar dominance reveals the relationship between nucleolus organizer chromatin topology and rRNA gene transcription in Arabidopsis | PNAS, https://www.pnas.org/doi/10.1073/pnas.1932522100 94. Emerging roles of the nucleolus - ASBMB, https://www.asbmb.org/meetings-events/nucleolus-2021 95. Optical control of protein delivery and partitioning in the nucleolus - Oxford Academic, https://academic.oup.com/nar/article/50/12/e69/6553118</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