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Foundational Principles and Theoretical Frameworks of Phase Separation in the Nucleus: An Academic Review</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The Nucleus as a Spatially Organized, Phase-Separated System</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nucleus is far more than a passive repository for genetic material. It is a dynamic, highly organized organelle where function is inextricably linked to spatial architecture. Essential cellular processes, including gene expression, DNA replication, and the repair of genetic damage, demand precise spatiotemporal control. This control is achieved, in large part, through compartmentalization, which concentrates necessary components and segregates others to ensure biochemical fidelity and efficiency.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roles of membrane-bound organelles like the endoplasmic reticulum and Golgi apparatus are well-established, the nucleus is replete with a class of compartments that lack any delimiting membrane. These structures, known as membraneless organelles or, more physically, as biomolecular condensates, include prominent bodies such as the nucleolus, Cajal bodies, nuclear speckles, and stress granules. These condensates are not static entities; they can form, dissolve, and reorganize in response to cellular signals, dynamically concentrating specific proteins and nucleic acids to create distinct biochemical environments optimized for specific functions.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unifying physical principle has emerged to explain the formation and regulation of these nuclear condensates: phase separation. The concept, particularly liquid-liquid phase separation (LLPS), provides a robust physical framework for understanding how cells can organize their interior without relying on lipid bilayers. This realization represents a significant paradigm shift in cell biology. The field has moved from a phenomenological description of nuclear bodies as static "dots" observed through a microscope to a mechanistic understanding grounded in the principles of soft matter and polymer physics. Early observations of the liquid-like properties of condensates—such as the fusion of P-granules upon contact, their ability to "drip" from nuclear structures, and the rapid internal exchange of their molecular components—were key to this conceptual leap. These behaviors were inconsistent with models of solid, irreversible aggregates and were instead recognized as hallmarks of liquid-liquid demixing, a well-established phenomenon in physical chemistry. This connection, championed in seminal works by Hyman, Brangwynne, Pappu, and others, provided a powerful, predictive physical framework to explain the assembly, material properties, and regulation of these long-observed but poorly understood cellular structures.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seeks to provide a comprehensive overview of the foundational principles underpinning phase separation in the nucleus. It will begin by establishing the core physicochemical principles that govern this process. It will then explore the taxonomy of different phase transitions and resulting condensate states observed within the nuclear environment. Finally, it will critically evaluate the key theoretical frameworks used to model these phenomena, tracing the intellectual progression from the classical Flory-Huggins theory of polymer solutions to the more biologically nuanced sticker-and-spacer model, which has been refined through the work of Semenov, Rubinstein, and Choi.</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The Physicochemical Basis of Biomolecular Phase Separation</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Phase Separation: Spontaneous Demixing</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From a physicochemical perspective, phase separation is a thermodynamic process whereby a solution that is initially homogeneous and in a single phase spontaneously demixes into two or more distinct, coexisting phases. In the context of LLPS, this process results in the formation of a dense phase, which is enriched in biomolecules and often takes the form of liquid-like droplets or "condensates," and a coexisting dilute phase, which is depleted of these biomolecules and constitutes the surrounding nucleoplasm or "supernatant".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demixing is not a random aggregation event but an equilibrium process driven by the system's intrinsic tendency to minimize its overall Gibbs free energy. At equilibrium, the system is macroscopically stable, but microscopically dynamic, with molecules constantly exchanging between the dense and dilute phases. A key parameter describing this equilibrium is the saturation concentration (c_{sat}), which is the concentration of the phase-separating molecule (the "scaffold") that remains in the dilute phase after the condensate has formed. For phase separation to occur, the total concentration of the scaffold molecule must exceed this critical threshold.</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Thermodynamic Driving Forces: A Balance of Enthalpy and Entropy</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spontaneity of any mixing or demixing process is governed by the change in the Gibbs free energy of mixing, given by the classical thermodynamic relationship: \Delta G_{mix} = \Delta H_{mix} - T\Delta S_{mix}. Phase separation becomes thermodynamically favorable when the free energy of the two-phase state is lower than that of the single-phase, homogeneously mixed state. This outcome depends on a delicate balance between enthalpic and entropic contributions.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enthalpic contribution</w:t>
      </w:r>
      <w:r w:rsidDel="00000000" w:rsidR="00000000" w:rsidRPr="00000000">
        <w:rPr>
          <w:rtl w:val="0"/>
        </w:rPr>
        <w:t xml:space="preserve"> (\Delta H_{mix}) reflects the net change in the energy of intermolecular interactions upon mixing. Phase separation is favored when homotypic interactions (e.g., protein-protein and water-water) are collectively stronger and more energetically favorable than heterotypic interactions (protein-water). In biological systems, these favorable homotypic interactions are mediated by a diverse array of relatively weak, non-covalent forces, including electrostatic interactions between oppositely charged patches, cation-π interactions between arginine and aromatic residues, π-π stacking of aromatic side chains, hydrogen bonds, and the hydrophobic effect.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entropic contribution</w:t>
      </w:r>
      <w:r w:rsidDel="00000000" w:rsidR="00000000" w:rsidRPr="00000000">
        <w:rPr>
          <w:rtl w:val="0"/>
        </w:rPr>
        <w:t xml:space="preserve"> (\Delta S_{mix}) reflects the change in the system's overall disorder or randomness. The combinatorial entropy of mixing the solute (biopolymer) and solvent molecules always favors a homogeneous solution and thus acts as a force opposing phase separation. However, the entropic calculation is more complex than a simple trade-off between the configurational freedom of the biopolymers and the translational freedom of the solvent. The overall entropy change of the entire system, including all components, can in fact drive demixing. For instance, the release of highly ordered water molecules from the solvation shells of interacting biomolecules (a key component of the hydrophobic effect) leads to a large, favorable increase in the entropy of the solvent, which can be a powerful driving force for condensation.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the nature of the biopolymers and their interactions introduces additional entropic considerations that create a more nuanced "entropic tug-of-war." For intrinsically disordered proteins (IDPs), which are major drivers of phase separation, entering a dense phase may restrict their conformational freedom, resulting in an entropic penalty that opposes condensation. Conversely, for systems driven by electrostatic interactions, such as the complex coacervation of oppositely charged polymers, the process involves the release of previously bound counter-ions from the polymer backbones into the bulk solution. This liberation of small ions results in a large and favorable increase in their translational entropy, which can be a dominant driving force for phase separation. Therefore, the net entropic contribution is a complex sum of solute configurational entropy, solvent translational entropy, polymer conformational entropy, and ion translational entropy. The final thermodynamic outcome depends on which of these terms dominates for a given system and its specific interaction chemistry.</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Centrality of Multivalency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single weak, non-covalent interaction, typically on the order of a few k_BT, is insufficient to overcome the substantial entropic cost of demixing a biopolymer from solution. The key molecular feature that enables phase separation in biological systems is </w:t>
      </w:r>
      <w:r w:rsidDel="00000000" w:rsidR="00000000" w:rsidRPr="00000000">
        <w:rPr>
          <w:b w:val="1"/>
          <w:rtl w:val="0"/>
        </w:rPr>
        <w:t xml:space="preserve">multivalency</w:t>
      </w:r>
      <w:r w:rsidDel="00000000" w:rsidR="00000000" w:rsidRPr="00000000">
        <w:rPr>
          <w:rtl w:val="0"/>
        </w:rPr>
        <w:t xml:space="preserve">: the presence of multiple, distinct interaction domains or motifs on a single molecule.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multivalent interactions act cooperatively. While each individual bond is weak and transient, allowing for the liquid-like dynamics of the condensate, the large number of possible interactions per molecule creates a robust, system-spanning network of physical crosslinks that collectively stabilizes the dense phase against dissolution. The sources of multivalency within the nucleus are remarkably diverse and include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Proteins containing multiple folded domains (e.g., SH3, SAM domains) connected by flexible linkers.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ability of proteins to oligomerize, thereby creating higher-order scaffolds with increased valency.</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Intrinsically disordered regions (IDRs) that lack a stable tertiary structure but contain multiple, often degenerate, short linear interaction motifs (SLiMs) that can engage in promiscuous interactions.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Nucleic acids, such as DNA and RNA, which are inherently multivalent polymers due to their repeating negatively charged phosphate backbone and the potential for specific base-pairing or sequence-motif recognition.</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Taxonomy of Phase Transitions and Condensate States in the Nucleus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term "phase separation" encompasses a spectrum of physical phenomena that lead to distinct material states within the cell. In the context of the nucleus, it is crucial to distinguish between several key types of transitions and their resulting condensates.</w:t>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Liquid-Liquid Phase Separation (LLPS)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is the process that gives rise to condensates that behave as true liquids and is the most widely discussed form of biological phase separation. These liquid droplets are characterized by several hallmark physical properties: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Sphericity:</w:t>
      </w:r>
      <w:r w:rsidDel="00000000" w:rsidR="00000000" w:rsidRPr="00000000">
        <w:rPr>
          <w:rtl w:val="0"/>
        </w:rPr>
        <w:t xml:space="preserve"> In the absence of external forces, droplets adopt a spherical morphology to minimize the surface area-to-volume ratio, thereby minimizing the interfacial tension with the surrounding nucleoplasm.</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Fusion:</w:t>
      </w:r>
      <w:r w:rsidDel="00000000" w:rsidR="00000000" w:rsidRPr="00000000">
        <w:rPr>
          <w:rtl w:val="0"/>
        </w:rPr>
        <w:t xml:space="preserve"> When two liquid droplets come into contact, they readily merge and relax into a single, larger spherical droplet, a behavior driven by the reduction of total surface energy.</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Dynamics:</w:t>
      </w:r>
      <w:r w:rsidDel="00000000" w:rsidR="00000000" w:rsidRPr="00000000">
        <w:rPr>
          <w:rtl w:val="0"/>
        </w:rPr>
        <w:t xml:space="preserve"> The molecular components within the droplet are highly mobile and are in constant, rapid exchange with the dilute phase. This dynamic nature is often probed experimentally using techniques like Fluorescence Recovery After Photobleaching (FRAP), which measures the timescale of molecular diffusion into a bleached region of the condensate.</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Reversibility:</w:t>
      </w:r>
      <w:r w:rsidDel="00000000" w:rsidR="00000000" w:rsidRPr="00000000">
        <w:rPr>
          <w:rtl w:val="0"/>
        </w:rPr>
        <w:t xml:space="preserve"> The formation of liquid condensates is an equilibrium process that is exquisitely sensitive to environmental conditions. Changes in component concentration, temperature, pH, or ionic strength can readily drive the assembly or disassembly of the droplets.</w:t>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Polymer-Polymer Phase Separation (PPPS)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Distinct from the condensation of soluble components, PPPS refers to a phase transition of a polymer itself, most relevantly the chromatin fiber in the nucleus. This process involves the transition of a polymer chain from a relatively extended, open coil state to a compact, collapsed globule. This collapse is typically mediated by proteins or other factors that can bridge distant segments of the polymer chain, creating a network of intramolecular crosslinks that thermodynamically favors the condensed state.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resulting structure is a dense, polymer-rich phase, such as a heterochromatin domain, which is fundamentally a collapsed polymer globule. A critical distinction from LLPS is that the existence of a PPPS-driven condensate is strictly dependent on the integrity of the polymer scaffold. If the chromatin were to be removed, the condensate would disassemble, whereas many LLPS condensates can be reconstituted from their purified protein and RNA components in vitro, independent of chromatin.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two mechanisms, LLPS and PPPS, are not mutually exclusive but can be coupled to generate the hierarchical organization observed in the nucleus. The formation of large-scale chromatin compartments, such as transcriptionally inert heterochromatin, can be conceptualized as a PPPS of the chromatin fiber. This collapsed chromatin domain then creates a unique biophysical platform—a surface with a high density of specific chemical marks, such as the methylated histone H3 lysine 9 (H3K9me3). This platform can, in turn, act as a scaffold to nucleate the LLPS of specific binding proteins, like Heterochromatin Protein 1α (HP1α), which then recruit a host of other factors into a liquid-like layer. In this way, PPPS can establish the large-scale "geography" of the nuclear landscape, and LLPS can subsequently populate these territories with specific, functional liquid compartments. This coupled mechanism likely underlies the formation of complex, multi-layered condensates like the nucleolus, which itself contains distinct, immiscible phase-separated sub-compartments.</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Liquid-to-Solid Transitions: Maturation and Pathology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Biomolecular condensates are not always static in their material properties. Many initially dynamic, liquid-like droplets can undergo a time-dependent process of "maturation" or "aging," during which they become progressively less dynamic and adopt the properties of a viscoelastic gel or an irreversible solid aggregate. This liquid-to-solid transition is driven by a slow evolution of the intermolecular interactions within the dense phase toward lower-energy, more stable configurations. This often involves the formation of highly ordered structures, such as the intermolecular cross-β sheets that are the hallmark of amyloid fibrils.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resulting material states can be broadly classified as: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Gels:</w:t>
      </w:r>
      <w:r w:rsidDel="00000000" w:rsidR="00000000" w:rsidRPr="00000000">
        <w:rPr>
          <w:rtl w:val="0"/>
        </w:rPr>
        <w:t xml:space="preserve"> A system-spanning, percolated network of interconnected polymers held together by crosslinks that are long-lived relative to the timescale of observation. Gels exhibit solid-like elasticity and can resist deformation, but can still be molecularly disordered.</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Solids/Aggregates:</w:t>
      </w:r>
      <w:r w:rsidDel="00000000" w:rsidR="00000000" w:rsidRPr="00000000">
        <w:rPr>
          <w:rtl w:val="0"/>
        </w:rPr>
        <w:t xml:space="preserve"> Highly ordered and thermodynamically stable structures characterized by very low molecular mobility and, typically, irreversibility. These are often associated with pathological protein aggregation.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some liquid-to-solid transitions are thought to be functional, for example, to form stable structural components of the cell , aberrant transitions are strongly implicated in the pathology of numerous age-related neurodegenerative diseases, including amyotrophic lateral sclerosis (ALS) and frontotemporal dementia (FTD). Many of the proteins involved, such as FUS and TDP-43, are RNA-binding proteins that form physiological liquid condensates. Disease-associated mutations in these proteins are often found to accelerate the liquid-to-solid transition in vitro, suggesting a pathological mechanism where functional liquid organelles aberrantly solidify into toxic, irreversible aggregates over time.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Comparative Characteristics of Nuclear Phase Transitions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Liquid-Liquid Phase Separation (LLPS)</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Polymer-Polymer Phase Separation (PPPS)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Liquid-to-Solid Transition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Core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Spontaneous demixing of soluble components into coexisting liquid phases.</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Collapse of a polymer chain into a globule via bridging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"Maturation" of a liquid phase into a gel or solid due to stronger/more stable interactions.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Driving Force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Multivalent weak interactions between scaffold molecules (proteins, RNA).</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Intramolecular crosslinking of a polymer (chromatin) by bridging factors.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stable, long-lived intermolecular contacts (e.g., β-sheets).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Molecules</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Multivalent proteins (e.g., FUS, hnRNPA1) and RNA molecules.</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long polymer (chromatin) and bridging proteins (e.g., architectural proteins).</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Proteins prone to forming stable, ordered structures (e.g., FUS, TDP-43).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Resulting Structure</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Spherical, liquid-like droplets in dynamic equilibrium with the dilute phase.</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dense, polymer-rich globule (e.g., heterochromatin domain).</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viscoelastic gel or an irreversible, solid aggregate.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Hallmark Dynamics</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internal mobility, rapid fusion, component exchange with surroundings.</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Reduced polymer mobility; condensate is tied to the polymer backbone.</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to no internal mobility; arrested dynamics; irreversible.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Biological Example</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P-granules, Stress Granules, Nucleolar sub-compartments.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Topologically Associating Domains (TADs), heterochromatin bodies.</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Pathological aggregation in neurodegenerative diseases (e.g., ALS).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Relevant Sources</w:t>
            </w:r>
          </w:p>
        </w:tc>
        <w:tc>
          <w:tcPr>
            <w:shd w:fill="auto" w:val="clear"/>
            <w:tcMar>
              <w:top w:w="0.0" w:type="dxa"/>
              <w:left w:w="0.0" w:type="dxa"/>
              <w:bottom w:w="0.0" w:type="dxa"/>
              <w:right w:w="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Flory-Huggins Theory: A Foundational Framework for Polymer Solutions</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Lattice Model: A Simplified View of a Complex Solution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first successful statistical mechanical theory of polymer solutions was developed independently by Paul Flory and Maurice Huggins in the early 1940s. The Flory-Huggins theory provides a foundational framework for understanding the thermodynamics of mixing molecules of vastly different sizes. It accomplishes this by simplifying the complex topology of a polymer solution into a more tractable form: a regular lattice of discrete sites. In this model, each site on the lattice can be occupied by either a single solvent molecule or a single monomeric segment of a polymer chain. A polymer of length N is thus represented as a chain of N contiguous occupied sites. This elegant abstraction, while a simplification, allows for the powerful tools of statistical mechanics to be applied to calculate the thermodynamic properties of the mixture.</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Gibbs Free Energy of Mixing: Quantifying the Balance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theory's central result is an equation for the Gibbs free energy of mixing (\Delta G_{mix}) per lattice site, which elegantly captures the balance between entropic and enthalpic effects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\frac{\Delta G_{mix}}{N_{sites}k_B T} = \frac{\phi_p}{N} \ln(\phi_p) + \phi_s \ln(\phi_s) + \chi \phi_p \phi_s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two terms on the right-hand side represent the </w:t>
      </w:r>
      <w:r w:rsidDel="00000000" w:rsidR="00000000" w:rsidRPr="00000000">
        <w:rPr>
          <w:b w:val="1"/>
          <w:rtl w:val="0"/>
        </w:rPr>
        <w:t xml:space="preserve">entropy of mixing</w:t>
      </w:r>
      <w:r w:rsidDel="00000000" w:rsidR="00000000" w:rsidRPr="00000000">
        <w:rPr>
          <w:rtl w:val="0"/>
        </w:rPr>
        <w:t xml:space="preserve">. The key innovation of Flory and Huggins was the use of </w:t>
      </w:r>
      <w:r w:rsidDel="00000000" w:rsidR="00000000" w:rsidRPr="00000000">
        <w:rPr>
          <w:b w:val="1"/>
          <w:rtl w:val="0"/>
        </w:rPr>
        <w:t xml:space="preserve">volume fractions</w:t>
      </w:r>
      <w:r w:rsidDel="00000000" w:rsidR="00000000" w:rsidRPr="00000000">
        <w:rPr>
          <w:rtl w:val="0"/>
        </w:rPr>
        <w:t xml:space="preserve"> (\phi_p for polymer, \phi_s for solvent) rather than mole fractions to calculate this combinatorial entropy. When a large polymer molecule is mixed with small solvent molecules, the number of possible spatial arrangements is drastically lower than for a mixture of small molecules of similar size. This results in a much smaller (less favorable) entropy of mixing, providing a fundamental explanation for why long-chain polymers are often poorly miscible with small-molecule solvents, even when their direct interactions are not strongly repulsive.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third term represents the </w:t>
      </w:r>
      <w:r w:rsidDel="00000000" w:rsidR="00000000" w:rsidRPr="00000000">
        <w:rPr>
          <w:b w:val="1"/>
          <w:rtl w:val="0"/>
        </w:rPr>
        <w:t xml:space="preserve">enthalpy of mixing</w:t>
      </w:r>
      <w:r w:rsidDel="00000000" w:rsidR="00000000" w:rsidRPr="00000000">
        <w:rPr>
          <w:rtl w:val="0"/>
        </w:rPr>
        <w:t xml:space="preserve">. This term accounts for the net change in interaction energy when polymer-solvent contacts are formed at the expense of polymer-polymer and solvent-solvent contacts. This energetic contribution is governed by the </w:t>
      </w:r>
      <w:r w:rsidDel="00000000" w:rsidR="00000000" w:rsidRPr="00000000">
        <w:rPr>
          <w:b w:val="1"/>
          <w:rtl w:val="0"/>
        </w:rPr>
        <w:t xml:space="preserve">Flory-Huggins interaction parameter, \chi</w:t>
      </w:r>
      <w:r w:rsidDel="00000000" w:rsidR="00000000" w:rsidRPr="00000000">
        <w:rPr>
          <w:rtl w:val="0"/>
        </w:rPr>
        <w:t xml:space="preserve">. The \chi parameter is a dimensionless quantity that encapsulates the effective energy of a polymer segment-solvent contact relative to the average of the homotypic contacts. It is formally defined as \chi = \frac{z\Delta w}{k_B T}, where z is the coordination number of the lattice (number of nearest neighbors) and \Delta w is the exchange energy for forming a heterotypic contact. The value of \chi determines the quality of the solvent for the polymer:</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If \chi &lt; 0.5, the solvent is considered "good." The enthalpic penalty for mixing is small, and the system typically remains in a single, mixed phase.</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If \chi &gt; 0.5, the solvent is considered "poor." The enthalpic penalty is large enough to overcome the small combinatorial entropy of mixing, making phase separation thermodynamically favorable.</w:t>
      </w:r>
    </w:p>
    <w:p w:rsidR="00000000" w:rsidDel="00000000" w:rsidP="00000000" w:rsidRDefault="00000000" w:rsidRPr="00000000" w14:paraId="0000005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Predicting Phase Behavior: Phase Diagrams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analyzing the mathematical form of the free energy function, the Flory-Huggins theory can be used to predict the conditions under which a polymer solution will phase separate. This information is typically represented in a temperature-composition phase diagram. The diagram is defined by two critical boundaries: the </w:t>
      </w:r>
      <w:r w:rsidDel="00000000" w:rsidR="00000000" w:rsidRPr="00000000">
        <w:rPr>
          <w:b w:val="1"/>
          <w:rtl w:val="0"/>
        </w:rPr>
        <w:t xml:space="preserve">binodal curve</w:t>
      </w:r>
      <w:r w:rsidDel="00000000" w:rsidR="00000000" w:rsidRPr="00000000">
        <w:rPr>
          <w:rtl w:val="0"/>
        </w:rPr>
        <w:t xml:space="preserve">, which delineates the region of stable two-phase coexistence, and the </w:t>
      </w:r>
      <w:r w:rsidDel="00000000" w:rsidR="00000000" w:rsidRPr="00000000">
        <w:rPr>
          <w:b w:val="1"/>
          <w:rtl w:val="0"/>
        </w:rPr>
        <w:t xml:space="preserve">spinodal curve</w:t>
      </w:r>
      <w:r w:rsidDel="00000000" w:rsidR="00000000" w:rsidRPr="00000000">
        <w:rPr>
          <w:rtl w:val="0"/>
        </w:rPr>
        <w:t xml:space="preserve">, which marks the boundary of absolute thermodynamic instability, inside of which even infinitesimal fluctuations will lead to spontaneous demixing.</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key prediction of the theory, which is highly relevant for biological systems, concerns the phase behavior of long polymers (large N). In this regime, the critical point for phase separation (\chi_c, \phi_c) is predicted to be highly asymmetric. The critical concentration of polymer required to induce phase separation, \phi_c, is very low (scaling as \phi_c \approx 1/\sqrt{N}), and the resulting polymer-poor phase is nearly pure solvent. This means that even at low overall concentrations, long biopolymers have a strong intrinsic tendency to phase separate in a poor solvent.</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and Limitations in the Nucleoplasm</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cell nucleus is a prime example of a complex, multi-component polymer solution. It is a highly crowded environment, with macromolecules like chromatin, RNA, and proteins occupying a significant fraction of the nuclear volume, making it analogous to a semi-dilute polymer solution or melt. The Flory-Huggins framework, therefore, provides an invaluable first-order approximation for understanding the general physical propensity for demixing in this crowded space.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theory's essential contribution is its correct identification of the fundamental entropic penalty associated with mixing macromolecules of disparate sizes—a core physical constraint that applies to any living cell. It explains </w:t>
      </w:r>
      <w:r w:rsidDel="00000000" w:rsidR="00000000" w:rsidRPr="00000000">
        <w:rPr>
          <w:i w:val="1"/>
          <w:rtl w:val="0"/>
        </w:rPr>
        <w:t xml:space="preserve">why</w:t>
      </w:r>
      <w:r w:rsidDel="00000000" w:rsidR="00000000" w:rsidRPr="00000000">
        <w:rPr>
          <w:rtl w:val="0"/>
        </w:rPr>
        <w:t xml:space="preserve"> phase separation is a physically plausible organizing principle in a crowded cellular environment. However, the theory is also profoundly insufficient for describing the specifics of biological compartmentalization. The reason for this insufficiency lies in its core assumptions. Biology operates on the principle of specificity, where function is encoded in the precise sequence of amino acids and nucleotides. A cell must form a functionally specific nucleolus, not just a generic protein-rich blob. The Flory-Huggins \chi parameter, being a single, mean-field value that averages over the entire polymer, cannot capture this specificity. It treats a protein rich in arginine and tyrosine, which interact via specific cation-π bonds, as indistinguishable from a protein composed of glycine and serine. It averages away the very sequence information that dictates biological function and regulation. Furthermore, the theory is an equilibrium model and cannot account for the active, non-equilibrium processes, such as transcription and ATP-dependent post-translational modifications, that constantly regulate condensate dynamics in vivo.</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summary, the key limitations of the Flory-Huggins theory in a biological context are :</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Mean-field approximation:</w:t>
      </w:r>
      <w:r w:rsidDel="00000000" w:rsidR="00000000" w:rsidRPr="00000000">
        <w:rPr>
          <w:rtl w:val="0"/>
        </w:rPr>
        <w:t xml:space="preserve"> It ignores local concentration fluctuations and crucial sequence-specific correlations.</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Homopolymer assumption:</w:t>
      </w:r>
      <w:r w:rsidDel="00000000" w:rsidR="00000000" w:rsidRPr="00000000">
        <w:rPr>
          <w:rtl w:val="0"/>
        </w:rPr>
        <w:t xml:space="preserve"> It treats biopolymers as chains of identical segments, failing to capture their inherent heteropolymeric nature.</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Simplified interactions:</w:t>
      </w:r>
      <w:r w:rsidDel="00000000" w:rsidR="00000000" w:rsidRPr="00000000">
        <w:rPr>
          <w:rtl w:val="0"/>
        </w:rPr>
        <w:t xml:space="preserve"> The single \chi parameter lumps all complex and specific interaction chemistries into one averaged enthalpic term.</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Equilibrium framework:</w:t>
      </w:r>
      <w:r w:rsidDel="00000000" w:rsidR="00000000" w:rsidRPr="00000000">
        <w:rPr>
          <w:rtl w:val="0"/>
        </w:rPr>
        <w:t xml:space="preserve"> It cannot describe the dynamic, energy-consuming processes that are central to cellular regulation.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gap between the general physical principle and biological specificity necessitates the development of more refined theoretical models.</w:t>
      </w:r>
    </w:p>
    <w:p w:rsidR="00000000" w:rsidDel="00000000" w:rsidP="00000000" w:rsidRDefault="00000000" w:rsidRPr="00000000" w14:paraId="00000060">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The Sticker-and-Spacer Framework: A Refined Model for Heterogeneous Biopolymers</w:t>
      </w:r>
    </w:p>
    <w:p w:rsidR="00000000" w:rsidDel="00000000" w:rsidP="00000000" w:rsidRDefault="00000000" w:rsidRPr="00000000" w14:paraId="0000006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From Associative Polymers to Biomolecules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sticker-and-spacer framework represents the next logical step in the theoretical description of biological phase separation. It is an intellectual descendant of theories developed for synthetic </w:t>
      </w:r>
      <w:r w:rsidDel="00000000" w:rsidR="00000000" w:rsidRPr="00000000">
        <w:rPr>
          <w:b w:val="1"/>
          <w:rtl w:val="0"/>
        </w:rPr>
        <w:t xml:space="preserve">associative polymers</w:t>
      </w:r>
      <w:r w:rsidDel="00000000" w:rsidR="00000000" w:rsidRPr="00000000">
        <w:rPr>
          <w:rtl w:val="0"/>
        </w:rPr>
        <w:t xml:space="preserve">, most notably the mean-field theory of Semenov and Rubinstein (1998). Their work modeled polymers that contained a small number of strongly interacting groups, which they termed "stickers." These stickers could form transient, reversible physical crosslinks, leading to the formation of a system-spanning network (a gel) and driving phase separation. The crucial insight that multivalent proteins and nucleic acids are conceptually analogous to these synthetic associative polymers allowed this more sophisticated model to be adapted to biological systems, providing a powerful new lens through which to view intracellular organization.</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"Stickers" and "Spacers"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framework deconstructs a complex biopolymer into two functionally distinct types of components :</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Stickers:</w:t>
      </w:r>
      <w:r w:rsidDel="00000000" w:rsidR="00000000" w:rsidRPr="00000000">
        <w:rPr>
          <w:rtl w:val="0"/>
        </w:rPr>
        <w:t xml:space="preserve"> These are discrete, localized regions of the biopolymer that mediate the specific, attractive interactions driving phase separation. They are the "associative motifs" of the molecule. Stickers can be defined at various scales, from individual amino acid side chains (e.g., tyrosine, phenylalanine, and arginine residues) to short linear motifs (SLiMs), or even entire folded domains (e.g., SH3 domains that bind to proline-rich motifs).</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Spacers:</w:t>
      </w:r>
      <w:r w:rsidDel="00000000" w:rsidR="00000000" w:rsidRPr="00000000">
        <w:rPr>
          <w:rtl w:val="0"/>
        </w:rPr>
        <w:t xml:space="preserve"> These are the segments of the polymer chain that link the stickers together. They are typically more flexible and have more favorable interactions with the solvent (i.e., they are more soluble) than the sticker regions. The role of spacers is not merely passive; they are critical modulators of phase behavior. The length, flexibility, and solvation properties of the spacers dictate the spatial arrangement of the stickers, influence the conformational ensemble of the protein in the dilute phase, and critically determine the material properties (e.g., viscosity, fluidity, and propensity to form a liquid versus a gel) of the resulting condensate. For example, a protein with long, flexible, and highly soluble spacers is more likely to form a dynamic liquid droplet, whereas a protein with short, rigid, or poorly solvated spacers might form a more kinetically arrested gel or solid.</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Role of Valence, Affinity, and Architecture</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sticker-and-spacer model moves beyond the single, averaged \chi parameter of Flory-Huggins theory to a richer, more descriptive set of molecular parameters that collectively determine the phase behavior of a biopolymer :</w:t>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Valence:</w:t>
      </w:r>
      <w:r w:rsidDel="00000000" w:rsidR="00000000" w:rsidRPr="00000000">
        <w:rPr>
          <w:rtl w:val="0"/>
        </w:rPr>
        <w:t xml:space="preserve"> This refers to the number of stickers per molecule. In line with classical theories of gelation, increasing the valence dramatically increases a molecule's propensity to phase separate, significantly lowering its saturation concentration, c_{sat}.</w:t>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Affinity:</w:t>
      </w:r>
      <w:r w:rsidDel="00000000" w:rsidR="00000000" w:rsidRPr="00000000">
        <w:rPr>
          <w:rtl w:val="0"/>
        </w:rPr>
        <w:t xml:space="preserve"> This refers to the strength of the sticker-sticker interactions. Increasing the interaction affinity also promotes phase separation by lowering c_{sat}. However, there is a crucial trade-off: if the interactions become too strong or their dissociation lifetime becomes too long, the system can transition from a dynamic liquid to a kinetically arrested gel or an irreversible solid.</w:t>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Architecture:</w:t>
      </w:r>
      <w:r w:rsidDel="00000000" w:rsidR="00000000" w:rsidRPr="00000000">
        <w:rPr>
          <w:rtl w:val="0"/>
        </w:rPr>
        <w:t xml:space="preserve"> This refers to the linear patterning and spacing of stickers along the polymer chain. This architectural parameter is critical for determining the material state of the condensate. For instance, clustering stickers together in one region of the sequence can promote the formation of ordered, solid-like aggregates, whereas distributing the stickers more evenly along the chain tends to favor the formation of disordered, liquid-like condensates.</w:t>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Bridge Between Sequence and Phase Behavior</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strength and utility of the sticker-and-spacer model lies in its ability to forge a direct, and often quantitative, link between a biopolymer's primary sequence and its macroscopic phase behavior. By analyzing a protein or RNA sequence to identify putative sticker motifs (e.g., aromatic and charged residues) and spacer regions (e.g., regions rich in flexible, polar residues like glycine), researchers can construct predictive models of phase behavior. These models can then be rigorously tested through site-directed mutagenesis. As predicted by the framework, mutations within sticker regions typically have a profound impact on phase separation, whereas mutations in spacer regions tend to have more subtle, modulatory effects on the phase boundaries or the material properties of the condensate. This provides a powerful conceptual and experimental framework for "decoding the sequence grammar" that governs biological phase separation.</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A Comparison of the Flory-Huggins and Sticker-and-Spacer Models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Flory-Huggins Theory</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Sticker-and-Spacer Framework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Core Concept</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mean-field, lattice-based model for the thermodynamics of homopolymer solutions.</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model for associative polymers, describing biopolymers as chains with discrete interacting motifs (stickers) and flexible linkers (spacers).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Treatment of Polymer</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undifferentiated chain of </w:t>
            </w:r>
            <w:r w:rsidDel="00000000" w:rsidR="00000000" w:rsidRPr="00000000">
              <w:rPr>
                <w:i w:val="1"/>
                <w:rtl w:val="0"/>
              </w:rPr>
              <w:t xml:space="preserve">N</w:t>
            </w:r>
            <w:r w:rsidDel="00000000" w:rsidR="00000000" w:rsidRPr="00000000">
              <w:rPr>
                <w:rtl w:val="0"/>
              </w:rPr>
              <w:t xml:space="preserve"> identical segments.</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heteropolymer with a specific architecture of stickers and spacers.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Treatment of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Averaged into a single, phenomenological interaction parameter, </w:t>
            </w:r>
            <w:r w:rsidDel="00000000" w:rsidR="00000000" w:rsidRPr="00000000">
              <w:rPr>
                <w:b w:val="1"/>
                <w:rtl w:val="0"/>
              </w:rPr>
              <w:t xml:space="preserve">\chi</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Explicitly defined by the </w:t>
            </w:r>
            <w:r w:rsidDel="00000000" w:rsidR="00000000" w:rsidRPr="00000000">
              <w:rPr>
                <w:b w:val="1"/>
                <w:rtl w:val="0"/>
              </w:rPr>
              <w:t xml:space="preserve">affinity</w:t>
            </w:r>
            <w:r w:rsidDel="00000000" w:rsidR="00000000" w:rsidRPr="00000000">
              <w:rPr>
                <w:rtl w:val="0"/>
              </w:rPr>
              <w:t xml:space="preserve"> and </w:t>
            </w:r>
            <w:r w:rsidDel="00000000" w:rsidR="00000000" w:rsidRPr="00000000">
              <w:rPr>
                <w:b w:val="1"/>
                <w:rtl w:val="0"/>
              </w:rPr>
              <w:t xml:space="preserve">type</w:t>
            </w:r>
            <w:r w:rsidDel="00000000" w:rsidR="00000000" w:rsidRPr="00000000">
              <w:rPr>
                <w:rtl w:val="0"/>
              </w:rPr>
              <w:t xml:space="preserve"> of sticker-sticker interactions.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Parameters</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Degree of polymerization (</w:t>
            </w:r>
            <w:r w:rsidDel="00000000" w:rsidR="00000000" w:rsidRPr="00000000">
              <w:rPr>
                <w:i w:val="1"/>
                <w:rtl w:val="0"/>
              </w:rPr>
              <w:t xml:space="preserve">N</w:t>
            </w:r>
            <w:r w:rsidDel="00000000" w:rsidR="00000000" w:rsidRPr="00000000">
              <w:rPr>
                <w:rtl w:val="0"/>
              </w:rPr>
              <w:t xml:space="preserve">), volume fractions (\phi), interaction parameter (\chi).</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Valence</w:t>
            </w:r>
            <w:r w:rsidDel="00000000" w:rsidR="00000000" w:rsidRPr="00000000">
              <w:rPr>
                <w:rtl w:val="0"/>
              </w:rPr>
              <w:t xml:space="preserve"> (number of stickers), </w:t>
            </w:r>
            <w:r w:rsidDel="00000000" w:rsidR="00000000" w:rsidRPr="00000000">
              <w:rPr>
                <w:b w:val="1"/>
                <w:rtl w:val="0"/>
              </w:rPr>
              <w:t xml:space="preserve">affinity</w:t>
            </w:r>
            <w:r w:rsidDel="00000000" w:rsidR="00000000" w:rsidRPr="00000000">
              <w:rPr>
                <w:rtl w:val="0"/>
              </w:rPr>
              <w:t xml:space="preserve"> (strength of stickers), </w:t>
            </w:r>
            <w:r w:rsidDel="00000000" w:rsidR="00000000" w:rsidRPr="00000000">
              <w:rPr>
                <w:b w:val="1"/>
                <w:rtl w:val="0"/>
              </w:rPr>
              <w:t xml:space="preserve">architecture</w:t>
            </w:r>
            <w:r w:rsidDel="00000000" w:rsidR="00000000" w:rsidRPr="00000000">
              <w:rPr>
                <w:rtl w:val="0"/>
              </w:rPr>
              <w:t xml:space="preserve"> (patterning), and </w:t>
            </w:r>
            <w:r w:rsidDel="00000000" w:rsidR="00000000" w:rsidRPr="00000000">
              <w:rPr>
                <w:b w:val="1"/>
                <w:rtl w:val="0"/>
              </w:rPr>
              <w:t xml:space="preserve">spacer properties</w:t>
            </w:r>
            <w:r w:rsidDel="00000000" w:rsidR="00000000" w:rsidRPr="00000000">
              <w:rPr>
                <w:rtl w:val="0"/>
              </w:rPr>
              <w:t xml:space="preserve"> (length, solubility).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Predictive Power for Biology</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Qualitatively explains the general tendency for phase separation in crowded environments but lacks quantitative accuracy and specificity.</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 quantitative, sequence-to-phase-behavior link. Can predict effects of mutations and explain differences in material properties (liquid vs. gel).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Strengths</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Simplicity; provides a foundational understanding of the role of polymer size and average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Captures sequence heterogeneity; explains the role of multivalency; connects molecular architecture to macroscopic properties.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Limitations</w:t>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Ignores sequence, specific interaction types, non-equilibrium effects, and polymer architecture.</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be complex to parameterize; requires identification of stickers and spacers; often simplified to pairwise interactions.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Relevant Sources</w:t>
            </w:r>
          </w:p>
        </w:tc>
        <w:tc>
          <w:tcPr>
            <w:shd w:fill="auto" w:val="clear"/>
            <w:tcMar>
              <w:top w:w="0.0" w:type="dxa"/>
              <w:left w:w="0.0" w:type="dxa"/>
              <w:bottom w:w="0.0" w:type="dxa"/>
              <w:right w:w="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8A">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Conclusion and Future Outlook</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phase separation in the nucleus represents a vibrant convergence of cell biology, physics, and chemistry. The intellectual journey from viewing nuclear bodies as static structures to understanding them as dynamic biomolecular condensates governed by physical laws has transformed our perspective on cellular organization. This review has traced the foundational thermodynamic principles and the evolution of theoretical frameworks that underpin this modern view. The simple thermodynamic balance between enthalpy and entropy, when combined with the crucial biological principle of multivalency, provides a robust explanation for why phase separation is a viable mechanism for compartmentalization in the crowded nucleoplasm. The theoretical progress from the classical Flory-Huggins theory to the more biologically specific sticker-and-spacer framework illustrates a clear trajectory from general principles to predictive, sequence-aware models.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sticker-and-spacer model, in particular, provides a powerful lexicon for dissecting the molecular grammar of phase separation, enabling researchers to connect the primary sequence of proteins and RNA to their emergent, collective behaviors. This framework successfully rationalizes how the valence, affinity, and architecture of interacting biomolecules dictate not only their propensity to phase separate but also the material state of the resulting condensates.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Despite this remarkable progress, several key frontiers remain. A major challenge is to move beyond equilibrium thermodynamics to develop frameworks that can fully incorporate the active, ATP-driven, non-equilibrium processes that are known to regulate condensates in the living cell. Furthermore, real nuclear condensates are not simple one- or two-component systems but are complex, heterogeneous mixtures of hundreds of different proteins and RNAs. Extending theoretical models to accurately predict the behavior of these multi-component systems is a critical next step. The discovery of complex stoichiometric rules, such as the "magic-ratio effect" in two-component systems, hints at the sophisticated principles that likely govern the assembly of these complex mixtures. Ultimately, continued progress will depend on a tight, iterative synergy between theoretical modeling, computational simulation, and quantitative experiments, both in vitro and in the complex environment of the living cell nucleus.</w:t>
      </w:r>
    </w:p>
    <w:p w:rsidR="00000000" w:rsidDel="00000000" w:rsidP="00000000" w:rsidRDefault="00000000" w:rsidRPr="00000000" w14:paraId="0000008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Bibliography</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Alberti, S., Gladfelter, A., &amp; Mittag, T. (2019). Considerations and challenges in studying liquid-liquid phase separation and biomolecular condensates. </w:t>
      </w:r>
      <w:r w:rsidDel="00000000" w:rsidR="00000000" w:rsidRPr="00000000">
        <w:rPr>
          <w:i w:val="1"/>
          <w:rtl w:val="0"/>
        </w:rPr>
        <w:t xml:space="preserve">Cell, 176</w:t>
      </w:r>
      <w:r w:rsidDel="00000000" w:rsidR="00000000" w:rsidRPr="00000000">
        <w:rPr>
          <w:rtl w:val="0"/>
        </w:rPr>
        <w:t xml:space="preserve">(3), 419-434.</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Banani, S. F., Lee, H. O., Hyman, A. A., &amp; Rosen, M. K. (2017). Biomolecular condensates: organizers of cellular biochemistry. </w:t>
      </w:r>
      <w:r w:rsidDel="00000000" w:rsidR="00000000" w:rsidRPr="00000000">
        <w:rPr>
          <w:i w:val="1"/>
          <w:rtl w:val="0"/>
        </w:rPr>
        <w:t xml:space="preserve">Nature Reviews Molecular Cell Biology, 18</w:t>
      </w:r>
      <w:r w:rsidDel="00000000" w:rsidR="00000000" w:rsidRPr="00000000">
        <w:rPr>
          <w:rtl w:val="0"/>
        </w:rPr>
        <w:t xml:space="preserve">(5), 285-298.</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Brangwynne, C. P., Eckmann, C. R., Courson, D. S., Rybarska, A., Hoege, C.,... &amp; Hyman, A. A. (2009). Germline P granules are liquid droplets that localize by controlled dissolution/condensation. </w:t>
      </w:r>
      <w:r w:rsidDel="00000000" w:rsidR="00000000" w:rsidRPr="00000000">
        <w:rPr>
          <w:i w:val="1"/>
          <w:rtl w:val="0"/>
        </w:rPr>
        <w:t xml:space="preserve">Science, 324</w:t>
      </w:r>
      <w:r w:rsidDel="00000000" w:rsidR="00000000" w:rsidRPr="00000000">
        <w:rPr>
          <w:rtl w:val="0"/>
        </w:rPr>
        <w:t xml:space="preserve">(5935), 1729-1732.</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Brangwynne, C. P., Tompa, P., &amp; Pappu, R. V. (2015). Polymer physics of intracellular phase transitions. </w:t>
      </w:r>
      <w:r w:rsidDel="00000000" w:rsidR="00000000" w:rsidRPr="00000000">
        <w:rPr>
          <w:i w:val="1"/>
          <w:rtl w:val="0"/>
        </w:rPr>
        <w:t xml:space="preserve">Nature Physics, 11</w:t>
      </w:r>
      <w:r w:rsidDel="00000000" w:rsidR="00000000" w:rsidRPr="00000000">
        <w:rPr>
          <w:rtl w:val="0"/>
        </w:rPr>
        <w:t xml:space="preserve">(11), 899-904.</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Choi, J. M., Holehouse, A. S., &amp; Pappu, R. V. (2020). Physical principles underlying the complex biology of intracellular phase transitions. </w:t>
      </w:r>
      <w:r w:rsidDel="00000000" w:rsidR="00000000" w:rsidRPr="00000000">
        <w:rPr>
          <w:i w:val="1"/>
          <w:rtl w:val="0"/>
        </w:rPr>
        <w:t xml:space="preserve">Annual Review of Biophysics, 49</w:t>
      </w:r>
      <w:r w:rsidDel="00000000" w:rsidR="00000000" w:rsidRPr="00000000">
        <w:rPr>
          <w:rtl w:val="0"/>
        </w:rPr>
        <w:t xml:space="preserve">, 107-133.</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Flory, P. J. (1942). Thermodynamics of High Polymer Solutions. </w:t>
      </w:r>
      <w:r w:rsidDel="00000000" w:rsidR="00000000" w:rsidRPr="00000000">
        <w:rPr>
          <w:i w:val="1"/>
          <w:rtl w:val="0"/>
        </w:rPr>
        <w:t xml:space="preserve">The Journal of Chemical Physics, 10</w:t>
      </w:r>
      <w:r w:rsidDel="00000000" w:rsidR="00000000" w:rsidRPr="00000000">
        <w:rPr>
          <w:rtl w:val="0"/>
        </w:rPr>
        <w:t xml:space="preserve">(1), 51-61.</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Huggins, M. L. (1942). Thermodynamic properties of solutions of long-chain compounds. </w:t>
      </w:r>
      <w:r w:rsidDel="00000000" w:rsidR="00000000" w:rsidRPr="00000000">
        <w:rPr>
          <w:i w:val="1"/>
          <w:rtl w:val="0"/>
        </w:rPr>
        <w:t xml:space="preserve">Annals of the New York Academy of Sciences, 43</w:t>
      </w:r>
      <w:r w:rsidDel="00000000" w:rsidR="00000000" w:rsidRPr="00000000">
        <w:rPr>
          <w:rtl w:val="0"/>
        </w:rPr>
        <w:t xml:space="preserve">(1), 1-32.</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Hyman, A. A., Weber, C. A., &amp; Jülicher, F. (2014). Liquid-liquid phase separation in biology. </w:t>
      </w:r>
      <w:r w:rsidDel="00000000" w:rsidR="00000000" w:rsidRPr="00000000">
        <w:rPr>
          <w:i w:val="1"/>
          <w:rtl w:val="0"/>
        </w:rPr>
        <w:t xml:space="preserve">Annual Review of Cell and Developmental Biology, 30</w:t>
      </w:r>
      <w:r w:rsidDel="00000000" w:rsidR="00000000" w:rsidRPr="00000000">
        <w:rPr>
          <w:rtl w:val="0"/>
        </w:rPr>
        <w:t xml:space="preserve">, 39-58.</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Martin, E. W., Holehouse, A. S., Peran, I., Farag, M., Incicco, J. J.,... &amp; Mittag, T. (2020). Valence and patterning of aromatic residues determine the phase behavior of prion-like domains. </w:t>
      </w:r>
      <w:r w:rsidDel="00000000" w:rsidR="00000000" w:rsidRPr="00000000">
        <w:rPr>
          <w:i w:val="1"/>
          <w:rtl w:val="0"/>
        </w:rPr>
        <w:t xml:space="preserve">Science, 367</w:t>
      </w:r>
      <w:r w:rsidDel="00000000" w:rsidR="00000000" w:rsidRPr="00000000">
        <w:rPr>
          <w:rtl w:val="0"/>
        </w:rPr>
        <w:t xml:space="preserve">(6478), 694-699.</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Semenov, A. N., &amp; Rubinstein, M. (1998). Thermoreversible gelation in solutions of associative polymers. 1. Statics. </w:t>
      </w:r>
      <w:r w:rsidDel="00000000" w:rsidR="00000000" w:rsidRPr="00000000">
        <w:rPr>
          <w:i w:val="1"/>
          <w:rtl w:val="0"/>
        </w:rPr>
        <w:t xml:space="preserve">Macromolecules, 31</w:t>
      </w:r>
      <w:r w:rsidDel="00000000" w:rsidR="00000000" w:rsidRPr="00000000">
        <w:rPr>
          <w:rtl w:val="0"/>
        </w:rPr>
        <w:t xml:space="preserve">(4), 1373-1385.</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Shin, Y., &amp; Brangwynne, C. P. (2017). Liquid phase condensation in cell physiology and disease. </w:t>
      </w:r>
      <w:r w:rsidDel="00000000" w:rsidR="00000000" w:rsidRPr="00000000">
        <w:rPr>
          <w:i w:val="1"/>
          <w:rtl w:val="0"/>
        </w:rPr>
        <w:t xml:space="preserve">Science, 357</w:t>
      </w:r>
      <w:r w:rsidDel="00000000" w:rsidR="00000000" w:rsidRPr="00000000">
        <w:rPr>
          <w:rtl w:val="0"/>
        </w:rPr>
        <w:t xml:space="preserve">(6357), eaaf4382.</w:t>
      </w:r>
    </w:p>
    <w:p w:rsidR="00000000" w:rsidDel="00000000" w:rsidP="00000000" w:rsidRDefault="00000000" w:rsidRPr="00000000" w14:paraId="0000009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Full article: Phase separation in nuclear biology, https://www.tandfonline.com/doi/full/10.1080/19491034.2024.2310424 2. Polymer Physics in Cell Nucleus - Collège de France, https://www.college-de-france.fr/en/agenda/guest-lecturer/polymer-physics-in-cell-nucleus 3. Physical chemistry of cellular liquid phase separation - PMC - PubMed Central, https://pmc.ncbi.nlm.nih.gov/articles/PMC6551525/ 4. Liquid-Liquid Phase Separation in Biology, http://www.rpgroup.caltech.edu/embl_pboc_2023/assets/pdfs/hynman2014.pdf 5. Protein Phase Separation: A New Phase in Cell Biology - PMC, https://pmc.ncbi.nlm.nih.gov/articles/PMC6034118/ 6. Phase separation in biology - Kinam Park, http://kinampark.com/PL/files/Alberti%202017%2C%20Phase%20separation%20in%20biology.pdf 7. Physical Principles Underlying the Complex Biology of Intracellular Phase Transitions - College of Engineering and Applied Science, https://www.eng.uc.edu/~beaucag/Classes/AdvancedMaterialsThermodynamics/Homework/Homework%202022/HW%2014/Choi%202020%20annurev-biophys-121219-081629.pdf 8. Capillary flow experiments for thermodynamic and kinetic characterization of protein liquid-liquid phase separation - PubMed Central, https://pmc.ncbi.nlm.nih.gov/articles/PMC8674230/ 9. Liquid-Liquid Phase Separation: Unraveling the Enigma of Biomolecular Condensates in Microbial Cells - Frontiers, https://www.frontiersin.org/journals/microbiology/articles/10.3389/fmicb.2021.751880/full 10. Liquid-liquid phase separation in biology - PubMed, https://pubmed.ncbi.nlm.nih.gov/25288112/ 11. Physiochemical Mechanisms of Biomolecular Liquid-Liquid Phase ..., https://www.whxb.pku.edu.cn/EN/abstract/abstract35304.shtml 12. Liquid-Liquid Phase Separation in Biology | Annual Reviews, https://www.annualreviews.org/doi/10.1146/annurev-cellbio-100913-013325 13. The disordered P granule protein LAF-1 drives phase separation into droplets with tunable viscosity and dynamics - Myong Lab, https://myonglab.jhu.edu/files/YKim_SMyong_CBrangwynne_2015.pdf 14. Considerations and challenges in studying liquid-liquid phase separation and biomolecular condensates - PMC - PubMed Central, https://pmc.ncbi.nlm.nih.gov/articles/PMC6445271/ 15. The disordered P granule protein LAF-1 drives phase separation into droplets with tunable viscosity and dynamics | PNAS, https://www.pnas.org/doi/10.1073/pnas.1504822112 16. Liquid-Liquid Phase Separation: Unraveling the Enigma of Biomolecular Condensates in Microbial Cells - PMC, https://pmc.ncbi.nlm.nih.gov/articles/PMC8573418/ 17. Polymer physics of intracellular phase transitions | Request PDF, https://www.researchgate.net/publication/283976203_Polymer_physics_of_intracellular_phase_transitions 18. Physical Principles Underlying the Complex Biology of Intracellular ..., https://pmc.ncbi.nlm.nih.gov/articles/PMC10715172/ 19. Thermodynamics of High Polymer Solutions - University of California Berkeley, https://search.library.berkeley.edu/discovery/fulldisplay?docid=cdi_crossref_primary_10_1063_1_1723621&amp;context=PC&amp;vid=01UCS_BER:UCB&amp;lang=en&amp;search_scope=DN_and_CI&amp;adaptor=Primo%20Central&amp;query=null%2C%2CAFP%2CAND&amp;facet=citing%2Cexact%2Ccdi_FETCH-LOGICAL-c293t-f55563590e12d476d6db34a6bb6577967a9d9d22777bdaccdffc0c7bb8e65c693&amp;offset=0 20. Flory P 1. Thermodynamics of high polymer solutions., https://garfield.library.upenn.edu/classics1985/A1985AFW2600001.pdf 21. Thermodynamics of High Polymer Solutions! - Applied Polymer ..., https://www.appliedpolymertechnology.org/uploads/1/0/8/8/108867241/jchemphys_10_51.pdf 22. Thermoreversible Gelation in Solutions of Associative Polymers. 1 ..., https://pubs.acs.org/doi/10.1021/ma970616h 23. Decoding the physical principles of two-component biomolecular ..., https://pmc.ncbi.nlm.nih.gov/articles/PMC7952089/ 24. 1 Phase separation in biology 2 Essential thermodynamics, https://boulderschool.yale.edu/sites/default/files/files/BSS2024/jacobs-notes.pdf 25. Phase Separation - The Animation Lab, https://animationlab.utah.edu/phase-separation 26. Ligand effects on phase separation of multivalent macromolecules - PMC, https://pmc.ncbi.nlm.nih.gov/articles/PMC7958451/ 27. Phase-separating RNA-binding proteins form heterogeneous ..., https://www.pnas.org/doi/10.1073/pnas.2202222119 28. Polymer Solutions and Flory-Huggins Theory | Physical Chemistry II Class Notes - Fiveable, https://library.fiveable.me/physical-chemistry-ii/unit-7/polymer-solutions-flory-huggins-theory/study-guide/4579EsgA3mCRm0YN 29. Flory–Huggins solution theory - Wikipedia, https://en.wikipedia.org/wiki/Flory%E2%80%93Huggins_solution_theory 30. Emerging biophysical principles of macromolecular phase separation - PMC, https://pmc.ncbi.nlm.nih.gov/articles/PMC11163286/ 31. Full article: Protein phase separation: physical models and phase-separation- mediated cancer signaling - Taylor &amp; Francis Online: Peer-reviewed Journals, https://www.tandfonline.com/doi/full/10.1080/23746149.2021.1936638 32. 5.1 Flory-Huggins theory - Polymer Chemistry Class Notes - Fiveable, https://library.fiveable.me/polymer-chemistry/unit-5/flory-huggins-theory/study-guide/4xkOve61bVxWpPT7 33. Single Amino Acid Substitutions in Stickers, but Not Spacers, Substantially Alter UBQLN2 Phase Transitions and Dense Phase Material Properties - ACS Publications, https://pubs.acs.org/doi/10.1021/acs.jpcb.9b01024 34. An Introduction to the Stickers-and-Spacers Framework as Applied ..., https://www.researchgate.net/publication/364575119_An_Introduction_to_the_Stickers-and-Spacers_Framework_as_Applied_to_Biomolecular_Condensates 35. Quantitative description of the phase-separation behavior of the multivalent SLP65–CIN85 complex | PNAS Nexus | Oxford Academic, https://academic.oup.com/pnasnexus/article/3/3/pgae079/7607901 36. arXiv:2305.03150v1 [physics.bio-ph] 4 May 2023, https://arxiv.org/pdf/2305.03150 37. Regulation of biomolecular condensate dynamics by signaling - PMC, https://pmc.ncbi.nlm.nih.gov/articles/PMC7616884/ 38. Recent trends in studies of biomolecular phase separation. - BMB Reports, https://www.bmbreports.org/journal/view.html?uid=1687&amp;vmd=Full 39. Drosophila insulator proteins exhibit in vivo liquid–liquid phase separation properties, https://www.life-science-alliance.org/content/5/12/e202201536 40. Repair Foci as Liquid Phase Separation: Evidence and Limitations ..., https://pmc.ncbi.nlm.nih.gov/articles/PMC9602295/ 41. Is transcriptional regulation just going through a phase? - Narlikar Lab @ UCSF, https://narlikarlab.ucsf.edu/sites/g/files/tkssra5506/f/wysiwyg/Narlikar_2021.pdf 42. pmc.ncbi.nlm.nih.gov, https://pmc.ncbi.nlm.nih.gov/articles/PMC9179440/#:~:text=In%20the%20nucleus%2C%20chromatin%20can,polymer%20phase%20separation%20(PPPS). 43. Phase separation in soft repulsive polymer mixtures: foundation and implication for chromatin organization - RSC Publishing, https://pubs.rsc.org/en/content/articlehtml/2024/sm/d4sm00309h 44. The mechanobiology of biomolecular condensates | Biophysics Reviews - AIP Publishing, https://pubs.aip.org/aip/bpr/article/6/1/011310/3340681/The-mechanobiology-of-biomolecular-condensates 45. Biomolecular condensates undergo a generic shear-mediated liquid-to-solid transition, https://www.biorxiv.org/content/10.1101/2020.01.21.912857v2.full-text 46. Probing the Formation and Liquid-to-Solid Transition of FUS Condensates via the Lifetimes of Fluorescent Proteins | The Journal of Physical Chemistry Letters - ACS Publications, https://pubs.acs.org/doi/10.1021/acs.jpclett.5c00262 47. What is the Flory-Huggins theory, and how does it describe the mixing of polymers in solutions? - Proprep, https://www.proprep.com/questions/what-is-the-floryhuggins-theory-and-how-does-it-describe-the-mixing-of-polymers-in-solutions 48. Mastering Flory-Huggins Theory for Polymer Science - Number Analytics, https://www.numberanalytics.com/blog/mastering-flory-huggins-theory-polymer-science 49. Lecture 8: Polymer solutions – Flory-Huggins Theory - ETH Zürich, https://ethz.ch/content/dam/ethz/special-interest/mavt/process-engineering/macro-dam/documents/NetworkGels_Lecture8.pdf 50. Analytical Solution to the Flory–Huggins Model | The Journal of Physical Chemistry Letters, https://pubs.acs.org/doi/10.1021/acs.jpclett.2c01986 51. Thermodynamics of High Polymer Solutions - ResearchGate, https://www.researchgate.net/publication/312117565_Thermodynamics_of_high_polymer_solutions 52. Liquid–liquid phase separation driven compartmentalization of reactive nucleoplasm - PMC, https://pmc.ncbi.nlm.nih.gov/articles/PMC8201646/ 53. Structures and functions in the crowded nucleus: new biophysical insights - Frontiers, https://www.frontiersin.org/journals/physics/articles/10.3389/fphy.2014.00053/full 54. Macromolecular crowding - Wikipedia, https://en.wikipedia.org/wiki/Macromolecular_crowding 55. Macromolecular Crowding, Phase Separation, and Homeostasis in the Orchestration of Bacterial Cellular Functions | Chemical Reviews - ACS Publications, https://pubs.acs.org/doi/10.1021/acs.chemrev.3c00622 56. What are the limitations of the Flory-Huggins theory in predicting polymer phase behavior?, https://consensus.app/search/what-are-the-limitations-of-the-flory-huggins-theo/MdVEYcGNSiyn0K0xZLqRFA/ 57. 3PDB: Flory-Huggins, https://pppdb.uchicago.edu/flory 58. Flory theory of randomly branched polymers - PMC, https://pmc.ncbi.nlm.nih.gov/articles/PMC5325128/ 59. Thermoreversible Gelation in Solutions of Associative Polymers. 1. Statics | Macromolecules - ACS Publications - American Chemical Society, https://pubs.acs.org/doi/abs/10.1021/ma970616h 60. Thermoreversible Gelation in Solutions of Associative Polymers. 1. Statics, https://www.eng.uc.edu/~beaucag/Classes/AdvancedMaterialsThermodynamics/Homework/Homework%202022/HW%2014/Semenov%20Rubenstein%201998%20Stickers%20ma970616h.pdf 61. Thermoreversible gelation in solutions of associative polymers. 1. Statics - Scholars@Duke, https://scholars.duke.edu/individual/pub1323872 62. Physical Principles Underlying the Complex Biology of Intracellular Phase Transitions | Request PDF - ResearchGate, https://www.researchgate.net/publication/338961642_Physical_Principles_Underlying_the_Complex_Biology_of_Intracellular_Phase_Transitions 63. Researchers create a stickers-and-spacers model for predicting protein phase separation, https://www.stjude.org/media-resources/news-releases/2020-medicine-science-news/researchers-create-stickers-and-spacers-model-for-predicting-protein-phase-separation.html 64. Separation of sticker-spacer energetics governs the coalescence of metastable condensates, https://pmc.ncbi.nlm.nih.gov/articles/PMC10592914/ 65. Separation of sticker-spacer energetics governs the coalescence of biomolecular condensates | bioRxiv, https://www.biorxiv.org/content/10.1101/2023.10.03.560747v1.full-text 66. Self-assembly coupled to liquid-liquid phase separation | PLOS Computational Biology, https://journals.plos.org/ploscompbiol/article?id=10.1371/journal.pcbi.1010652 67. Dominance analysis to assess solute contributions to multicomponent phase equilibria | PNAS, https://www.pnas.org/doi/10.1073/pnas.2407453121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