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Transcriptional Condensates: Regulation, Dynamics, and Functions</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 Executive Summary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Transcriptional condensates (TCs) represent a fundamental organizational principle within the eukaryotic nucleus, orchestrating gene expression through dynamic, membraneless assemblies. These local concentrations of biomolecules, including transcription factors, co-activators, RNA polymerases, and RNA products, form predominantly via liquid-liquid phase separation (LLPS) and its more complex manifestations. TCs are not static structures; their formation, maintenance, and dissolution are tightly regulated by a sophisticated interplay of intrinsically disordered regions (IDRs), post-translational modifications (PTMs), ATP-dependent processes, molecular chaperones, and RNA-mediated feedback loops, all responsive to diverse cellular cues. Their dynamic material properties, ranging from liquid-like to more gel-like states, directly influence transcriptional efficiency and specificity, highlighting a novel materials-based layer of gene regulation. TCs play critical roles in gene activation, chromatin organization, and the adaptive response to stress, with their dysregulation implicated in various diseases. Understanding these intricate mechanisms is poised to revolutionize the comprehension of eukaryotic gene regulation and open new avenues for therapeutic intervention.</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2. Introduction to Transcriptional Condensates</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Definition and Fundamental Characteristics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 the DNA-dependent synthesis of RNA, is a core biochemical process essential for gene expression and cellular function. Its precise regulation in space, time, and genomic location is paramount for proper organismal development and the prevention of disease. Within the complex and physicochemically diverse environment of the eukaryotic cell nucleus, this process is facilitated by specialized, membraneless compartments known as transcriptional condensates (TCs).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Broadly defined, TCs are local assemblies that concentrate crucial components of the transcriptional machinery. These include DNA-binding transcription factors (TFs), transcription co-activators such as Mediator and BRD4, RNA polymerase enzymes (notably RNA Polymerase II) and their associated cofactors, the nascent RNA molecules produced during transcription, and various signaling or metabolite molecules. The immediate chromatin environment, encompassing enhancers, promoters, and super-enhancers, is also an integral part of these assemblies. TCs operate at a mesoscale, typically ranging from 100 to 1,000 nanometers. Within this larger organizational framework, they regulate and organize molecular complexes that function at a smaller, nanometer scale (1-10 nm), thereby demonstrating a hierarchical organization of cellular processes. The term "biomolecular condensate" is an inclusive descriptor for biological polymers that undergo self-assembly through clustering, leading to an increased local concentration of their constituent components. This phenomenon is distinct from the formation of smaller, stoichiometric protein complexes with defined numbers of subunits, such as viral capsids or the proteasome.</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Overview of Liquid-Liquid Phase Separation (LLPS) as a Primary Mechanism of Formation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formation and dissolution of transcriptional condensates are primarily explained by the process of liquid-liquid phase separation (LLPS). LLPS describes a phenomenon where two or more components in a mixture separate into distinct phases, such as liquid, gel, or even solid crystals, under specific physical and energetic conditions like concentration or temperature. This process does not necessitate stable or stoichiometric molecular interactions to achieve a phase transition.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classical models of LLPS often invoke saturating concentrations and require clear boundaries between the phase-separated droplet and the surrounding solvent, more sophisticated models are now recognized to better capture the biological complexity of TCs. For instance, the recently developed "Phase Separation Coupled to Percolation (PSCP/PS++)" model considers condensates as complex viscoelastic network fluids at the mesoscale. In this framework, both specific and nonspecific interactions contribute to the emergent biophysical properties of the condensate. Another valuable concept, "microphase separation," is particularly useful for describing transcription within the chromatin context. Here, chromatin is viewed as a microemulsion where other biomolecules, such as RNA and associated proteins, prevent complete phase separation by linking otherwise separated phases. These advanced concepts move beyond classical LLPS and are essential for explaining the dynamic self-organization of the multicomponent ribonucleoprotein complexes that drive transcription.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progression from a singular "liquid" state, as often implied by classical LLPS, to a spectrum of material properties, including colloidal emulsions, gels, liquid crystals, solid crystals, or aggregates, indicates that TCs are not uniform entities but possess highly tunable physical characteristics. This tunability allows for diverse functional outcomes, where different material properties, such as fluidity or viscoelasticity, may be optimal for distinct stages or types of transcription. Understanding this continuum of material states is crucial for deciphering the full regulatory capacity of TCs and their adaptive responses within the cell.</w:t>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 Historical Context and the "Transcription Factory" Concept</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decades, the concept of "transcription factories" has been a prominent idea in gene regulation. These hypothetical nuclear compartments were envisioned as discrete foci where RNA polymerase II, Mediator, and nascent transcripts coalesce. Transcriptional condensates are now understood to embody this concept, acting as dynamic, liquid-like entities that contain high concentrations of transcriptional proteins and exert control over neighboring genes. Proteomic analyses have further confirmed that these transcription factories are enriched not only with RNA polymerase II and Mediator but also with a wide array of other transcription-related factors, including transcription factors, histone modification enzymes, and chromatin remodelers.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appreciation of TCs as higher-order organizational structures highlights their role in integrating various regulatory scales. TCs do not supersede the established molecular mechanisms that operate at the 1-10 nm scale; rather, they provide an overarching organizational framework at the 100-1,000 nm scale. This means that TCs encompass most of the nuclear regulatory processes that have been meticulously studied at the level of individual proteins and molecular complexes. This perspective suggests that TCs serve as critical meso-scale platforms that bridge the gap between individual molecular interactions and global cellular functions. By locally concentrating components, TCs can enhance or prevent specific biochemical processes, thereby adding a crucial layer of regulation within the crowded nuclear environment of the nucleus. This necessitates a multi-scale approach to understanding gene regulation, where both the molecular intricacies and the emergent biophysical properties of condensates are considered in concert.</w:t>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2.4. Table 1: Key Components and Their Roles in Transcriptional Condensates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 Class</w:t>
            </w:r>
          </w:p>
        </w:tc>
        <w:tc>
          <w:tcPr>
            <w:shd w:fill="auto" w:val="clear"/>
            <w:tcMar>
              <w:top w:w="0.0" w:type="dxa"/>
              <w:left w:w="0.0" w:type="dxa"/>
              <w:bottom w:w="0.0" w:type="dxa"/>
              <w:right w:w="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Examples</w:t>
            </w:r>
          </w:p>
        </w:tc>
        <w:tc>
          <w:tcPr>
            <w:shd w:fill="auto" w:val="clear"/>
            <w:tcMar>
              <w:top w:w="0.0" w:type="dxa"/>
              <w:left w:w="0.0" w:type="dxa"/>
              <w:bottom w:w="0.0" w:type="dxa"/>
              <w:right w:w="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Role in TC Formation/Function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DNA-binding Transcription Factors (TFs)</w:t>
            </w:r>
          </w:p>
        </w:tc>
        <w:tc>
          <w:tcPr>
            <w:shd w:fill="auto"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Hsf1, ERα, AR, YAP, TAZ</w:t>
            </w:r>
          </w:p>
        </w:tc>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Initiate TC formation by sequence-specific binding to DNA (e.g., enhancers, promoters, super-enhancers); often contain IDRs for multivalent interactions.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Transcription Co-activators</w:t>
            </w:r>
          </w:p>
        </w:tc>
        <w:tc>
          <w:tcPr>
            <w:shd w:fill="auto"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Mediator, BRD4, p300</w:t>
            </w:r>
          </w:p>
        </w:tc>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Recruit RNA Polymerase II; form phase-separated condensates with TFs, scaffolding active chromatin loops and TADs; often contain IDRs.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RNA Polymerase Machinery</w:t>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RNA Polymerase II (RNAPII) and cofactors</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enzyme for RNA synthesis; recruited to TCs; RNAPII's C-terminal domain (CTD) is an IDR that undergoes phase separation.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RNA Products of Transcription</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Enhancer RNA (eRNA), long non-coding RNA (lncRNA), pre-mRNA, nascent RNA</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Integral components of condensates; mediate nucleated condensate formation; promote formation through electrostatic and secondary structure interactions; act as feedback regulators.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Associated Signaling/Metabolite Molecules</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ATP, specific ions</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Modulate condensate formation, dissolution, and active properties; influence electrostatic interactions and protein solubility.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Chromatin Environment</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Enhancers, Promoters, Super-Enhancers (SEs)</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Platforms for TF binding and TC nucleation; SEs are clusters of enhancers with high TF density, driving strong transcription; chromatin organization (e.g., looping) is both influenced by and influences TCs.</w:t>
            </w:r>
          </w:p>
        </w:tc>
      </w:tr>
    </w:tbl>
    <w:p w:rsidR="00000000" w:rsidDel="00000000" w:rsidP="00000000" w:rsidRDefault="00000000" w:rsidRPr="00000000" w14:paraId="00000025">
      <w:pPr>
        <w:pStyle w:val="Heading2"/>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3. Mechanisms of Transcriptional Condensate Formation and Assembly</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Role of Intrinsically Disordered Regions (IDRs) and Multivalent Interactions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formation of transcriptional condensates, particularly those driven by liquid-liquid phase separation (LLPS), is frequently associated with the aggregation of protein molecules containing Intrinsically Disordered Regions (IDRs). These IDRs are stretches of amino acids that lack a stable, defined three-dimensional structure under physiological conditions. Their inherent conformational flexibility enables them to engage in numerous weak, transient, and multivalent interactions with other proteins, nucleic acids, and small molecules, thereby facilitating the dynamic assembly of condensates.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role of IDRs extends beyond merely driving phase separation. Recent genetic experiments have provided a more nuanced understanding, suggesting that IDRs are rarely sufficient, and often not even necessary, to independently initiate condensate assembly within living cells. Instead, their primary function appears to be regulatory, acting as crucial links between phase separation and various environmental inputs, and actively modifying the material properties of the condensates. The conformational flexibility of IDRs positions them as ideal "sensors" within the dynamic cellular environment, providing a versatile platform for the precisely regulated assembly and disassembly of biomolecular condensates. This indicates a more active and dynamic role for IDRs than previously assumed, suggesting they are not just structural elements for phase separation but key integrators of cellular signals that fine-tune condensate behavior. This refines the understanding of how condensates are controlled, implying that the regulation of IDR interactions, potentially through mechanisms like post-translational modifications, is a primary means by which cells precisely govern condensate assembly, stability, and dissolution. The ability of IDRs to act as sensors suggests a direct molecular link between the cell's physiological state and the biophysical properties of its transcriptional machinery.</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ability of a protein to undergo LLPS can be quantitatively assessed by its sensitivity to 1,6-hexanediol treatment, a chemical known to disrupt weak hydrophobic interactions that often stabilize condensates both </w:t>
      </w:r>
      <w:r w:rsidDel="00000000" w:rsidR="00000000" w:rsidRPr="00000000">
        <w:rPr>
          <w:i w:val="1"/>
          <w:rtl w:val="0"/>
        </w:rPr>
        <w:t xml:space="preserve">in vitro</w:t>
      </w:r>
      <w:r w:rsidDel="00000000" w:rsidR="00000000" w:rsidRPr="00000000">
        <w:rPr>
          <w:rtl w:val="0"/>
        </w:rPr>
        <w:t xml:space="preserve"> and </w:t>
      </w:r>
      <w:r w:rsidDel="00000000" w:rsidR="00000000" w:rsidRPr="00000000">
        <w:rPr>
          <w:i w:val="1"/>
          <w:rtl w:val="0"/>
        </w:rPr>
        <w:t xml:space="preserve">in vivo</w:t>
      </w:r>
      <w:r w:rsidDel="00000000" w:rsidR="00000000" w:rsidRPr="00000000">
        <w:rPr>
          <w:rtl w:val="0"/>
        </w:rPr>
        <w:t xml:space="preserve">. Proteins exhibiting a low Anti-1,6-Hexanediol Index of Chromatin-Associated Proteins (AICAP) are typically characterized by a high content of IDRs and a strong potential for LLPS. Beyond proteins, RNA molecules also contribute significantly to condensate formation. Their polyanionic phosphate backbone facilitates electrostatic interactions with positively charged protein regions, and their ability to form diverse secondary structures provides additional binding sites for RNA-RNA or RNA-protein interactions, further promoting condensate assembly.</w:t>
      </w:r>
    </w:p>
    <w:p w:rsidR="00000000" w:rsidDel="00000000" w:rsidP="00000000" w:rsidRDefault="00000000" w:rsidRPr="00000000" w14:paraId="0000002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Genomic and Epigenomic Determinants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formation of transcriptional condensates is profoundly influenced by the underlying genomic and epigenomic landscape. A key observation is the strong correlation between the clustering of transcription factor (TF) binding sites and the formation of TCs at super-enhancers (SEs). SEs are genomic regions characterized by a high density of clustered enhancers, which recruit numerous TFs and co-activators, leading to significantly higher levels of transcription compared to typical enhancers. These SEs are dynamic across cell states and are found in diverse cellular contexts, including cancer cells, stem cells, and normal somatic cells. TFs that exhibit a high tendency for genomic clustering are strongly associated with SEs and also possess robust liquid-liquid phase separation capabilities. This collective contribution of clustered genomic binding patterns and the intrinsic LLPS properties of TFs is a critical determinant in the formation of functional transcriptional condensates.</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intricate organization of eukaryotic genomes into distinct chromatin compartments also plays a crucial role in shaping TC formation and function. These chromatin compartments, which can exhibit properties of biomolecular condensates, are primarily formed by chromatin-associated proteins/complexes (CAPs). Both transcriptionally repressive heterochromatin and actively transcribing euchromatin condensates demonstrate spontaneous phase separation and selectively enrich components that align with their respective transcriptional functions.</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Two primary mechanisms are understood to drive the formation of chromatin subcompartments: Polymer-Polymer Phase Separation (PPPS), also known as bridging-induced phase separation (BIPS), where specific proteins act as bridges between chromatin segments to create distinct compartments; and LLPS, which is driven by weak, multivalent interactions between soluble factors that assemble around specific chromatin binding sites. In euchromatin, transcriptional condensates are typically rich in proteins and RNA. Activating TFs usually possess a DNA-binding domain and an IDR-containing activation domain. This activation domain facilitates downstream transcriptional processes by associating with IDRs found in coactivator complexes like Mediator and RNA Polymerase II (RNAPII). Notably, the C-terminal domain (CTD) of RNAPII is itself an IDR that can undergo phase separation and integrate into IDR-driven droplets.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significant distinction exists in how positive and repressive transcription regulators interact with chromatin. Positive transcription regulators often have few to no strong chromatin binding surfaces. Their phase separation is largely driven by homotypic or heterotypic dynamic, multivalent IDR-IDR interactions involving TFs, coactivators, and RNAPII, thereby establishing TCs on chromatin through low-valent binding. This implies that chromatin can be considered as solutes within these condensates, rather than a rigid scaffold. In contrast, repressive CAPs almost invariably contain multiple chromatin-binding domains or motifs.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dynamic interplay between genomic architecture and condensate formation is a fundamental aspect of gene regulation. Chromatin structure formation and remodeling are regulated not only by chromatin loop extrusion but also by phase separation-mediated chromatin compartmentalization. Enhancers, often located at significant genomic distances from their target genes, are frequently anchored to the surfaces of transcriptional condensates. The process of loop extrusion, which involves the dynamic reeling of chromatin fibers into loops by complexes like cohesin, then enhances the transcription of these target genes. Interestingly, the linker DNA segments between promoters and enhancers are typically excluded from these condensates. Furthermore, transcribing RNA polymerases can act as "moving barriers" to loop-extruding cohesins. This dynamic translocation and relocalization of cohesin by RNAPs actively shapes the three-dimensional organization of mammalian genomes around active genes. This bidirectional relationship highlights that genomic architecture is not merely a static platform but is constantly molded by, and in turn influences, the formation and function of TCs. This reciprocal relationship ensures that gene expression is regulated not only at the molecular level but also through the physical organization and dynamics of the chromatin itself, allowing for efficient and coordinated gene activation or repression across the genome.</w:t>
      </w:r>
    </w:p>
    <w:p w:rsidR="00000000" w:rsidDel="00000000" w:rsidP="00000000" w:rsidRDefault="00000000" w:rsidRPr="00000000" w14:paraId="0000003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 Stepwise vs. Concerted Assembly Models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assembly of transcriptional condensates is a complex process that can theoretically follow different pathways. Two prominent models have been proposed: the </w:t>
      </w:r>
      <w:r w:rsidDel="00000000" w:rsidR="00000000" w:rsidRPr="00000000">
        <w:rPr>
          <w:b w:val="1"/>
          <w:rtl w:val="0"/>
        </w:rPr>
        <w:t xml:space="preserve">concerted recruitment model</w:t>
      </w:r>
      <w:r w:rsidDel="00000000" w:rsidR="00000000" w:rsidRPr="00000000">
        <w:rPr>
          <w:rtl w:val="0"/>
        </w:rPr>
        <w:t xml:space="preserve"> and the </w:t>
      </w:r>
      <w:r w:rsidDel="00000000" w:rsidR="00000000" w:rsidRPr="00000000">
        <w:rPr>
          <w:b w:val="1"/>
          <w:rtl w:val="0"/>
        </w:rPr>
        <w:t xml:space="preserve">sequential recruitment (stepwise assembly) model</w:t>
      </w:r>
      <w:r w:rsidDel="00000000" w:rsidR="00000000" w:rsidRPr="00000000">
        <w:rPr>
          <w:rtl w:val="0"/>
        </w:rPr>
        <w:t xml:space="preserve">. The concerted model posits that all constituent biomolecules are recruited simultaneously in a non-stoichiometric and synergistic manner, with a network of multivalent interactions reinforcing the spontaneous assembly of the condensate. In contrast, the sequential recruitment model suggests a hierarchical and ordered recruitment process, where each component condenses in a stepwise fashion. The eukaryotic heat shock response (HSR) has served as an ideal experimental system to dissect these assembly mechanisms in living cells.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Studies on the HSR have provided compelling evidence for a stepwise assembly cascade. Initially, upon heat shock, the transcription factor Hsf1 forms clusters. This clustering is triggered by the partial dissociation of Hsf1 from its repressor, the chaperone Hsp70. Following this initial step, and after further phosphorylation of Hsf1 and its complete dissociation from Hsp70, Hsf1 then recruits the coactivator Mediator, partitioning it into the growing clusters. This recruitment is likely achieved by unmasking interaction surfaces on Hsf1, promoting non-stoichiometric interactions between Hsf1 and Mediator. Finally, this Hsf1-Mediator sub-assembly sequentially recruits RNA Polymerase II (Pol II) to condense, forming a cooperative ensemble at the pre-initiation complexes of HSR genes. The low-complexity IDRs of Hsf1, Mediator, and Pol II likely participate in multivalent interactions that stabilize this ordered cooperative ensemble.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stepwise assembly cascade has significant functional implications, enabling graded gene control and adaptive three-dimensional (3D) genome reconfiguration. The ordered assembly mechanism allows the HSR to function as a rheostat, providing fine-tuned control over gene expression rather than a simple binary switch. Specifically, Pol II condensates are intimately linked to the repositioning of HSR genes and the establishment of intergenic interactions, which enhances cellular adaptation and fitness under stress conditions. While initial gene activation can occur without full Pol II condensate formation, the complete assembly, including Pol II, is crucial for adaptive 3D genome reorganization and optimal cellular fitness. This highlights that the assembly pathway of a TC is a fundamental regulatory strategy, enabling fine-tuned control over gene expression. The distinct functional contributions of different stages of condensate assembly suggest a sophisticated, multi-layered regulatory system where condensates not only concentrate factors but also orchestrate higher-order genomic changes for optimal cellular responses under stress.</w:t>
      </w:r>
    </w:p>
    <w:p w:rsidR="00000000" w:rsidDel="00000000" w:rsidP="00000000" w:rsidRDefault="00000000" w:rsidRPr="00000000" w14:paraId="0000003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 Regulation of Transcriptional Condensate Dynamics</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dynamic nature of transcriptional condensates, encompassing their formation, maintenance, and dissolution, is precisely regulated by a complex interplay of molecular, energetic, and environmental factors. This intricate control ensures that gene expression is tightly coordinated with cellular needs and environmental cues.</w:t>
      </w:r>
    </w:p>
    <w:p w:rsidR="00000000" w:rsidDel="00000000" w:rsidP="00000000" w:rsidRDefault="00000000" w:rsidRPr="00000000" w14:paraId="0000003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Post-Translational Modifications (PTMs)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Post-translational modifications (PTMs) are critical biochemical events that vastly expand the functional diversity of the proteome, regulating protein activity, localization, and interactions with other cellular molecules such as nucleic acids, lipids, and cofactors. These chemical modifications, including phosphorylation, methylation, acetylation, and ubiquitination, exert primary control over liquid-liquid phase separation (LLPS) by fine-tuning the delicate balance between attractive and repulsive charge states, as well as the binding motifs of proteins.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PTMs can occur at any stage of a protein's "life cycle," from nascent polypeptide chains to mature, folded proteins, and are often reversible processes mediated by enzymatic activity. This reversibility is key to the dynamic and adaptive regulation of condensates. For instance, the phosphorylation status of RNA Polymerase II's (RNAPII) C-terminal domain (CTD) directly influences its clustering behavior and its transitions between transcription-associated and splicing-associated transcriptional condensates. Similarly, in the heat shock response, the phosphorylation of Hsf1 is crucial for promoting the clustering of the coactivator Mediator, a critical step in the stepwise assembly of HSR condensates.</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ability of PTMs to precisely modulate charge states is particularly significant, as electrostatic interactions are a major driving force for LLPS. This means that PTMs can precisely tune the biophysical properties of condensates, influencing their fluidity, viscosity, and molecular exchange rates. PTMs therefore enable cells to rapidly and precisely adapt condensate properties in response to internal and external cues. This molecular-level tuning allows for dynamic transitions between liquid-like and more solid-like states, which directly impacts gene expression efficiency. The reversibility of PTMs is fundamental to the dynamic nature of condensates, allowing for rapid assembly and disassembly as cellular needs change. This positions PTMs as a central regulatory layer that integrates diverse signaling pathways with the emergent biophysical properties of TCs.</w:t>
      </w:r>
    </w:p>
    <w:p w:rsidR="00000000" w:rsidDel="00000000" w:rsidP="00000000" w:rsidRDefault="00000000" w:rsidRPr="00000000" w14:paraId="0000003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Role of ATP</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Adenosine triphosphate (ATP) plays a multifaceted role in modulating biomolecular LLPS and the dynamics of transcriptional condensates, extending beyond its well-known function as the cell's primary energy currency.</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Hydrolysis-Dependent Effects:</w:t>
      </w:r>
      <w:r w:rsidDel="00000000" w:rsidR="00000000" w:rsidRPr="00000000">
        <w:rPr>
          <w:rtl w:val="0"/>
        </w:rPr>
        <w:t xml:space="preserve"> ATP hydrolysis, the breaking of a phosphate bond to release energy, is utilized to synthesize or break chemical bonds and to drive active molecular transport processes. This energy expenditure regulates "active liquid" properties of condensates, such as the formation of concentration gradients and the control of droplet sizes. Examples include the ATP-driven assembly of stress granules and the splitting of bacterial biomolecular condensates. ATP-dependent chromatin remodeling enzymes, such as the SWI/SNF and RSC complexes, are crucial regulators of chromatin accessibility and gene expression. These remodelers utilize the energy from ATP hydrolysis to mobilize nucleosomes, thereby controlling the accessibility of DNA to the transcriptional machinery. A loss of ATP hydrolysis can lead to enhanced chromatin retention and clustering of remodelers, impeding their function. Notably, the RSC remodeler catalyzes the ATP-dependent de-condensation of chromatin and actively drives micron-scale movements of entire condensates, providing a mechanistic explanation for its central role in transcriptional activation. Furthermore, ATP hydrolysis fuels various other essential steps in cellular processes, including DNA replication (e.g., DNA helicase activity, phosphodiester bond formation), translation (tRNA charging, ribosome assembly, polypeptide release), and transcription itself (assembly of transcription initiation complexes, DNA unwinding by RNA polymerase, RNA synthesis, proofreading, and termination). It also powers the conformational changes required for chaperones to bind and prevent protein misfolding.</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Hydrolysis-Independent Effects:</w:t>
      </w:r>
      <w:r w:rsidDel="00000000" w:rsidR="00000000" w:rsidRPr="00000000">
        <w:rPr>
          <w:rtl w:val="0"/>
        </w:rPr>
        <w:t xml:space="preserve"> Beyond its energetic role, ATP can also influence LLPS without undergoing hydrolysis, acting as either a promoter or a suppressor of condensation. ATP functions as an amphiphilic hydrotrope, a molecule that can increase the solubility of other compounds in water. In this capacity, it can solubilize proteins, thereby preventing LLPS or destabilizing existing aggregates. The effects of ATP on LLPS are not uniformly monotonic for a given system, nor are they universal across different systems, suggesting a complex, context-dependent role. For example, ATP depletion has been observed to promote phase separation in bacterial condensates, leading to enhanced sequestration and activity of client kinases, thus linking the metabolic state to enzyme compartmentalization. ATP levels can also tune the multivalence of proteins, which directly influences their propensity to form condensates.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dual role of ATP, as both an energy currency and a direct biophysical modulator, reveals a sophisticated regulatory mechanism. Its concentration, independent of hydrolysis, can directly influence the solubility and phase behavior of condensate components. This implies that the metabolic state of the cell, as reflected by ATP levels, can rapidly and directly impact gene expression by altering the physical properties of TCs, providing a direct link between cellular energy status and transcriptional regulation. The contrasting effects (promoting vs. suppressing LLPS) suggest an optimal ATP concentration range for condensate function, where deviations can lead to dysregulation.</w:t>
      </w:r>
    </w:p>
    <w:p w:rsidR="00000000" w:rsidDel="00000000" w:rsidP="00000000" w:rsidRDefault="00000000" w:rsidRPr="00000000" w14:paraId="0000003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4.3. Molecular Chaperones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Molecular chaperones, traditionally viewed through the lens of protein folding and quality control, are increasingly recognized for their active and significant role in regulating the formation, material state, and dispersal of biomolecular condensates. This expanded understanding highlights their ability to actively manipulate protein-protein interactions to control condensate biology.</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prominent example of chaperone involvement in transcriptional condensate regulation is the interaction between Hsp70 and Hsf1, the primary eukaryotic transcriptional regulator of the heat shock response (HSR). Under normal physiological conditions, Hsf1 is bound and repressed by the chaperone Hsp70. Upon cellular stress, such as heat shock, newly emerging misfolded protein substrates titrate Hsp70 away from Hsf1. This effectively removes the inhibitory block on Hsf1, allowing it to become active and induce the expression of more molecular chaperones, including Hsp70 itself. Hsp70 also binds to other stress-induced protein condensates in the cytoplasm and nucleolar periphery, often with the help of cofactors like the J-domain protein Sis1. This sequestration of Hsp70 away from Hsf1 frees Hsf1 to form active transcriptional condensates and induce its target genes. This adaptive role in regulating the stress response is further supported by observations that proteome-wide condensation in fungi is well-tuned to their evolutionary niches, with the temperature onset of condensation closely following the thermal niche of different yeast species.</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Beyond Hsp70, various other chaperones contribute to condensate regulation. Stress granules, for instance, are regulated by a diverse array of chaperones, including Hsp70, J-domain proteins, Hsp104, small heat shock proteins (sHsps), and Hsp90. Hsp104, an AAA+ unfoldase, utilizes ATP hydrolysis to resolubilize proteins and promote the dispersal of condensates. Other chaperones, such as Hsp40 (e.g., Sis1/DNAJB6) and Hsp27, play roles in maintaining the liquid-like state of condensates, ensuring their fluidity and efficient molecular exchange. The CCT chaperonin and actin have also been shown to modulate the condensation of endoplasmic reticulum and RNA-binding proteins during oogenesis. The ability of chaperones to "fluidize" condensates is particularly important for maintaining efficient molecular exchange and preventing pathological aggregation, highlighting a crucial adaptive mechanism where chaperones respond to cellular stress by modulating condensate dynamics, thereby directly influencing gene expression programs like the heat shock response. This means chaperones are not merely passive quality control agents; they are active, dynamic regulators of condensate assembly, morphology, and dissolution. They actively tune the viscoelastic properties of condensates, ensuring they remain functional (e.g., liquid-like for efficient reactions) or promoting their dispersal when no longer needed.</w:t>
      </w:r>
    </w:p>
    <w:p w:rsidR="00000000" w:rsidDel="00000000" w:rsidP="00000000" w:rsidRDefault="00000000" w:rsidRPr="00000000" w14:paraId="0000004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4.4. RNA Dynamics and Feedback</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RNA molecules are not merely the products of transcription; they are integral components and active regulators of biomolecular condensates, including those involved in transcription. RNA contributes to condensate formation through various mechanisms, including electrostatic interactions with proteins and the formation of specific secondary structures that facilitate RNA-RNA or RNA-protein interactions.</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particularly significant regulatory mechanism involves RNA-mediated feedback control, which operates as a non-equilibrium process to dynamically regulate condensate stability. This feedback loop exhibits "reentrant phase behavior": low levels of RNA can promote condensate formation, while higher levels can lead to their dissolution. This phenomenon is primarily driven by the charge balance within the condensate, with RNA's high negative charge density playing a critical role, and is largely independent of the specific RNA sequence.</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During the early stages of transcription initiation, nascent RNAs, often short and noncoding, stimulate the formation of transcriptional condensates. However, as transcription progresses into the elongation phase, a burst of longer genic RNAs is produced. These higher levels of RNA then stimulate the dissolution of the condensates, effectively arresting transcription. This dynamic change in charge balance, induced by the increased RNA synthesis during active Pol II pause release, contributes to the dissolution of TCs and the dynamic loss of the transcriptional apparatus from these compartments. This mechanism helps explain the observed bursty nature of gene expression.</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Recent research has further elucidated that the dynamic interplay of RNA synthesis and decay actively optimizes the fluidity and stability of transcriptional condensates, a concept referred to as "TC vivacity". Perturbations to RNA turnover, such as the depletion of the RNA exosome (which rapidly degrades enhancer RNA, eRNA), can disrupt TC integrity. This leads to altered colocalization of Mediator and Pol II, increased transcriptional noise, and diminished coordinated eRNA-mRNA expression for super-enhancer (SE)-associated genes. This establishes a sophisticated self-regulatory mechanism within the transcriptional machinery. The dynamic interplay of RNA synthesis and degradation, driven by the transcription process itself, acts as an intrinsic rheostat for TC stability and activity. This feedback loop can explain phenomena like transcriptional bursting and helps fine-tune global transcriptional coordination, ensuring cellular homeostasis and identity. It highlights that the chemical products of a reaction can directly influence the physical compartment where the reaction occurs, creating a tightly integrated system.</w:t>
      </w:r>
    </w:p>
    <w:p w:rsidR="00000000" w:rsidDel="00000000" w:rsidP="00000000" w:rsidRDefault="00000000" w:rsidRPr="00000000" w14:paraId="0000004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4.5. Responsiveness to Cellular Cues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Transcriptional condensates are remarkably dynamic assemblies that exhibit rapid formation and dissolution in response to a wide array of cellular signals and environmental changes. This responsiveness allows them to optimize transcriptional efficiency and specificity, effectively serving as crucial endpoints for various intracellular signaling cascades.</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well-characterized example of this responsiveness is their critical role in coordinating the </w:t>
      </w:r>
      <w:r w:rsidDel="00000000" w:rsidR="00000000" w:rsidRPr="00000000">
        <w:rPr>
          <w:b w:val="1"/>
          <w:rtl w:val="0"/>
        </w:rPr>
        <w:t xml:space="preserve">heat shock response (HSR)</w:t>
      </w:r>
      <w:r w:rsidDel="00000000" w:rsidR="00000000" w:rsidRPr="00000000">
        <w:rPr>
          <w:rtl w:val="0"/>
        </w:rPr>
        <w:t xml:space="preserve">, a conserved cellular program for activating genes in response to environmental stress, such as high temperatures. Under thermal stress, nuclear stress bodies (nSBs), which are specialized transcriptional condensates composed of HSF1 and other transcription factors, form and bind to heat shock protein (HSP) genes to promote their expression. In yeast, Hsf1 actively collects and concentrates genes within TCs to drive high-level transcription during stress, underscoring this mechanism as an ancient and conserved regulatory tool across eukaryotes for over a billion years.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TCs also integrate signals from major </w:t>
      </w:r>
      <w:r w:rsidDel="00000000" w:rsidR="00000000" w:rsidRPr="00000000">
        <w:rPr>
          <w:b w:val="1"/>
          <w:rtl w:val="0"/>
        </w:rPr>
        <w:t xml:space="preserve">signaling pathways</w:t>
      </w:r>
      <w:r w:rsidDel="00000000" w:rsidR="00000000" w:rsidRPr="00000000">
        <w:rPr>
          <w:rtl w:val="0"/>
        </w:rPr>
        <w:t xml:space="preserve">. Factors involved in pathways such as Wnt, JAK/STAT3, and TGF-β are incorporated into Mediator condensates that form around super-enhancers. This partitioning directly influences the operation of the transcription machinery, thereby modulating gene expression in response to pathway activation. The </w:t>
      </w:r>
      <w:r w:rsidDel="00000000" w:rsidR="00000000" w:rsidRPr="00000000">
        <w:rPr>
          <w:b w:val="1"/>
          <w:rtl w:val="0"/>
        </w:rPr>
        <w:t xml:space="preserve">Hippo signaling pathway</w:t>
      </w:r>
      <w:r w:rsidDel="00000000" w:rsidR="00000000" w:rsidRPr="00000000">
        <w:rPr>
          <w:rtl w:val="0"/>
        </w:rPr>
        <w:t xml:space="preserve">, particularly through its transcriptional co-activators YAP and TAZ, provides another illustration. Under hyperosmotic stress, YAP forms condensates that colocalize with RNA polymerase II clusters within the cell nucleus. TAZ also undergoes phase separation to regulate gene expression, with its dynamic behavior being influenced by environmental conditions such as serum stimulation, cell density, and substrate stiffness.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TCs are implicated in the regulation mediated by </w:t>
      </w:r>
      <w:r w:rsidDel="00000000" w:rsidR="00000000" w:rsidRPr="00000000">
        <w:rPr>
          <w:b w:val="1"/>
          <w:rtl w:val="0"/>
        </w:rPr>
        <w:t xml:space="preserve">hormone receptors</w:t>
      </w:r>
      <w:r w:rsidDel="00000000" w:rsidR="00000000" w:rsidRPr="00000000">
        <w:rPr>
          <w:rtl w:val="0"/>
        </w:rPr>
        <w:t xml:space="preserve">. In breast cancer, ligand-bound Estrogen Receptor Alpha (ERα) genes interact to form clusters, and ERα condensates induce changes in genome organization and influence the expression of cancer-related genes. Similarly, in prostate cancer, the Androgen Receptor (AR), when stimulated, is recruited to super-enhancers where it forms liquid condensates. These condensates interact with MED1 and RNA polymerase II, promoting the transcription of genes crucial for cancer progression.</w:t>
      </w:r>
    </w:p>
    <w:p w:rsidR="00000000" w:rsidDel="00000000" w:rsidP="00000000" w:rsidRDefault="00000000" w:rsidRPr="00000000" w14:paraId="0000004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4.6. Table 2: Regulatory Mechanisms of Transcriptional Condensate Dynamics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Regulatory Mechanism</w:t>
            </w:r>
          </w:p>
        </w:tc>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Description and Specific Effects</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Examples/Key Players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Post-Translational Modifications (PTMs)</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Fine-tune charge states and binding motifs, controlling LLPS, material properties, and protein interactions. Often reversible, allowing dynamic control.</w:t>
            </w:r>
          </w:p>
        </w:tc>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Phosphorylation (e.g., RNAPII CTD, Hsf1), Methylation, Acetylation, Ubiquitination.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ATP</w:t>
            </w:r>
          </w:p>
        </w:tc>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Hydrolysis-Dependent:</w:t>
            </w:r>
            <w:r w:rsidDel="00000000" w:rsidR="00000000" w:rsidRPr="00000000">
              <w:rPr>
                <w:rtl w:val="0"/>
              </w:rPr>
              <w:t xml:space="preserve"> Provides energy for active processes (e.g., transport, chromatin remodeling, enzyme activity), regulating "active liquid" properties like droplet size and concentration gradients. </w:t>
            </w:r>
            <w:r w:rsidDel="00000000" w:rsidR="00000000" w:rsidRPr="00000000">
              <w:rPr>
                <w:b w:val="1"/>
                <w:rtl w:val="0"/>
              </w:rPr>
              <w:t xml:space="preserve">Hydrolysis-Independent:</w:t>
            </w:r>
            <w:r w:rsidDel="00000000" w:rsidR="00000000" w:rsidRPr="00000000">
              <w:rPr>
                <w:rtl w:val="0"/>
              </w:rPr>
              <w:t xml:space="preserve"> Acts as an amphiphilic hydrotrope, influencing protein solubility and LLPS directly through electrostatic effects.</w:t>
            </w:r>
          </w:p>
        </w:tc>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ATP-dependent chromatin remodelers (SWI/SNF, RSC), stress granule assembly, bacterial condensate splitting, Caprin1, FUS.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Molecular Chaperones</w:t>
            </w:r>
          </w:p>
        </w:tc>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Actively manipulate protein-protein interactions to regulate condensate formation, material state (fluidity), and dispersal. Broaden function beyond protein folding.</w:t>
            </w:r>
          </w:p>
        </w:tc>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Hsp70 (represses Hsf1, titrated by stress), Hsf1 (forms TCs upon Hsp70 release), Hsp104 (resolubilizes/disperses), sHsps, Hsp40, Hsp27 (fluidizing), CCT chaperonin.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RNA Dynamics and Feedback</w:t>
            </w:r>
          </w:p>
        </w:tc>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RNA molecules are integral components and active regulators. Low RNA levels promote TC formation; high levels (e.g., during elongation bursts) can cause dissolution (reentrant phase behavior), primarily via charge balance. RNA synthesis/decay optimize "TC vivacity" (fluidity/stability).</w:t>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Enhancer RNA (eRNA), nascent RNA, RNA exosome.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Cellular Cues</w:t>
            </w:r>
          </w:p>
        </w:tc>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Environmental and internal signals trigger dynamic TC assembly/disassembly to optimize gene expression.</w:t>
            </w:r>
          </w:p>
        </w:tc>
        <w:tc>
          <w:tcPr>
            <w:shd w:fill="auto" w:val="clear"/>
            <w:tcMar>
              <w:top w:w="0.0" w:type="dxa"/>
              <w:left w:w="0.0" w:type="dxa"/>
              <w:bottom w:w="0.0" w:type="dxa"/>
              <w:right w:w="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Heat Shock Response (HSR, HSF1, nSBs), Wnt, JAK/STAT3, TGF-β signaling, Hippo pathway (YAP/TAZ), Hormone Receptors (AR, ERα), changes in pH, salt concentration, cell density, substrate stiffness.</w:t>
            </w:r>
          </w:p>
        </w:tc>
      </w:tr>
    </w:tbl>
    <w:p w:rsidR="00000000" w:rsidDel="00000000" w:rsidP="00000000" w:rsidRDefault="00000000" w:rsidRPr="00000000" w14:paraId="00000060">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Dynamic Properties and Material States of Transcriptional Condensates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functional efficacy of transcriptional condensates is intrinsically linked to their dynamic physical properties and material states. These properties govern how molecules interact within the condensate, exchange with the surrounding nucleoplasm, and respond to mechanical forces, ultimately influencing gene expression.</w:t>
      </w:r>
    </w:p>
    <w:p w:rsidR="00000000" w:rsidDel="00000000" w:rsidP="00000000" w:rsidRDefault="00000000" w:rsidRPr="00000000" w14:paraId="0000006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Fluidity and Molecular Exchange</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defining characteristic of biomolecular condensates formed through liquid-liquid phase separation (LLPS) is their capacity for dynamic material exchange with their surroundings. This continuous exchange is crucial for the biological functions carried out within these compartments. The rate at which molecules enter or exit a condensate can be limited by several factors: the flux of molecules from the dilute phase, the speed of internal mixing within the dense phase, or, notably, the dynamics at the droplet interface itself. This last factor implies the existence of an "interface resistance," where incident molecules may "bounce" off the condensate boundary without successfully entering the dense phase. This means that the interface is not merely a passive boundary but an active modulator of molecular trafficking, potentially creating a bottleneck for biochemical reactions that depend on the continuous supply or removal of components.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material exchange between a condensate and its surrounding dilute phase can be effectively investigated using Fluorescence Recovery After Photobleaching (FRAP) experiments. FRAP is a widely used technique for measuring condensate fluidity and molecular diffusion coefficients, providing insights into how rapidly molecules move within and between phases. The rate of molecular exchange significantly impacts the biochemical processes occurring within condensates. It can limit the escape of completed products, such as ribosomes produced in nucleoli, or restrict the availability of essential components and regulatory molecules, including snoRNAs, ribosomal proteins, or mRNAs entering processing bodies or stress granules. Furthermore, the rate of exchange plays a critical role in controlling the dynamic response of condensates to changing cellular environments. It also regulates the number, size, and precise location of condensates within the cell through processes like Ostwald ripening, where larger droplets grow at the expense of smaller ones. While inert proteins can diffuse rapidly across the nucleus within seconds, their distribution can be locally influenced by physical exclusion based on size or by binding to chromatin. The observed rapid exchange of marker proteins between chromatin subcompartments and the nucleoplasm, often on the scale of seconds, further underscores the highly dynamic nature of these nuclear structures.</w:t>
      </w:r>
    </w:p>
    <w:p w:rsidR="00000000" w:rsidDel="00000000" w:rsidP="00000000" w:rsidRDefault="00000000" w:rsidRPr="00000000" w14:paraId="0000006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Viscoelasticity and Material Properties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simple fluidity, transcriptional condensates exhibit a range of distinct physical properties, including low surface tension, viscoelasticity, and aging characteristics. These properties are not merely incidental but are critical determinants of their biological functions. The material properties of transcription factors (TFs) within condensates, for instance, directly correlate with their impact on gene expression levels. Studies have shown that condensates exhibiting more liquid-like properties are associated with increased gene expression, while stiffer or more gel-like TF condensates correlate with a reduced activation of gene expression. This establishes a direct cause-and-effect relationship beyond simple concentration, suggesting that the physical state of a TC is a critical determinant of its functional efficiency.</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Optogenetic systems have been engineered to precisely tune these material properties, providing a powerful tool for experimental manipulation. For example, by altering specific components, researchers can create stiffer condensates that exhibit decreased mobile fractions, slower apparent diffusion coefficients, and longer half-recovery times in FRAP experiments, all indicative of reduced molecular dynamics. Morphologically, stiffer condensates tend to display lower circularity, larger areas, and are fewer in number per cell, aligning with observations of gel- or solid-like materials. The observed inhibition of gene expression by stiffer condensates occurs even when the amount of transcription factors within the condensate is equal or increased, suggesting that mechanisms beyond simple concentration, such as hindered molecular dynamics or blocked access for other activating factors, are at play. This introduces a novel "materials-based layer" in gene expression control, suggesting that the physical state (fluidity, viscosity, stiffness) of a TC is a critical determinant of its functional efficiency. A liquid-like state likely facilitates rapid molecular exchange, conformational changes, and enzymatic reactions, while a stiffer state might impede these processes by restricting molecular motion or blocking access for other factors. This opens new avenues for therapeutic intervention by modulating the biophysical properties of condensates.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internal chain dynamics of intrinsically disordered proteins (IDPs) within condensates can range from hundreds of nanoseconds to tens of microseconds. These reconfiguration times show a direct correlation with their translational diffusion coefficients and the bulk viscosity of the condensates. Environmental factors also play a role: low salt concentrations and the presence of arginine residues can increase the lifetimes of interchain contacts, thereby slowing down larger-scale condensate dynamics and influencing their material state.</w:t>
      </w:r>
    </w:p>
    <w:p w:rsidR="00000000" w:rsidDel="00000000" w:rsidP="00000000" w:rsidRDefault="00000000" w:rsidRPr="00000000" w14:paraId="0000006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5.3. Influence of Mechanical Forces on Condensate Behavior</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Mechanobiology is a field dedicated to understanding how the mechanical forces and material properties of cellular structures influence biological processes and functions. Biomolecular condensates, with their inherent variability in material properties and their ability to exert forces (e.g., due to capillary effects), represent a compelling area of study within mechanobiology.</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Condensates possess the remarkable ability to transition between liquid and solid states, and vice versa. This dynamic interconversion allows them to play crucial roles in processes such as force transmission, signal transduction, and cellular responses to mechanical forces. Recent studies have demonstrated that external mechanical forces, including shear stress, tension, and substrate stiffness, can directly drive or modify the phase separation of biomolecules and alter condensate fusion/fission dynamics, thereby influencing condensate function. Conversely, condensates themselves are implicated in regulating cellular mechanical properties, such as stiffness and adhesion, contributing to mechanotransduction and the cell's adaptability to external stressors.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material state of a condensate dictates its mechanical behavior. A liquid condensate, being easily deformed, is important for absorbing or buffering forces within the cell. In contrast, a solid condensate is capable of storing and transmitting mechanical energy upon compression or extension, thereby resisting forces when it is part of a force transmission pathway. Even complex behaviors displayed by viscoelastic materials, characterized by their rate-dependent complex shear moduli, may be crucial in setting an optimal timescale for cellular responses, determining whether stresses at a certain velocity are transmitted or dissipated. Beyond these passive mechanical roles, the wetting of membranes or the cytoskeleton by liquid-like condensates can mechanically deform or remodel their surroundings through capillary actions, generating forces comparable to those produced by ATP-dependent motors. This highlights the intricate interplay between the physical properties of condensates and the broader cellular mechanome, demonstrating how condensates contribute to the cell's ability to sense and adapt to its mechanical microenvironment.</w:t>
      </w:r>
    </w:p>
    <w:p w:rsidR="00000000" w:rsidDel="00000000" w:rsidP="00000000" w:rsidRDefault="00000000" w:rsidRPr="00000000" w14:paraId="0000006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 Functional Roles of Transcriptional Condensates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Transcriptional condensates play fundamental and multifaceted roles in gene expression and chromatin organization, acting as dynamic hubs that integrate various regulatory layers within the complex eukaryotic nucleus.</w:t>
      </w:r>
    </w:p>
    <w:p w:rsidR="00000000" w:rsidDel="00000000" w:rsidP="00000000" w:rsidRDefault="00000000" w:rsidRPr="00000000" w14:paraId="0000006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Gene Expression Regulation</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TCs are essential for the precise control of transcription in space, time, and genomic location, a process critical for proper organism development and disease prevention. They serve as local assemblies that concentrate key transcriptional components, providing a new framework for understanding how transcription occurs in eukaryotes and how the three-dimensional genome is organized across spatial and temporal scales.</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formation of a TC is obligatorily initiated by the sequence-specific binding of one or more transcription factors (TFs) to their target DNA motifs, preceding the recruitment of RNA Polymerase II (RNAPII) and other factors. TFs and their co-activators often contain intrinsically disordered regions (IDRs), which facilitate condensate formation through weak multivalent interactions. These IDR-mediated interactions are necessary for enhancer clustering and transcription activation, thereby shaping both the 3D genome and the transcriptional response. TCs influence how TFs search for their targets; TFs move quickly in the nucleoplasm but slow down significantly at binding sites, nascent transcription sites, and cofactor assembly points. This transition from a circulating pool to a bound or transcriptionally active unbound state is critical for TC formation and fine-tunes gene expression.</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TC formation is initiated, RNAPII and its multi-protein cofactor complex, Mediator, are recruited and form phase-separable condensates. RNAPII clustering is influenced by the phosphorylation status of its C-terminal domain (CTD), which promotes initiation and elongation, and the transition from transcription to splicing. These processes give rise to unique TCs that are temporally, spatially, and genomically distinct. RNAPII clustering, observed at sites of co-activator proteins, can amplify transcription and lower the energetic barrier for further accumulation of these proteins, creating a positive feedback loop that enhances gene expression.</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TCs also enable dynamic control over transcription, functioning in both activation and repression. They exhibit a "sweet spot" for activity: below a certain concentration, factors will not assemble, but above an optimal level, excessive transcriptional product and condensate hardening can decrease gene expression. For instance, condensates containing negative elongation factors can form to downregulate transcription in response to stress. Furthermore, RNA transcript production itself can regulate TC formation; low levels stimulate TCs, while higher levels can cause TC dissolution and transcriptional arrest. The capacity of many transcription components to form condensates and reach peak activity only after a critical mass has assembled may be a cellular strategy to reduce abundant transcriptional noise, ensuring precise and robust gene expression.</w:t>
      </w:r>
    </w:p>
    <w:p w:rsidR="00000000" w:rsidDel="00000000" w:rsidP="00000000" w:rsidRDefault="00000000" w:rsidRPr="00000000" w14:paraId="0000007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6.2. Chromatin Organization</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Transcriptional condensates are deeply intertwined with the organization of chromatin, acting as critical orchestrators of the three-dimensional (3D) genome. Chromatin adaptor proteins, which are transcriptional coactivators that bind TFs or machinery but not DNA, serve as physical and informational links, driving TC formation at specific genomic locations. This mechanism explains why transcription levels are not evenly distributed despite the general accessibility of components.</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TCs are crucial for coordinating enhancer-promoter interactions, which are vital for efficient gene expression. The clustering of multiple regulatory sites and gene loci within a TC can significantly increase transcriptional output and enhance co-regulation, thereby coordinating entire gene expression programs. A prime example is the formation of super-enhancers (SEs), which drive exceptionally high transcription of target genes. SE formation is linked to the condensation of regulatory factors like MED1 and BRD4, making SEs a TC-driven phenomenon that connects enhancer control and 3D genome organization with broader evolutionary and disease implications.</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Beyond activation, TCs can also remodel repressive chromatin into open, active chromatin at interchromatin boundaries in response to developmental cues. Chromatin adaptor proteins integrate specific TF binding, general transcription machinery recruitment, and 3D genome reorganization through TCs at these boundaries. The ability of RNAPII to act as "moving barriers" to loop-extruding cohesins further illustrates how TCs dynamically shape the 3D organization of mammalian genomes near active genes. This highlights that TCs are dynamic, multicomponent assemblies fundamental to transcription, driven by the chromatinized nuclear environment, the topology of interchromatin space, and specific and nonspecific protein-protein and protein-nucleic acid interactions. They provide a mechanism for quantitative control of gene expression, post-transcriptional processing, and genome organization through the physical separation of macromolecules.</w:t>
      </w:r>
    </w:p>
    <w:p w:rsidR="00000000" w:rsidDel="00000000" w:rsidP="00000000" w:rsidRDefault="00000000" w:rsidRPr="00000000" w14:paraId="0000007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 Biophysical and Theoretical Models of Transcriptional Condensates</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complex behavior of transcriptional condensates necessitates sophisticated biophysical and theoretical models to understand their formation, dynamics, and functional implications. These models provide frameworks for interpreting experimental observations and predicting emergent properties.</w:t>
      </w:r>
    </w:p>
    <w:p w:rsidR="00000000" w:rsidDel="00000000" w:rsidP="00000000" w:rsidRDefault="00000000" w:rsidRPr="00000000" w14:paraId="0000007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7.1. Biophysical Models of Formation and Material Properties</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Biomolecular condensates, including transcriptional condensates, frequently form within elastic mediums, such as the chromatin-rich environment of the nucleus. Traditional theories of phase separation, which primarily consider liquid droplets in a liquid environment, are insufficient to fully capture these complexities. Therefore, modern biophysical models account for the intricate interplay between condensates and their surrounding elastic mediums.</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such approach involves modeling condensate growth dynamics in a heterogeneous elastic medium, inspired by the chromatin-like environment. This mean-field-like model assumes a fixed concentration of condensate-forming biomolecules inside the condensates and a shared outside concentration, neglecting spatial fluctuations of the latter, which is justified by rapid protein diffusion </w:t>
      </w:r>
      <w:r w:rsidDel="00000000" w:rsidR="00000000" w:rsidRPr="00000000">
        <w:rPr>
          <w:i w:val="1"/>
          <w:rtl w:val="0"/>
        </w:rPr>
        <w:t xml:space="preserve">in vivo</w:t>
      </w:r>
      <w:r w:rsidDel="00000000" w:rsidR="00000000" w:rsidRPr="00000000">
        <w:rPr>
          <w:rtl w:val="0"/>
        </w:rPr>
        <w:t xml:space="preserve">. The model incorporates a "confining pressure" that suppresses condensate growth, composed of Laplace pressure (due to surface tension) and a local elastic pressure, or "local stiffness," which can vary across different condensates. This heterogeneity leads to an "elastic ripening" process, where condensates in stiffer regions shrink while those in weaker regions grow, ultimately reducing the overall elastic energy. The model predicts specific power-law scalings for the average condensate radius and local stiffness over time, differing from classical Ostwald ripening.</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incorporate biological activity and non-equilibrium dynamics, an active dissolution process is introduced, where condensates dissolve at a rate proportional to their volume, inspired by experimental observations that transcribed mRNAs can dissolve transcriptional condensates. Depending on the local stiffness around condensates, this model predicts three distinct kinetics of condensate growth: immediate growth after dissolution (constitutively expressed genes), intermittent growth (transcriptional-bursting genes), or complete suppression (silenced genes). This demonstrates the intricate interplay between biomolecular condensates and their elastic surroundings, highlighting how mechanical properties influence gene expression patterns.</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material properties of transcription factor condensates, specifically their fluidity or stiffness, directly influence gene expression levels. Liquid-like condensates promote increased gene expression, while stiffer, more dynamically arrested condensates correlate with reduced gene activation. This effect has been demonstrated using optogenetic systems in mammalian cells and mice, for both synthetic and natural transcription factors, and for transgenic and endogenous promoters. The inhibition of gene expression by stiffer condensates occurs even when the amount of transcription factors within the condensate is equal or increased, suggesting that reduced molecular dynamics or blocked access for other activating factors, rather than just concentration, are at play. This establishes a novel materials-based layer in the control of gene expression, highlighting that the physical state of a TC is a critical determinant of its functional efficiency. A liquid-like state likely facilitates rapid molecular exchange, conformational changes, and enzymatic reactions, while a stiffer state might impede these processes by restricting molecular motion or blocking access for other factors. This opens new avenues for therapeutic intervention by modulating the biophysical properties of condensates.</w:t>
      </w:r>
    </w:p>
    <w:p w:rsidR="00000000" w:rsidDel="00000000" w:rsidP="00000000" w:rsidRDefault="00000000" w:rsidRPr="00000000" w14:paraId="0000007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7.2. Theoretical Models of Regulation and Dynamics</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Theoretical models are crucial for unraveling the kinetic mechanisms of condensate-mediated interactions and their effects on gene expression. One such model, the "dynamic kissing model" for enhancer-promoter (E-P) communication, proposes a new mechanism for gene expression regulation. This polymer physics-based model suggests that E-P interactions are most consistent with experimental data when they occur on the surface of spherical transcriptional condensates. In this model, enhancers and promoters dynamically "kiss" on the condensate surface, representing transient interactions that influence gene transcription. A significant aspect of this model is its ability to account for the phenomenon of gene expression bursting, observed through single-molecule tracking, where genes exhibit intermittent and rapid production of RNA molecules. This framework offers a simple yet powerful way to understand enhancer-mediated gene regulation.</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Another important theoretical framework focuses on RNA-mediated feedback control of transcriptional condensates. This model proposes a non-equilibrium feedback mechanism where RNA provides both positive and negative regulation of transcription by influencing electrostatic interactions within TCs. Transcriptional condensates form through the crowding of transcription factors by enhancer DNA and through electrostatic and other interactions between the intrinsically disordered regions (IDRs) of TFs and coactivators. RNA molecules, with their high negative charge density, are powerful regulators of these electrostatically driven condensates. This leads to "reentrant phase behavior," where low levels of RNA can enhance condensate formation, while higher levels can cause their dissolution. This is due to favorable opposite-charge interactions at low RNA concentrations (promoting formation) and repulsive like-charge interactions at high RNA concentrations (leading to dissolution).</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model posits that during the early steps of transcription initiation, low levels of short noncoding RNAs promote TC formation, facilitating transcription. However, during the elongation phase, a burst of longer genic RNAs is produced. These higher levels of RNA then stimulate condensate dissolution, effectively arresting transcription. This dynamic change in charge balance, caused by increased RNA synthesis, contributes to the dissolution of TCs and the dynamic loss of the transcriptional apparatus pool within them. This non-equilibrium feedback mechanism provides a means to arrest transcription and contributes to the bursty behavior of gene expression. Experimental evidence from </w:t>
      </w:r>
      <w:r w:rsidDel="00000000" w:rsidR="00000000" w:rsidRPr="00000000">
        <w:rPr>
          <w:i w:val="1"/>
          <w:rtl w:val="0"/>
        </w:rPr>
        <w:t xml:space="preserve">in vitro</w:t>
      </w:r>
      <w:r w:rsidDel="00000000" w:rsidR="00000000" w:rsidRPr="00000000">
        <w:rPr>
          <w:rtl w:val="0"/>
        </w:rPr>
        <w:t xml:space="preserve"> droplet assays and reconstituted transcription assays, as well as cellular experiments and physics-based modeling, supports this RNA-mediated feedback control.</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Computational models also investigate the assembly processes of transcriptional condensates. The stepwise assembly model, for example, posits a hierarchical and ordered recruitment process, contrasting with a concerted recruitment model. In the yeast heat shock response, this model suggests that Hsf1 clusters first, then recruits Mediator, which in turn recruits RNA Pol II. This ordered assembly enables graded gene control and adaptive 3D genome reconfiguration, with Pol II condensates specifically linked to HSR gene repositioning and intergenic interactions, enhancing cellular adaptation and fitness under stress. The ability to drive biomolecular condensation with transcription reactions and design auto-regulating transcription-LLPS loops provides a clear method to control reaction pathways in synthetic cells. This approach also constitutes a well-defined model system to explore new non-equilibrium dynamical behaviors that depend on the spatial organization of biomolecules, such as cycles of droplet growth and division, boundary effects, and size regulation.</w:t>
      </w:r>
    </w:p>
    <w:p w:rsidR="00000000" w:rsidDel="00000000" w:rsidP="00000000" w:rsidRDefault="00000000" w:rsidRPr="00000000" w14:paraId="0000008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 Conclusions</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Transcriptional condensates represent a paradigm shift in understanding gene regulation, moving beyond static molecular complexes to dynamic, membraneless compartments that actively organize the nuclear environment. Their formation, primarily driven by liquid-liquid phase separation, is a highly regulated process influenced by a sophisticated interplay of molecular features, cellular energy status, and environmental cues.</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critical role of intrinsically disordered regions (IDRs) extends beyond mere drivers of phase separation; they act as tunable regulatory hubs, integrating cellular signals and modifying condensate material properties. This means that IDRs are not passive structural elements but dynamic sensors that fine-tune condensate assembly, stability, and dissolution, providing a direct molecular link between the cell's physiological state and the biophysical properties of its transcriptional machinery.</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reciprocal relationship between transcriptional condensates and genomic architecture is also profound. While clustered transcription factor binding sites and super-enhancers facilitate condensate nucleation, the condensates themselves, particularly through RNA polymerases acting as "moving barriers" to cohesin, actively reshape the 3D genome. This dynamic interplay underscores that genomic organization is not a static platform but is continuously molded by, and in turn influences, the formation and function of TCs, ensuring efficient and coordinated gene expression.</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stepwise assembly of transcriptional condensates, as exemplified by the heat shock response, highlights a fundamental regulatory strategy that enables graded control over gene expression. This rheostat-like capability allows cells to respond proportionally to varying signal strengths or durations. The distinct functional contributions of different stages of condensate assembly, such as the role of Pol II condensates in 3D genome remodeling for adaptive fitness, demonstrate a sophisticated, multi-layered regulatory system.</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Furthermore, the regulation of transcriptional condensate dynamics is achieved through multiple, interconnected mechanisms. Post-translational modifications serve as master fine-tuners of condensate materiality and function, allowing for rapid and precise adaptation to internal and external cues. ATP's dual role as both an energy currency and a direct biophysical modulator means that the metabolic state of the cell can rapidly impact gene expression by altering the physical properties of TCs. Molecular chaperones are active remodelers of condensate materiality and dynamics, extending their role beyond protein quality control to actively promoting, fluidizing, and dissolving condensates, ensuring their functional integrity and adaptive responses to stress. Finally, RNA acts as a dynamic feedback regulator, where its synthesis and degradation, driven by the transcription process itself, create an intrinsic rheostat for TC stability and activity, explaining phenomena like transcriptional bursting and fine-tuning global transcriptional coordination.</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material properties of transcriptional condensates, particularly their fluidity or stiffness, directly impact gene expression efficiency and specificity. Liquid-like condensates promote increased gene expression, while stiffer, more dynamically arrested condensates correlate with reduced gene activation. This establishes a novel materials-based layer in gene expression control, suggesting that the physical state of a TC is a critical determinant of its functional efficacy. The concept of "interface resistance" further highlights that the dynamics at the condensate boundary can be a bottleneck for molecular exchange, influencing biochemical reactions.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understanding of transcriptional condensates continues to evolve, driven by advanced microscopy and computational modeling. These dynamic, self-organizing compartments are not merely passive aggregations but active participants in shaping gene expression, chromatin organization, and cellular responses to stress. Their dysregulation is increasingly linked to various human diseases, including developmental disorders, cancer, and neurodegeneration. Future research will likely focus on further dissecting the precise molecular mechanisms governing their formation and dissolution, the intricate interplay between their material properties and specific biological functions, and developing therapeutic strategies that modulate condensate dynamics to address disease.</w:t>
      </w:r>
    </w:p>
    <w:p w:rsidR="00000000" w:rsidDel="00000000" w:rsidP="00000000" w:rsidRDefault="00000000" w:rsidRPr="00000000" w14:paraId="0000008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Transcriptional condensates and phase separation: condensing ..., https://pmc.ncbi.nlm.nih.gov/articles/PMC10208215/ 2. Transcription regulation by biomolecular condensates - PubMed, https://pubmed.ncbi.nlm.nih.gov/39516712/ 3. Biomolecular Condensates in Transcriptional Regulation, https://www.researchgate.net/publication/360835911_Biomolecular_Condensates_in_Transcriptional_Regulation 4. Transcription factor condensates, 3D clustering, and gene ... - eLife, https://elifesciences.org/articles/96028 5. Transcriptional condensates: a blessing or a curse for gene regulation? - PubMed Central, https://pmc.ncbi.nlm.nih.gov/articles/PMC10873363/ 6. Biomolecular condensate - Wikipedia, https://en.wikipedia.org/wiki/Biomolecular_condensate 7. Emerging insights into transcriptional condensates - PMC - PubMed Central, https://pmc.ncbi.nlm.nih.gov/articles/PMC11059374/ 8. Biomolecular Condensates in the Nucleus - PMC, https://pmc.ncbi.nlm.nih.gov/articles/PMC7572565/ 9. Genomic clustering tendency of transcription factors reflects phase-separated transcriptional condensates at super-enhancers | Nucleic Acids Research | Oxford Academic, https://academic.oup.com/nar/article/53/3/gkaf015/7979041 10. LLPS in transcriptional regulation. Biomolecular condensates composed... - ResearchGate, https://www.researchgate.net/figure/LLPS-in-transcriptional-regulation-Biomolecular-condensates-composed-of-transcription_fig2_347649481 11. Intrinsically disordered regions: a platform for regulated assembly of biomolecular condensates - ResearchGate, https://www.researchgate.net/publication/365343829_Intrinsically_disordered_regions_a_platform_for_regulated_assembly_of_biomolecular_condensates 12. Phase-separated chromatin compartments: Orchestrating gene ..., https://pmc.ncbi.nlm.nih.gov/articles/PMC11541479/ 13. Phase Separation in Chromatin Organization and Human Diseases, https://www.mdpi.com/1422-0067/26/11/5156 14. RNA in formation and regulation of transcriptional condensates - PMC - PubMed Central, https://pmc.ncbi.nlm.nih.gov/articles/PMC8675292/ 15. Slow chromatin dynamics enhances promoter accessibility to transcriptional condensates | Nucleic Acids Research | Oxford Academic, https://academic.oup.com/nar/article/49/9/5017/6246390 16. Slow chromatin dynamics enhances promoter accessibility to transcriptional condensates, https://www.biorxiv.org/content/10.1101/2021.02.16.431394v1.full-text 17. Transcription shapes 3D chromatin organization by interacting with loop extrusion - PNAS, https://www.pnas.org/doi/10.1073/pnas.2210480120 18. Emergent 3D genome reorganization from the stepwise ... - bioRxiv, https://www.biorxiv.org/content/10.1101/2025.02.23.639564v1.full.pdf 19. Overview of Post-Translational Modifications (PTMs) - Thermo Fisher Scientific, https://www.thermofisher.com/us/en/home/life-science/protein-biology/protein-biology-learning-center/protein-biology-resource-library/pierce-protein-methods/overview-post-translational-modification.html 20. Electrostatics of Salt-Dependent Reentrant Phase Behaviors ... - eLife, https://elifesciences.org/reviewed-preprints/100284 21. ATP-responsive biomolecular condensates tune bacterial kinase signaling - PMC, https://pmc.ncbi.nlm.nih.gov/articles/PMC8849385/ 22. In vivo analysis reveals that ATP-hydrolysis couples remodeling to ..., https://pmc.ncbi.nlm.nih.gov/articles/PMC8352592/ 23. ATP-dependent remodeling of chromatin condensates uncovers ..., https://pmc.ncbi.nlm.nih.gov/articles/PMC11418981/ 24. How ATP Drives DNA Replication, Protein Synthesis, and Cellular Replication, https://www.creative-proteomics.com/resource/atp-in-dna-protein-synthesis-and-cellular-replication.htm 25. Chromatin Disassembly and Reassembly During DNA Repair - PMC - PubMed Central, https://pmc.ncbi.nlm.nih.gov/articles/PMC2593076/ 26. Chaperone regulation of biomolecular condensates - Frontiers, https://www.frontiersin.org/journals/biophysics/articles/10.3389/frbis.2024.1342506/full 27. Chaperone regulation of biomolecular condensates - The Drummond Lab, https://drummondlab.org/papers/paper/chaperone-regulation-of-biomolecular-condensates 28. Feedback control of the heat shock response by spatiotemporal regulation of Hsp70 - PMC, https://pmc.ncbi.nlm.nih.gov/articles/PMC10802473/ 29. The CCT chaperonin and actin modulate the ER and RNA-binding protein condensation during oogenesis and maintain translational repression of maternal mRNA and oocyte quality - Molecular Biology of the Cell (MBoC), https://www.molbiolcell.org/doi/10.1091/mbc.E24-05-0216 30. Mesoscale structure–function relationships in mitochondrial transcriptional condensates | PNAS, https://www.pnas.org/doi/10.1073/pnas.2207303119 31. RNA-mediated feedback control of transcriptional condensates - PMC, https://pmc.ncbi.nlm.nih.gov/articles/PMC8128340/ 32. RNA Dynamics Regulate Transcriptional Condensate Vivacity to Drive Gene Coordination - bioRxiv, https://www.biorxiv.org/content/10.1101/2025.06.06.658161v1.full.pdf 33. RNA Dynamics Regulate Transcriptional Condensate Vivacity to Drive Gene Coordination, https://pubmed.ncbi.nlm.nih.gov/40501956/ 34. Transcriptional condensates coordinate the heat shock response - Medicine Innovates, https://medicineinnovates.com/transcriptional-condensates-coordinate-heat-shock-response/ 35. pmc.ncbi.nlm.nih.gov, https://pmc.ncbi.nlm.nih.gov/articles/PMC11059374/#:~:text=Transcriptional%20condensates%20have%20been%20shown,such%20as%20those%20encoding%20chaperones. 36. The exchange dynamics of biomolecular condensates - PMC, https://pmc.ncbi.nlm.nih.gov/articles/PMC11424094/ 37. The exchange dynamics of biomolecular condensates - eLife, https://elifesciences.org/articles/91680 38. (PDF) Emerging regulatory mechanisms and functions of biomolecular condensates: implications for therapeutic targets - ResearchGate, https://www.researchgate.net/publication/387758051_Emerging_regulatory_mechanisms_and_functions_of_biomolecular_condensates_implications_for_therapeutic_targets 39. Liquid–Liquid Phase Separation in Chromatin - PMC, https://pmc.ncbi.nlm.nih.gov/articles/PMC8805649/ 40. Engineering Material Properties of Transcription Factor ... - bioRxiv, https://www.biorxiv.org/content/10.1101/2023.10.16.562453v2.full.pdf 41. Material properties of biomolecular condensates emerge from nanoscale dynamics - PNAS, https://www.pnas.org/doi/10.1073/pnas.2424135122 42. The mechanobiology of biomolecular condensates | Biophysics Reviews - AIP Publishing, https://pubs.aip.org/aip/bpr/article/6/1/011310/3340681/The-mechanobiology-of-biomolecular-condensates 43. Heterogeneous elasticity drives ripening and controls bursting ..., https://www.pnas.org/doi/10.1073/pnas.2316610121 44. Dynamic kissing model for enhancer-promoter communication on ..., https://link.aps.org/doi/10.1103/PhysRevE.111.054402 45. Condensation and activator/repressor control of a transcription-regulated biomolecular liquid - arXiv, https://arxiv.org/html/2410.21624v1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